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01A43">
            <w:rPr>
              <w:rStyle w:val="Style1"/>
            </w:rPr>
            <w:t>Perioperative Temperature Management</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1-14T00:00:00Z">
            <w:dateFormat w:val="M/d/yyyy"/>
            <w:lid w:val="en-US"/>
            <w:storeMappedDataAs w:val="dateTime"/>
            <w:calendar w:val="gregorian"/>
          </w:date>
        </w:sdtPr>
        <w:sdtEndPr>
          <w:rPr>
            <w:rStyle w:val="DefaultParagraphFont"/>
            <w:noProof/>
            <w:color w:val="auto"/>
            <w:u w:val="none"/>
          </w:rPr>
        </w:sdtEndPr>
        <w:sdtContent>
          <w:r w:rsidR="00501A43">
            <w:rPr>
              <w:rStyle w:val="Style2"/>
            </w:rPr>
            <w:t>1/14/2015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6613A"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06613A"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06613A"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501A43">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501A43">
            <w:rPr>
              <w:rStyle w:val="Style2"/>
              <w:rFonts w:cstheme="minorHAnsi"/>
            </w:rPr>
            <w:t>Perioperative Temperature Management</w:t>
          </w:r>
        </w:sdtContent>
      </w:sdt>
    </w:p>
    <w:p w:rsidR="00496AF8" w:rsidRPr="003B1CC5" w:rsidRDefault="0006613A"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06613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6613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9C28A4" w:rsidRDefault="009C28A4" w:rsidP="009C28A4">
      <w:pPr>
        <w:ind w:left="0" w:firstLine="0"/>
      </w:pPr>
      <w:r>
        <w:t xml:space="preserve">The anesthesia provider uses warming techniques during the perioperative period to prevent the patient’s core body temperature from dropping below 35.5 degrees Celsius. This prevents perioperative hypothermia, which can result in numerous adverse effects, </w:t>
      </w:r>
      <w:r w:rsidR="002F5630">
        <w:t>including</w:t>
      </w:r>
      <w:r>
        <w:t xml:space="preserve"> adverse myocardial outcomes, subcutaneous vasoconstriction, increased incidence of surgical site infection, and impaired healing of wounds. The desired outcome, reduction in adverse surgical effects due to perioperative hypothermia, is affected by maintenance of normothermia during surgery.</w:t>
      </w:r>
    </w:p>
    <w:p w:rsidR="004E43E3" w:rsidRDefault="004E43E3" w:rsidP="002E2177">
      <w:pPr>
        <w:ind w:left="0" w:firstLine="0"/>
      </w:pPr>
    </w:p>
    <w:p w:rsidR="005C16AC" w:rsidRDefault="005C16AC" w:rsidP="005C16AC">
      <w:pPr>
        <w:ind w:left="0" w:firstLine="0"/>
        <w:jc w:val="center"/>
      </w:pPr>
      <w:r>
        <w:t>Anesthesia provider uses warming techniques during the perioperative period</w:t>
      </w:r>
    </w:p>
    <w:p w:rsidR="005C16AC" w:rsidRDefault="005C16AC" w:rsidP="005C16AC">
      <w:pPr>
        <w:ind w:left="0" w:firstLine="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2952750</wp:posOffset>
                </wp:positionH>
                <wp:positionV relativeFrom="paragraph">
                  <wp:posOffset>15240</wp:posOffset>
                </wp:positionV>
                <wp:extent cx="0" cy="209550"/>
                <wp:effectExtent l="95250" t="0" r="57150" b="57150"/>
                <wp:wrapNone/>
                <wp:docPr id="1" name="Straight Arrow Connector 1"/>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232.5pt;margin-top:1.2pt;width:0;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" strokecolor="black [3040]">
                <v:stroke endarrow="open"/>
              </v:shape>
            </w:pict>
          </mc:Fallback>
        </mc:AlternateContent>
      </w:r>
    </w:p>
    <w:p w:rsidR="005C16AC" w:rsidRDefault="005C16AC" w:rsidP="002E2177">
      <w:pPr>
        <w:ind w:left="0" w:firstLine="0"/>
      </w:pPr>
    </w:p>
    <w:p w:rsidR="004E43E3" w:rsidRDefault="005C16AC" w:rsidP="005C16AC">
      <w:pPr>
        <w:ind w:left="0" w:firstLine="0"/>
        <w:jc w:val="center"/>
      </w:pPr>
      <w:r>
        <w:t>Prevents the patient’s core body temperature from dropping below 35.5 degrees Celsius</w:t>
      </w:r>
    </w:p>
    <w:p w:rsidR="005C16AC" w:rsidRDefault="005C16AC" w:rsidP="005C16AC">
      <w:pPr>
        <w:ind w:left="0" w:firstLine="0"/>
        <w:jc w:val="center"/>
      </w:pPr>
      <w:r>
        <w:rPr>
          <w:noProof/>
        </w:rPr>
        <mc:AlternateContent>
          <mc:Choice Requires="wps">
            <w:drawing>
              <wp:anchor distT="0" distB="0" distL="114300" distR="114300" simplePos="0" relativeHeight="251661312" behindDoc="0" locked="0" layoutInCell="1" allowOverlap="1" wp14:anchorId="4B4BCDCA" wp14:editId="3622A0EA">
                <wp:simplePos x="0" y="0"/>
                <wp:positionH relativeFrom="column">
                  <wp:posOffset>2952750</wp:posOffset>
                </wp:positionH>
                <wp:positionV relativeFrom="paragraph">
                  <wp:posOffset>74930</wp:posOffset>
                </wp:positionV>
                <wp:extent cx="0" cy="209550"/>
                <wp:effectExtent l="95250" t="0" r="57150" b="57150"/>
                <wp:wrapNone/>
                <wp:docPr id="2" name="Straight Arrow Connector 2"/>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232.5pt;margin-top:5.9pt;width:0;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" strokecolor="black [3040]">
                <v:stroke endarrow="open"/>
              </v:shape>
            </w:pict>
          </mc:Fallback>
        </mc:AlternateContent>
      </w:r>
    </w:p>
    <w:p w:rsidR="005C16AC" w:rsidRDefault="005C16AC" w:rsidP="002E2177">
      <w:pPr>
        <w:ind w:left="0" w:firstLine="0"/>
      </w:pPr>
    </w:p>
    <w:p w:rsidR="005C16AC" w:rsidRDefault="005C16AC" w:rsidP="005C16AC">
      <w:pPr>
        <w:ind w:left="0" w:firstLine="0"/>
        <w:jc w:val="center"/>
      </w:pPr>
      <w:r>
        <w:t>P</w:t>
      </w:r>
      <w:r w:rsidRPr="005C16AC">
        <w:t xml:space="preserve">revents perioperative hypothermia, which can result in numerous adverse effects, </w:t>
      </w:r>
      <w:r w:rsidR="002F5630">
        <w:t>including</w:t>
      </w:r>
      <w:r w:rsidRPr="005C16AC">
        <w:t xml:space="preserve"> adverse myocardial outcomes, subcutaneous vasoconstriction, increased incidence of surgical site infection, and impaired healing of wounds.</w:t>
      </w:r>
    </w:p>
    <w:p w:rsidR="005C16AC" w:rsidRPr="003B1CC5" w:rsidRDefault="005C16AC" w:rsidP="005C16AC">
      <w:pPr>
        <w:ind w:left="0" w:firstLine="0"/>
        <w:jc w:val="center"/>
      </w:pPr>
    </w:p>
    <w:p w:rsidR="005C16AC" w:rsidRDefault="005C16AC" w:rsidP="002E2177">
      <w:pPr>
        <w:ind w:left="0" w:firstLine="0"/>
        <w:rPr>
          <w:b/>
          <w:color w:val="0000FF"/>
        </w:rPr>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6613A"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9C28A4">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6613A"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6613A"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6613A"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9C28A4">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0C3C94"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9C28A4" w:rsidRDefault="009C28A4" w:rsidP="009C28A4">
      <w:pPr>
        <w:ind w:left="0" w:firstLine="0"/>
        <w:rPr>
          <w:rFonts w:cs="Arial"/>
        </w:rPr>
      </w:pPr>
    </w:p>
    <w:p w:rsidR="009C28A4" w:rsidRPr="00680830" w:rsidRDefault="009C28A4" w:rsidP="009C28A4">
      <w:pPr>
        <w:ind w:left="0" w:firstLine="0"/>
        <w:rPr>
          <w:rFonts w:cs="Arial"/>
        </w:rPr>
      </w:pPr>
      <w:r>
        <w:rPr>
          <w:rFonts w:cs="Arial"/>
        </w:rPr>
        <w:t>Hooper VD, Chard R, Clifford T, Fetzer S, Fossum S, Godden B, Martinez EA, Noble KA, O’Brien D, Odom-Forren J, Peterson C, Ross J, Wilson L: ASPAN’s evidence-based clinical practice guideline for the promotion of perioperative normothermia: second edition. Journal of PeriAnesthesia Nursing 2010; 25(6):346-65</w:t>
      </w: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Default="00496AF8" w:rsidP="002E2177">
      <w:pPr>
        <w:ind w:left="0" w:firstLine="0"/>
      </w:pPr>
    </w:p>
    <w:p w:rsidR="009C28A4" w:rsidRDefault="009C28A4" w:rsidP="009C28A4">
      <w:pPr>
        <w:ind w:left="0" w:firstLine="0"/>
      </w:pPr>
      <w:r w:rsidRPr="0070382F">
        <w:rPr>
          <w:b/>
        </w:rPr>
        <w:t>Preadmission/Preoperative Recommendations</w:t>
      </w:r>
      <w:r>
        <w:t xml:space="preserve"> (page 352)</w:t>
      </w:r>
    </w:p>
    <w:p w:rsidR="009C28A4" w:rsidRPr="00553312" w:rsidRDefault="009C28A4" w:rsidP="009C28A4">
      <w:pPr>
        <w:ind w:left="0" w:firstLine="0"/>
        <w:rPr>
          <w:i/>
        </w:rPr>
      </w:pPr>
      <w:r>
        <w:rPr>
          <w:i/>
        </w:rPr>
        <w:t>Assessment</w:t>
      </w:r>
    </w:p>
    <w:p w:rsidR="009C28A4" w:rsidRDefault="009C28A4" w:rsidP="009C28A4">
      <w:pPr>
        <w:pStyle w:val="ListParagraph"/>
        <w:numPr>
          <w:ilvl w:val="0"/>
          <w:numId w:val="10"/>
        </w:numPr>
      </w:pPr>
      <w:r>
        <w:t>Assess for risk factors for perioperative hypothermia (Class I, Level C)</w:t>
      </w:r>
    </w:p>
    <w:p w:rsidR="009C28A4" w:rsidRDefault="009C28A4" w:rsidP="009C28A4">
      <w:pPr>
        <w:pStyle w:val="ListParagraph"/>
        <w:numPr>
          <w:ilvl w:val="0"/>
          <w:numId w:val="10"/>
        </w:numPr>
      </w:pPr>
      <w:r>
        <w:t>Measure patient temperature on admission (Class I, Level C)</w:t>
      </w:r>
    </w:p>
    <w:p w:rsidR="009C28A4" w:rsidRDefault="009C28A4" w:rsidP="009C28A4">
      <w:pPr>
        <w:pStyle w:val="ListParagraph"/>
        <w:numPr>
          <w:ilvl w:val="0"/>
          <w:numId w:val="10"/>
        </w:numPr>
      </w:pPr>
      <w:r>
        <w:t>Determine patient’s thermal comfort level (Class I, Level C)</w:t>
      </w:r>
    </w:p>
    <w:p w:rsidR="009C28A4" w:rsidRDefault="009C28A4" w:rsidP="009C28A4">
      <w:pPr>
        <w:pStyle w:val="ListParagraph"/>
        <w:numPr>
          <w:ilvl w:val="0"/>
          <w:numId w:val="10"/>
        </w:numPr>
      </w:pPr>
      <w:r>
        <w:t>Assess for signs and symptoms of hypothermia (Class I, Level C)</w:t>
      </w:r>
    </w:p>
    <w:p w:rsidR="009C28A4" w:rsidRDefault="009C28A4" w:rsidP="009C28A4">
      <w:pPr>
        <w:pStyle w:val="ListParagraph"/>
        <w:numPr>
          <w:ilvl w:val="0"/>
          <w:numId w:val="10"/>
        </w:numPr>
      </w:pPr>
      <w:r>
        <w:t>Document and communicate all risk factor assessment findings to all members of the anesthesia/surgical team (Class I, Level A)</w:t>
      </w:r>
    </w:p>
    <w:p w:rsidR="009C28A4" w:rsidRDefault="009C28A4" w:rsidP="009C28A4">
      <w:pPr>
        <w:rPr>
          <w:i/>
        </w:rPr>
      </w:pPr>
      <w:r>
        <w:rPr>
          <w:i/>
        </w:rPr>
        <w:t>Interventions</w:t>
      </w:r>
    </w:p>
    <w:p w:rsidR="009C28A4" w:rsidRPr="0070382F" w:rsidRDefault="009C28A4" w:rsidP="009C28A4">
      <w:pPr>
        <w:pStyle w:val="ListParagraph"/>
        <w:numPr>
          <w:ilvl w:val="0"/>
          <w:numId w:val="11"/>
        </w:numPr>
        <w:rPr>
          <w:i/>
        </w:rPr>
      </w:pPr>
      <w:r>
        <w:t>Implement passive thermal care measures (Class I, Level B)</w:t>
      </w:r>
    </w:p>
    <w:p w:rsidR="009C28A4" w:rsidRPr="0070382F" w:rsidRDefault="009C28A4" w:rsidP="009C28A4">
      <w:pPr>
        <w:pStyle w:val="ListParagraph"/>
        <w:numPr>
          <w:ilvl w:val="0"/>
          <w:numId w:val="11"/>
        </w:numPr>
        <w:rPr>
          <w:i/>
        </w:rPr>
      </w:pPr>
      <w:r>
        <w:t>Maintain ambient room temperature at or above 24 degrees Celsius (Class I, Level C)</w:t>
      </w:r>
    </w:p>
    <w:p w:rsidR="009C28A4" w:rsidRPr="0070382F" w:rsidRDefault="009C28A4" w:rsidP="009C28A4">
      <w:pPr>
        <w:pStyle w:val="ListParagraph"/>
        <w:numPr>
          <w:ilvl w:val="0"/>
          <w:numId w:val="11"/>
        </w:numPr>
        <w:rPr>
          <w:i/>
        </w:rPr>
      </w:pPr>
      <w:r>
        <w:t>Institute active warming for patients who are hypothermic (Class IIb, Level B)</w:t>
      </w:r>
    </w:p>
    <w:p w:rsidR="009C28A4" w:rsidRPr="0070382F" w:rsidRDefault="009C28A4" w:rsidP="009C28A4">
      <w:pPr>
        <w:pStyle w:val="ListParagraph"/>
        <w:numPr>
          <w:ilvl w:val="0"/>
          <w:numId w:val="11"/>
        </w:numPr>
        <w:rPr>
          <w:i/>
        </w:rPr>
      </w:pPr>
      <w:r>
        <w:t>Consider preoperative warming to reduce the risk of intra/postoperative hypothermia (Class IIb, Level B)</w:t>
      </w:r>
    </w:p>
    <w:p w:rsidR="009C28A4" w:rsidRDefault="009C28A4" w:rsidP="009C28A4">
      <w:r>
        <w:rPr>
          <w:b/>
        </w:rPr>
        <w:t xml:space="preserve">Intraoperative Recommendations </w:t>
      </w:r>
      <w:r>
        <w:t>(page 353)</w:t>
      </w:r>
    </w:p>
    <w:p w:rsidR="009C28A4" w:rsidRDefault="009C28A4" w:rsidP="009C28A4">
      <w:pPr>
        <w:rPr>
          <w:i/>
        </w:rPr>
      </w:pPr>
      <w:r>
        <w:rPr>
          <w:i/>
        </w:rPr>
        <w:t>Assessment</w:t>
      </w:r>
    </w:p>
    <w:p w:rsidR="009C28A4" w:rsidRDefault="009C28A4" w:rsidP="009C28A4">
      <w:pPr>
        <w:pStyle w:val="ListParagraph"/>
        <w:numPr>
          <w:ilvl w:val="0"/>
          <w:numId w:val="12"/>
        </w:numPr>
      </w:pPr>
      <w:r>
        <w:t>Identify patient’s risk factors for unplanned peroperative hypothermia (Class I, Level C)</w:t>
      </w:r>
    </w:p>
    <w:p w:rsidR="009C28A4" w:rsidRDefault="009C28A4" w:rsidP="009C28A4">
      <w:pPr>
        <w:pStyle w:val="ListParagraph"/>
        <w:numPr>
          <w:ilvl w:val="0"/>
          <w:numId w:val="12"/>
        </w:numPr>
      </w:pPr>
      <w:r>
        <w:t>Frequent intraoperative temperature monitoring should be considered in all cases (Class I, Level C)</w:t>
      </w:r>
    </w:p>
    <w:p w:rsidR="009C28A4" w:rsidRDefault="009C28A4" w:rsidP="009C28A4">
      <w:pPr>
        <w:pStyle w:val="ListParagraph"/>
        <w:numPr>
          <w:ilvl w:val="0"/>
          <w:numId w:val="12"/>
        </w:numPr>
      </w:pPr>
      <w:r>
        <w:t>Assess for signs and symptoms of hypothermia (Class IIb, Level C)</w:t>
      </w:r>
    </w:p>
    <w:p w:rsidR="009C28A4" w:rsidRDefault="009C28A4" w:rsidP="009C28A4">
      <w:pPr>
        <w:pStyle w:val="ListParagraph"/>
        <w:numPr>
          <w:ilvl w:val="0"/>
          <w:numId w:val="12"/>
        </w:numPr>
      </w:pPr>
      <w:r>
        <w:t>Determine patient’s thermal comfort level (Class IIb, Level C)</w:t>
      </w:r>
    </w:p>
    <w:p w:rsidR="009C28A4" w:rsidRDefault="009C28A4" w:rsidP="009C28A4">
      <w:pPr>
        <w:pStyle w:val="ListParagraph"/>
        <w:numPr>
          <w:ilvl w:val="0"/>
          <w:numId w:val="12"/>
        </w:numPr>
      </w:pPr>
      <w:r>
        <w:t>Document and communicate all risk factor assessment findings to all members of the anesthesia/surgical team (Class I, Level A)</w:t>
      </w:r>
    </w:p>
    <w:p w:rsidR="009C28A4" w:rsidRDefault="009C28A4" w:rsidP="009C28A4">
      <w:pPr>
        <w:rPr>
          <w:i/>
        </w:rPr>
      </w:pPr>
      <w:r>
        <w:rPr>
          <w:i/>
        </w:rPr>
        <w:lastRenderedPageBreak/>
        <w:t>Interventions</w:t>
      </w:r>
    </w:p>
    <w:p w:rsidR="009C28A4" w:rsidRDefault="009C28A4" w:rsidP="009C28A4">
      <w:pPr>
        <w:pStyle w:val="ListParagraph"/>
        <w:numPr>
          <w:ilvl w:val="0"/>
          <w:numId w:val="13"/>
        </w:numPr>
      </w:pPr>
      <w:r>
        <w:t>Limit skin exposure to lower ambient environmental temperatures (Class I, Level C)</w:t>
      </w:r>
    </w:p>
    <w:p w:rsidR="009C28A4" w:rsidRDefault="009C28A4" w:rsidP="009C28A4">
      <w:pPr>
        <w:pStyle w:val="ListParagraph"/>
        <w:numPr>
          <w:ilvl w:val="0"/>
          <w:numId w:val="13"/>
        </w:numPr>
      </w:pPr>
      <w:r>
        <w:t>Initiate passive warming measures (Class I, Level C)</w:t>
      </w:r>
    </w:p>
    <w:p w:rsidR="009C28A4" w:rsidRDefault="009C28A4" w:rsidP="009C28A4">
      <w:pPr>
        <w:pStyle w:val="ListParagraph"/>
        <w:numPr>
          <w:ilvl w:val="0"/>
          <w:numId w:val="13"/>
        </w:numPr>
      </w:pPr>
      <w:r>
        <w:t>Maintain ambient room temperature from 20-25 degrees Celsius based on AORN and architectural recommendations (Class I, Level C)</w:t>
      </w:r>
    </w:p>
    <w:p w:rsidR="009C28A4" w:rsidRDefault="009C28A4" w:rsidP="009C28A4">
      <w:pPr>
        <w:pStyle w:val="ListParagraph"/>
        <w:numPr>
          <w:ilvl w:val="0"/>
          <w:numId w:val="13"/>
        </w:numPr>
      </w:pPr>
      <w:r>
        <w:t>Patients undergoing a procedure with an anticipated anesthesia time greater than 30 minutes (Class I, Level C) and/or who are hypothermic preoperatively (Class I, Level A), and/or patients at risk for hypothermia (Class I, Level C) or at increased risk for suffering its complications (Class I, Level C)</w:t>
      </w:r>
    </w:p>
    <w:p w:rsidR="009C28A4" w:rsidRDefault="009C28A4" w:rsidP="009C28A4">
      <w:pPr>
        <w:pStyle w:val="ListParagraph"/>
        <w:numPr>
          <w:ilvl w:val="1"/>
          <w:numId w:val="13"/>
        </w:numPr>
      </w:pPr>
      <w:r>
        <w:t>Forced air warming should be implemented (Class I, Level A)</w:t>
      </w:r>
    </w:p>
    <w:p w:rsidR="009C28A4" w:rsidRDefault="009C28A4" w:rsidP="009C28A4">
      <w:pPr>
        <w:pStyle w:val="ListParagraph"/>
        <w:numPr>
          <w:ilvl w:val="0"/>
          <w:numId w:val="13"/>
        </w:numPr>
      </w:pPr>
      <w:r>
        <w:t>There is evidence to suggest that alternative active warming measures may maintain normothermia when used alone or in combination with forced air warming (Class IIb, Level B). These warming measures include:</w:t>
      </w:r>
    </w:p>
    <w:p w:rsidR="009C28A4" w:rsidRDefault="009C28A4" w:rsidP="009C28A4">
      <w:pPr>
        <w:pStyle w:val="ListParagraph"/>
        <w:numPr>
          <w:ilvl w:val="1"/>
          <w:numId w:val="13"/>
        </w:numPr>
      </w:pPr>
      <w:r>
        <w:t>Warmed IV fluids (Class IIa, Level B)</w:t>
      </w:r>
    </w:p>
    <w:p w:rsidR="009C28A4" w:rsidRDefault="009C28A4" w:rsidP="009C28A4">
      <w:pPr>
        <w:pStyle w:val="ListParagraph"/>
        <w:numPr>
          <w:ilvl w:val="1"/>
          <w:numId w:val="13"/>
        </w:numPr>
      </w:pPr>
      <w:r>
        <w:t>Warmed irrigation fluids (Class IIb, Level B)</w:t>
      </w:r>
    </w:p>
    <w:p w:rsidR="009C28A4" w:rsidRDefault="009C28A4" w:rsidP="009C28A4">
      <w:pPr>
        <w:pStyle w:val="ListParagraph"/>
        <w:numPr>
          <w:ilvl w:val="1"/>
          <w:numId w:val="13"/>
        </w:numPr>
      </w:pPr>
      <w:r>
        <w:t>Circulating water garments (Class IIb, Level B)</w:t>
      </w:r>
    </w:p>
    <w:p w:rsidR="009C28A4" w:rsidRDefault="009C28A4" w:rsidP="009C28A4">
      <w:pPr>
        <w:pStyle w:val="ListParagraph"/>
        <w:numPr>
          <w:ilvl w:val="1"/>
          <w:numId w:val="13"/>
        </w:numPr>
      </w:pPr>
      <w:r>
        <w:t>Circulating water mattresses (Class IIb, Level B)</w:t>
      </w:r>
    </w:p>
    <w:p w:rsidR="009C28A4" w:rsidRDefault="009C28A4" w:rsidP="009C28A4">
      <w:pPr>
        <w:pStyle w:val="ListParagraph"/>
        <w:numPr>
          <w:ilvl w:val="1"/>
          <w:numId w:val="13"/>
        </w:numPr>
      </w:pPr>
      <w:r>
        <w:t>Radiant heat (Class IIb, Level B)</w:t>
      </w:r>
    </w:p>
    <w:p w:rsidR="009C28A4" w:rsidRDefault="009C28A4" w:rsidP="009C28A4">
      <w:pPr>
        <w:pStyle w:val="ListParagraph"/>
        <w:numPr>
          <w:ilvl w:val="1"/>
          <w:numId w:val="13"/>
        </w:numPr>
      </w:pPr>
      <w:r>
        <w:t>Gel pad surface warming (Class IIa, Level B)</w:t>
      </w:r>
    </w:p>
    <w:p w:rsidR="009C28A4" w:rsidRPr="003B1CC5" w:rsidRDefault="009C28A4" w:rsidP="00673FEB">
      <w:pPr>
        <w:pStyle w:val="ListParagraph"/>
        <w:numPr>
          <w:ilvl w:val="1"/>
          <w:numId w:val="13"/>
        </w:numPr>
      </w:pPr>
      <w:r>
        <w:t>Resistive heating (Class IIa, Level B)</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Default="008A45F3" w:rsidP="00265702">
      <w:pPr>
        <w:ind w:left="0" w:firstLine="0"/>
      </w:pPr>
    </w:p>
    <w:p w:rsidR="009C28A4" w:rsidRPr="003B1CC5" w:rsidRDefault="009C28A4" w:rsidP="009C28A4">
      <w:pPr>
        <w:ind w:left="0" w:firstLine="0"/>
      </w:pPr>
      <w:r>
        <w:t>Grades for each recommendation are provided in 1a.4.2.</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Default="00A12762" w:rsidP="00265702">
      <w:pPr>
        <w:ind w:left="0" w:firstLine="0"/>
        <w:rPr>
          <w:b/>
        </w:rPr>
      </w:pPr>
    </w:p>
    <w:p w:rsidR="009C28A4" w:rsidRDefault="009C28A4" w:rsidP="009C28A4">
      <w:pPr>
        <w:ind w:left="0" w:firstLine="0"/>
      </w:pPr>
      <w:r>
        <w:rPr>
          <w:b/>
        </w:rPr>
        <w:t xml:space="preserve">Class I: </w:t>
      </w:r>
      <w:r>
        <w:t>The benefit far outweighs the risk and the recommendation should be performed or administered.</w:t>
      </w:r>
    </w:p>
    <w:p w:rsidR="009C28A4" w:rsidRDefault="009C28A4" w:rsidP="009C28A4">
      <w:pPr>
        <w:ind w:left="0" w:firstLine="0"/>
      </w:pPr>
      <w:r>
        <w:rPr>
          <w:b/>
        </w:rPr>
        <w:t xml:space="preserve">Class IIa: </w:t>
      </w:r>
      <w:r>
        <w:t>The benefit outweighs the risk and it is reasonable to perform or administer the recommendation.</w:t>
      </w:r>
    </w:p>
    <w:p w:rsidR="009C28A4" w:rsidRDefault="009C28A4" w:rsidP="009C28A4">
      <w:pPr>
        <w:ind w:left="0" w:firstLine="0"/>
      </w:pPr>
      <w:r>
        <w:rPr>
          <w:b/>
        </w:rPr>
        <w:t xml:space="preserve">Class IIb: </w:t>
      </w:r>
      <w:r>
        <w:t>The benefit is equal to the risk and it is not unreasonable to perform or administer the recommendation.</w:t>
      </w:r>
    </w:p>
    <w:p w:rsidR="009C28A4" w:rsidRDefault="009C28A4" w:rsidP="009C28A4">
      <w:pPr>
        <w:ind w:left="0" w:firstLine="0"/>
      </w:pPr>
      <w:r>
        <w:rPr>
          <w:b/>
        </w:rPr>
        <w:t xml:space="preserve">Class III: </w:t>
      </w:r>
      <w:r>
        <w:t>The risk outweighs the benefit and the recommendation should not be performed or administered.</w:t>
      </w:r>
    </w:p>
    <w:p w:rsidR="009C28A4" w:rsidRDefault="009C28A4" w:rsidP="009C28A4">
      <w:pPr>
        <w:ind w:left="0" w:firstLine="0"/>
      </w:pPr>
    </w:p>
    <w:p w:rsidR="009C28A4" w:rsidRDefault="009C28A4" w:rsidP="009C28A4">
      <w:pPr>
        <w:ind w:left="0" w:firstLine="0"/>
      </w:pPr>
      <w:r>
        <w:rPr>
          <w:b/>
        </w:rPr>
        <w:t xml:space="preserve">Level A: </w:t>
      </w:r>
      <w:r>
        <w:t>Evidence from multiple randomized trials or meta-analysis evaluating multiple populations (3-5) with general consistency of direction and magnitude of effect.</w:t>
      </w:r>
    </w:p>
    <w:p w:rsidR="009C28A4" w:rsidRDefault="009C28A4" w:rsidP="009C28A4">
      <w:pPr>
        <w:ind w:left="0" w:firstLine="0"/>
      </w:pPr>
      <w:r>
        <w:rPr>
          <w:b/>
        </w:rPr>
        <w:t xml:space="preserve">Level B: </w:t>
      </w:r>
      <w:r>
        <w:t>Evidence from single randomized trials or non-randomized studies evaluating limited (2-3) populations.</w:t>
      </w:r>
    </w:p>
    <w:p w:rsidR="009C28A4" w:rsidRPr="0070382F" w:rsidRDefault="009C28A4" w:rsidP="009C28A4">
      <w:pPr>
        <w:ind w:left="0" w:firstLine="0"/>
      </w:pPr>
      <w:r>
        <w:rPr>
          <w:b/>
        </w:rPr>
        <w:t xml:space="preserve">Level C: </w:t>
      </w:r>
      <w:r>
        <w:t>Evidence from case studies, standards of care, or expert opinion involving very limited (1-2) populations.</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lastRenderedPageBreak/>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6613A"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9C28A4">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6613A"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Default="008A45F3" w:rsidP="00307FA5">
      <w:pPr>
        <w:ind w:left="0" w:firstLine="0"/>
      </w:pPr>
    </w:p>
    <w:p w:rsidR="000C3C94" w:rsidRPr="003B1CC5" w:rsidRDefault="000C3C94"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Default="00307FA5" w:rsidP="00307FA5">
      <w:pPr>
        <w:ind w:left="0" w:firstLine="0"/>
        <w:rPr>
          <w:b/>
          <w:color w:val="0000FF"/>
        </w:rPr>
      </w:pPr>
    </w:p>
    <w:p w:rsidR="000C3C94" w:rsidRDefault="000C3C94" w:rsidP="00307FA5">
      <w:pPr>
        <w:ind w:left="0" w:firstLine="0"/>
        <w:rPr>
          <w:b/>
          <w:color w:val="0000FF"/>
        </w:rPr>
      </w:pPr>
    </w:p>
    <w:p w:rsidR="000C3C94" w:rsidRPr="003B1CC5" w:rsidRDefault="000C3C94"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9C28A4" w:rsidRDefault="009C28A4" w:rsidP="009C28A4">
      <w:pPr>
        <w:ind w:left="0" w:firstLine="0"/>
      </w:pPr>
    </w:p>
    <w:p w:rsidR="009C28A4" w:rsidRDefault="009C28A4" w:rsidP="009C28A4">
      <w:pPr>
        <w:ind w:left="0" w:firstLine="0"/>
      </w:pPr>
      <w:r>
        <w:t>The evidence review in these clinical practice guidelines address the risks and complications due to perioperative hypothermia, and techniques used for active perioperative warming.</w:t>
      </w:r>
    </w:p>
    <w:p w:rsidR="009C28A4" w:rsidRPr="003B1CC5" w:rsidRDefault="009C28A4" w:rsidP="00EE5AF6">
      <w:pPr>
        <w:ind w:left="0" w:firstLine="0"/>
      </w:pPr>
    </w:p>
    <w:p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C3C94" w:rsidRDefault="000C3C94" w:rsidP="00EA79C9">
      <w:pPr>
        <w:ind w:left="0" w:firstLine="0"/>
      </w:pPr>
    </w:p>
    <w:p w:rsidR="009C28A4" w:rsidRDefault="009C28A4" w:rsidP="009C28A4">
      <w:pPr>
        <w:ind w:left="0" w:firstLine="0"/>
      </w:pPr>
      <w:r>
        <w:t xml:space="preserve">Grades for each guideline are provided in 1a.4.2. </w:t>
      </w:r>
    </w:p>
    <w:p w:rsidR="000C3C94" w:rsidRPr="003B1CC5" w:rsidRDefault="000C3C94" w:rsidP="00EA79C9">
      <w:pPr>
        <w:ind w:left="0" w:firstLine="0"/>
      </w:pP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Default="00A12762" w:rsidP="002E2177">
      <w:pPr>
        <w:ind w:left="0" w:firstLine="0"/>
        <w:rPr>
          <w:noProof/>
        </w:rPr>
      </w:pPr>
    </w:p>
    <w:p w:rsidR="009C28A4" w:rsidRDefault="009C28A4" w:rsidP="009C28A4">
      <w:pPr>
        <w:ind w:left="0" w:firstLine="0"/>
        <w:rPr>
          <w:noProof/>
        </w:rPr>
      </w:pPr>
      <w:r>
        <w:rPr>
          <w:noProof/>
        </w:rPr>
        <w:t>Please refer to  1a.4.4.</w:t>
      </w:r>
    </w:p>
    <w:p w:rsidR="000C3C94" w:rsidRPr="003B1CC5" w:rsidRDefault="000C3C94"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9C28A4">
            <w:rPr>
              <w:rStyle w:val="Style2"/>
            </w:rPr>
            <w:t>1970-2008</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9C28A4" w:rsidRDefault="009C28A4" w:rsidP="002E2177">
      <w:pPr>
        <w:ind w:left="432" w:hanging="432"/>
      </w:pPr>
    </w:p>
    <w:p w:rsidR="009C28A4" w:rsidRPr="003B1CC5" w:rsidRDefault="009C28A4" w:rsidP="009C28A4">
      <w:pPr>
        <w:ind w:left="0" w:firstLine="0"/>
      </w:pPr>
      <w:r>
        <w:t>Approximately 53 studies are provided in support of the recommendations cited in 1a.4.2, and approximately 20 additional studies are provided that broadly support the link between perioperative hypothermia and associated complications.</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Default="00496AF8" w:rsidP="002E2177">
      <w:pPr>
        <w:ind w:left="0" w:firstLine="0"/>
      </w:pPr>
    </w:p>
    <w:p w:rsidR="009C28A4" w:rsidRPr="003B1CC5" w:rsidRDefault="009C28A4" w:rsidP="009C28A4">
      <w:pPr>
        <w:ind w:left="0" w:firstLine="0"/>
        <w:rPr>
          <w:iCs/>
        </w:rPr>
      </w:pPr>
      <w:r>
        <w:rPr>
          <w:iCs/>
        </w:rPr>
        <w:t>Of the 20 studies that discuss the link between hypothermia and associated complications and comorbidities, the body of evidence is very strong. Most of the studies are randomized controlled trials in which patients are randomized to the presence or absence of warming techniques during surgical procedures. The studies also include systematic reviews and meta-analyses that draw from many additional studies and original research, thus further strengthening the body of evidence. In the randomized controlled trials, the sample sizes were relatively small (50-100 subjects), however the meta-analyses and systematic reviews draw on multiple studies with large cohorts, increasing precision.</w:t>
      </w:r>
    </w:p>
    <w:p w:rsidR="009C28A4" w:rsidRDefault="009C28A4" w:rsidP="009C28A4">
      <w:pPr>
        <w:ind w:left="0" w:firstLine="0"/>
      </w:pPr>
    </w:p>
    <w:p w:rsidR="00D14F0B" w:rsidRDefault="009C28A4" w:rsidP="009C28A4">
      <w:pPr>
        <w:ind w:left="0" w:firstLine="0"/>
      </w:pPr>
      <w:r>
        <w:t xml:space="preserve">Of the 53 studies that support the specific recommendations cited, the quality of the body of evidence is strong. Most of the studies are </w:t>
      </w:r>
      <w:r w:rsidR="00673FEB">
        <w:t xml:space="preserve">randomized controlled trials. </w:t>
      </w:r>
      <w:r>
        <w:t>The studies also contain non-randomized prospective cohort studies with relatively large sample sizes that increase the statistical power of the evidence across studies. As a whole, these studies examine multiple procedure types and multiple warming techniques with consistent results that support the American Society of PeriAnesthesia Nurses (ASPAN) guidelines and the guidelines’ use for this quality measure.</w:t>
      </w:r>
    </w:p>
    <w:p w:rsidR="009C28A4" w:rsidRPr="003B1CC5" w:rsidRDefault="009C28A4" w:rsidP="009C28A4">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9C28A4" w:rsidRDefault="009C28A4" w:rsidP="009C28A4">
      <w:pPr>
        <w:ind w:left="0" w:firstLine="0"/>
      </w:pPr>
    </w:p>
    <w:p w:rsidR="009C28A4" w:rsidRDefault="009C28A4" w:rsidP="009C28A4">
      <w:pPr>
        <w:ind w:left="0" w:firstLine="0"/>
      </w:pPr>
      <w:r>
        <w:lastRenderedPageBreak/>
        <w:t>The direction of the effect shows uniform support for maintaining normothermia during surgical procedures. Studies that examine the same outcomes show consistent results.</w:t>
      </w:r>
    </w:p>
    <w:p w:rsidR="009C28A4" w:rsidRDefault="009C28A4" w:rsidP="009C28A4">
      <w:pPr>
        <w:ind w:left="0" w:firstLine="0"/>
      </w:pPr>
    </w:p>
    <w:p w:rsidR="009C28A4" w:rsidRDefault="009C28A4" w:rsidP="009C28A4">
      <w:pPr>
        <w:ind w:left="0" w:firstLine="0"/>
      </w:pPr>
      <w:r>
        <w:t>The evidence consistently shows an approximate three-fold increase in risk for adverse myocardial events, tissue hypoxia and surgical site infection when a patient becomes hypothermic during their surgical procedure.</w:t>
      </w:r>
    </w:p>
    <w:p w:rsidR="009C28A4" w:rsidRDefault="009C28A4" w:rsidP="009C28A4">
      <w:pPr>
        <w:ind w:left="0" w:firstLine="0"/>
      </w:pPr>
    </w:p>
    <w:p w:rsidR="009C28A4" w:rsidRDefault="009C28A4" w:rsidP="009C28A4">
      <w:pPr>
        <w:ind w:left="0" w:firstLine="0"/>
      </w:pPr>
      <w:r>
        <w:t>The evidence consistently shows that perioperative hypothermia increases the risk of blood transfusion by about 20%, with transfusion patients requiring an additional 500-1000ml of blood.</w:t>
      </w:r>
    </w:p>
    <w:p w:rsidR="009C28A4" w:rsidRDefault="009C28A4" w:rsidP="009C28A4">
      <w:pPr>
        <w:ind w:left="0" w:firstLine="0"/>
      </w:pPr>
    </w:p>
    <w:p w:rsidR="009C28A4" w:rsidRDefault="009C28A4" w:rsidP="009C28A4">
      <w:pPr>
        <w:ind w:left="0" w:firstLine="0"/>
      </w:pPr>
      <w:r>
        <w:t>Some studies investigated the effect of hypothermia on the duration of action of anesthesia drugs. These studies consistently find that hypothermia increases the duration of action of drugs from varying drug classes, with duration of action increasing between 60 and 100 percent of the expected action the drug.</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Default="00496AF8" w:rsidP="002E2177">
      <w:pPr>
        <w:ind w:left="0" w:firstLine="0"/>
      </w:pPr>
    </w:p>
    <w:p w:rsidR="009C28A4" w:rsidRPr="003B1CC5" w:rsidRDefault="009C28A4" w:rsidP="002E2177">
      <w:pPr>
        <w:ind w:left="0" w:firstLine="0"/>
      </w:pPr>
      <w:r>
        <w:t>Risk/benefit ratios were assigned to all of the ASPAN clinical practice guidelines (specifically outlined in 1a.4.2 and 1a.4.4). Approximately half of the recommendations received a Class I designation, indicating that benefits far outweigh risks. The remaining half received either a Class IIa or IIb designation, indicating that the benefits equal or outweigh the risks. None of the recommendations received a Class III designation, which indicates that risk outweighs the benefits.</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Default="00837121" w:rsidP="002E2177">
      <w:pPr>
        <w:ind w:left="0" w:firstLine="0"/>
        <w:rPr>
          <w:b/>
          <w:color w:val="0070C0"/>
        </w:rPr>
      </w:pPr>
    </w:p>
    <w:p w:rsidR="009C28A4" w:rsidRDefault="009C28A4" w:rsidP="009C28A4">
      <w:pPr>
        <w:pStyle w:val="ListParagraph"/>
        <w:spacing w:after="0" w:line="240" w:lineRule="auto"/>
        <w:ind w:left="0" w:firstLine="0"/>
      </w:pPr>
      <w:r w:rsidRPr="002F502D">
        <w:t>Hannan EL, Samadashvili Z, Wechsler A, Jordan D, Lahey SJ, Culliford AT, Gold JP, Higgins RSD, Smith CR: The relationship between perioperative temperature and adverse outcomes after off-pump coronary artery bypass graft surgery. J Thoracic Cardio Surg 2010; 139(6):1568-75.e1</w:t>
      </w:r>
    </w:p>
    <w:p w:rsidR="009C28A4" w:rsidRPr="002F502D" w:rsidRDefault="009C28A4" w:rsidP="009C28A4">
      <w:pPr>
        <w:pStyle w:val="ListParagraph"/>
        <w:numPr>
          <w:ilvl w:val="0"/>
          <w:numId w:val="14"/>
        </w:numPr>
        <w:spacing w:after="0" w:line="240" w:lineRule="auto"/>
      </w:pPr>
      <w:r w:rsidRPr="002F502D">
        <w:t>Retrospective cohort study of 2294 patients who underwent off-pump coronary artery bypass grafting. Patients with moderate to severe hypothermia had significantly higher in-hospital mortality rates than patients with normothermia (OR=3.0). Patients with either mild or moderate to severe hypothermia had significantly higher rates of respiratory failure and unplanned operations. This supports the conclusions of the body of evidence.</w:t>
      </w:r>
    </w:p>
    <w:p w:rsidR="009C28A4" w:rsidRDefault="009C28A4" w:rsidP="009C28A4">
      <w:pPr>
        <w:ind w:left="0" w:firstLine="0"/>
        <w:rPr>
          <w:rFonts w:eastAsiaTheme="minorEastAsia"/>
        </w:rPr>
      </w:pPr>
    </w:p>
    <w:p w:rsidR="009C28A4" w:rsidRPr="002F502D" w:rsidRDefault="009C28A4" w:rsidP="009C28A4">
      <w:pPr>
        <w:ind w:left="0" w:firstLine="0"/>
      </w:pPr>
      <w:r w:rsidRPr="002F502D">
        <w:t>Lehtinen SJ, Onicescu G, Kuhn KM, Cole DJ, Esnaola NF: Normothermia to prevent surgical site infections after gastrointestinal surgery: holy grail or false idol? Ann Surg 2010; 252(4):696-704</w:t>
      </w:r>
    </w:p>
    <w:p w:rsidR="009C28A4" w:rsidRPr="002F502D" w:rsidRDefault="009C28A4" w:rsidP="009C28A4">
      <w:pPr>
        <w:pStyle w:val="ListParagraph"/>
        <w:numPr>
          <w:ilvl w:val="0"/>
          <w:numId w:val="14"/>
        </w:numPr>
      </w:pPr>
      <w:r w:rsidRPr="002F502D">
        <w:t>Matched case-control study of 469 patients who underwent noncolorectal surgery and developed SSIs. The authors did not find an association between perioperative normothermia and surgical site infection rates. This does not support the conclusions of the body of evidence.</w:t>
      </w:r>
    </w:p>
    <w:p w:rsidR="009C28A4" w:rsidRPr="002F502D" w:rsidRDefault="009C28A4" w:rsidP="009C28A4">
      <w:pPr>
        <w:ind w:left="0" w:firstLine="0"/>
      </w:pPr>
      <w:r w:rsidRPr="002F502D">
        <w:t>Lista F, Doherty CD, Backstein RM, Ahmad J: The impact of perioperative warming in an outpatient aesthetic surgery setting. Aesthetic Surgery Journal 2012; 32(5):613-20</w:t>
      </w:r>
    </w:p>
    <w:p w:rsidR="009C28A4" w:rsidRPr="002F502D" w:rsidRDefault="009C28A4" w:rsidP="009C28A4">
      <w:pPr>
        <w:pStyle w:val="ListParagraph"/>
        <w:numPr>
          <w:ilvl w:val="0"/>
          <w:numId w:val="14"/>
        </w:numPr>
      </w:pPr>
      <w:r w:rsidRPr="002F502D">
        <w:t xml:space="preserve">Retrospective review of 214 patients who underwent outpatient plastic surgery. 108 of the patients received warming, 106 did not. The requirement for intraoperative analgesia was </w:t>
      </w:r>
      <w:r w:rsidRPr="002F502D">
        <w:lastRenderedPageBreak/>
        <w:t>significantly lower in the warmed group, and patients in the warmed group required less time in the recovery room and met discharge criteria sooner. No significant difference in complications were observed. Although no differences in complications were observed, warming resulted in a shorter recovery time and less resource use. This study supports the conclusions of the body of evidence.</w:t>
      </w:r>
    </w:p>
    <w:p w:rsidR="009C28A4" w:rsidRPr="002F502D" w:rsidRDefault="009C28A4" w:rsidP="009C28A4">
      <w:pPr>
        <w:ind w:left="0" w:firstLine="0"/>
      </w:pPr>
      <w:r w:rsidRPr="002F502D">
        <w:t>Moretti B, Larocca AMV, Napoli C, Martinelli D, Paolillo L, Cassano M, Notarnicola A, Moretti L, Pesce V: Active warming systems to maintain perioperative normothermia in hip replacement surgery: a therapeutic aid or a vector of infection? J Hosp Infect 2009; 73(1):58-63</w:t>
      </w:r>
    </w:p>
    <w:p w:rsidR="009C28A4" w:rsidRPr="002F502D" w:rsidRDefault="009C28A4" w:rsidP="009C28A4">
      <w:pPr>
        <w:pStyle w:val="ListParagraph"/>
        <w:numPr>
          <w:ilvl w:val="0"/>
          <w:numId w:val="14"/>
        </w:numPr>
      </w:pPr>
      <w:r w:rsidRPr="002F502D">
        <w:t xml:space="preserve">A prospective time-series study measuring concentrations of bacteria in the OR air when the Bair Hugger blanket was used during surgical procedures. Statistical analysis of the concentration measurements demonstrated that the Bair Hugger system does not pose a risk for nosocomial infections and is effective at preventing intraoperative hypothermia. </w:t>
      </w:r>
    </w:p>
    <w:p w:rsidR="009C28A4" w:rsidRPr="002F502D" w:rsidRDefault="009C28A4" w:rsidP="009C28A4">
      <w:pPr>
        <w:ind w:left="0" w:firstLine="0"/>
      </w:pPr>
      <w:r w:rsidRPr="002F502D">
        <w:t>Moslemi-Kebria M, El-Nashar SA, Aletti GD, Cliby WA: Intraoperative hypothermia during cytoreductive surgery for ovarian cancer and perioperative mobidity. Obstet Gyn 2012; 119(3):590-6</w:t>
      </w:r>
    </w:p>
    <w:p w:rsidR="009C28A4" w:rsidRPr="002F502D" w:rsidRDefault="009C28A4" w:rsidP="009C28A4">
      <w:pPr>
        <w:pStyle w:val="ListParagraph"/>
        <w:numPr>
          <w:ilvl w:val="0"/>
          <w:numId w:val="14"/>
        </w:numPr>
      </w:pPr>
      <w:r w:rsidRPr="002F502D">
        <w:t>Retrospective cohort study of 146 women with ovarian cancer undergoing debulking surgery. Hypothermia was associated with an increased risk of any early complication (OR=3.40), specifically VTE events (OR=3.53), infectious morbidity (OR=2.99) and reoperation (OR=4.96). This supports the conclusions of the body of evidence.</w:t>
      </w:r>
    </w:p>
    <w:p w:rsidR="009C28A4" w:rsidRPr="002F502D" w:rsidRDefault="009C28A4" w:rsidP="009C28A4">
      <w:pPr>
        <w:ind w:left="0" w:firstLine="0"/>
      </w:pPr>
      <w:r w:rsidRPr="002F502D">
        <w:t>Nguyen HP, Zaroff JG, Hindman BJ: Perioperative hypothermia (33C) does not increase the occurrence of cardiovascular events in patients undergoing cerebral aneurysm surgery: findings from the intraoperative hypothermia for aneurysm surgery trial. Anesthesiology 2010; 113(2):327-42</w:t>
      </w:r>
    </w:p>
    <w:p w:rsidR="009C28A4" w:rsidRPr="002F502D" w:rsidRDefault="009C28A4" w:rsidP="009C28A4">
      <w:pPr>
        <w:pStyle w:val="ListParagraph"/>
        <w:numPr>
          <w:ilvl w:val="0"/>
          <w:numId w:val="14"/>
        </w:numPr>
      </w:pPr>
      <w:r w:rsidRPr="002F502D">
        <w:t>Randomized controlled trial of 1,000 patients undergoing cerebral aneurysm surgery. No difference was seen between hypothermic and normothermic patients in the occurrence of any single cardiovascular event, composite cardiovascular events, or mortality. This does not support the conclusions of the body of evidence.</w:t>
      </w:r>
    </w:p>
    <w:p w:rsidR="009C28A4" w:rsidRPr="002F502D" w:rsidRDefault="009C28A4" w:rsidP="009C28A4">
      <w:pPr>
        <w:ind w:left="0" w:firstLine="0"/>
      </w:pPr>
      <w:r w:rsidRPr="002F502D">
        <w:t>Sumer BD, Myers LL, Leach J, Truelson JM: Correlation between intraoperative hypothermia and perioperative morbidity in patients with head and neck cancer. Arch Otolaryngol Head Neck Surg 2009; 135(7):682-6</w:t>
      </w:r>
    </w:p>
    <w:p w:rsidR="009C28A4" w:rsidRPr="002F502D" w:rsidRDefault="009C28A4" w:rsidP="009C28A4">
      <w:pPr>
        <w:pStyle w:val="ListParagraph"/>
        <w:numPr>
          <w:ilvl w:val="0"/>
          <w:numId w:val="14"/>
        </w:numPr>
      </w:pPr>
      <w:r w:rsidRPr="002F502D">
        <w:t>Retrospective cohort study of 136 patients who underwent ablative surgery for head and neck cancer. Patients who were hypothermic had a significantly higher rate of complications than normothermic patients. Intraoperative hypothermia was a significant independent predictor for the development of early perioperative complications. This study supports the conclusions of the body of evidence.</w:t>
      </w:r>
    </w:p>
    <w:p w:rsidR="009C28A4" w:rsidRPr="003B1CC5" w:rsidRDefault="009C28A4"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Default="00837121" w:rsidP="002E2177">
      <w:pPr>
        <w:ind w:left="0" w:firstLine="0"/>
      </w:pPr>
    </w:p>
    <w:p w:rsidR="009C28A4" w:rsidRDefault="009C28A4" w:rsidP="009C28A4">
      <w:pPr>
        <w:ind w:left="0" w:firstLine="0"/>
      </w:pPr>
      <w:r>
        <w:t>This sectio</w:t>
      </w:r>
      <w:r w:rsidR="0006613A">
        <w:t xml:space="preserve">n provides evidence justifying </w:t>
      </w:r>
      <w:bookmarkStart w:id="11" w:name="_GoBack"/>
      <w:bookmarkEnd w:id="11"/>
      <w:r w:rsidR="0006613A">
        <w:t xml:space="preserve">“perioperative hypothermia” </w:t>
      </w:r>
      <w:r w:rsidR="00C520D2">
        <w:t>as</w:t>
      </w:r>
      <w:r>
        <w:t xml:space="preserve"> a core body temperature greater than or equal to 35.5 degrees Celsius.</w:t>
      </w:r>
    </w:p>
    <w:p w:rsidR="009C28A4" w:rsidRPr="003B1CC5" w:rsidRDefault="009C28A4"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Default="00837121" w:rsidP="002E2177">
      <w:pPr>
        <w:ind w:left="0" w:firstLine="0"/>
      </w:pPr>
    </w:p>
    <w:p w:rsidR="009C28A4" w:rsidRDefault="009C28A4" w:rsidP="009C28A4">
      <w:pPr>
        <w:ind w:left="0" w:firstLine="0"/>
      </w:pPr>
      <w:r>
        <w:t>Some of the studies cited below were cited within the ASPAN guidelines. Additionally, a search was performed on Google Scholar using the keyword combinations “perioperative hypothermia” and “perioperative hypothermia randomized”. The searches yielded 39,100 results and 31,500 results, respectively. The first 30 results for each search were examined, and all systematic reviews within those 60 results were subjected to a reference crawl (i.e., examining each citation individually</w:t>
      </w:r>
      <w:r w:rsidR="008E2E01">
        <w:t xml:space="preserve">). </w:t>
      </w:r>
      <w:r>
        <w:t>The following 34 citations provide support for th</w:t>
      </w:r>
      <w:r w:rsidR="008E2E01">
        <w:t>e temperature</w:t>
      </w:r>
      <w:r>
        <w:t xml:space="preserve"> threshold in two ways:</w:t>
      </w:r>
    </w:p>
    <w:p w:rsidR="009C28A4" w:rsidRDefault="009C28A4" w:rsidP="009C28A4">
      <w:pPr>
        <w:pStyle w:val="ListParagraph"/>
        <w:numPr>
          <w:ilvl w:val="0"/>
          <w:numId w:val="15"/>
        </w:numPr>
      </w:pPr>
      <w:r>
        <w:t>35.5 degrees Celsius is used as the low threshold for classifying a cohort as “hypothermic”.</w:t>
      </w:r>
    </w:p>
    <w:p w:rsidR="000C3C94" w:rsidRPr="009C28A4" w:rsidRDefault="009C28A4" w:rsidP="009C28A4">
      <w:pPr>
        <w:pStyle w:val="ListParagraph"/>
        <w:numPr>
          <w:ilvl w:val="0"/>
          <w:numId w:val="15"/>
        </w:numPr>
      </w:pPr>
      <w:r>
        <w:t>When randomizing patients to the use of warming treatments, the “hypothermic” group (i.e., no warming technique used) was found to have a core body temperature less than 35.5 degrees Celsius.</w:t>
      </w:r>
    </w:p>
    <w:p w:rsidR="000C3C94" w:rsidRPr="003B1CC5" w:rsidRDefault="000C3C94"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0C3C94" w:rsidRDefault="000C3C94" w:rsidP="002E2177">
      <w:pPr>
        <w:ind w:left="0" w:firstLine="0"/>
        <w:rPr>
          <w:b/>
        </w:rPr>
      </w:pPr>
    </w:p>
    <w:p w:rsidR="009C28A4" w:rsidRDefault="009C28A4" w:rsidP="009C28A4">
      <w:pPr>
        <w:ind w:left="0" w:firstLine="0"/>
      </w:pPr>
      <w:r>
        <w:t>Beilin B, Shavit Y, Razumovsky J, Wolloch Y, Zeidel A, Bessler H: Effects of mild perioperative hypothermia on cellular immune responses. Anesthesiology 1998; 89(5):1133-40</w:t>
      </w:r>
    </w:p>
    <w:p w:rsidR="009C28A4" w:rsidRDefault="009C28A4" w:rsidP="009C28A4">
      <w:pPr>
        <w:ind w:left="0" w:firstLine="0"/>
      </w:pPr>
    </w:p>
    <w:p w:rsidR="009C28A4" w:rsidRPr="00D3796E" w:rsidRDefault="009C28A4" w:rsidP="009C28A4">
      <w:pPr>
        <w:ind w:left="0" w:firstLine="0"/>
      </w:pPr>
      <w:r>
        <w:t>Bush HL, Hydo LJ, Fischer E, Fantini GA, Silane MF, Barie PS: Hypothermia during elective abdominal aortic aneurysm repair: The high price of avoidable morbidity. J Vasc Surg 1995; 21(3):392-402</w:t>
      </w:r>
    </w:p>
    <w:p w:rsidR="009C28A4" w:rsidRDefault="009C28A4" w:rsidP="009C28A4">
      <w:pPr>
        <w:ind w:left="0" w:firstLine="0"/>
      </w:pPr>
    </w:p>
    <w:p w:rsidR="009C28A4" w:rsidRDefault="009C28A4" w:rsidP="009C28A4">
      <w:pPr>
        <w:ind w:left="0" w:firstLine="0"/>
      </w:pPr>
      <w:r>
        <w:t>Butwick AJ, Lipman SS, Carvalho B: Intraoperative forced air-warming during cesarean delivery under spinal anesthesia does not prevent maternal hypothermia. Anesth Analg 2007; 105(5):1413-9</w:t>
      </w:r>
    </w:p>
    <w:p w:rsidR="009C28A4" w:rsidRDefault="009C28A4" w:rsidP="009C28A4">
      <w:pPr>
        <w:ind w:left="0" w:firstLine="0"/>
      </w:pPr>
    </w:p>
    <w:p w:rsidR="009C28A4" w:rsidRDefault="009C28A4" w:rsidP="009C28A4">
      <w:pPr>
        <w:ind w:left="0" w:firstLine="0"/>
      </w:pPr>
      <w:r>
        <w:t>Camus Y, Delva E, Just B, Lienhart A: Leg warming minimizes core hypothermia during abdominal surgery. Anesth Analg 1993; 77(5):995-9</w:t>
      </w:r>
    </w:p>
    <w:p w:rsidR="009C28A4" w:rsidRDefault="009C28A4" w:rsidP="009C28A4">
      <w:pPr>
        <w:ind w:left="0" w:firstLine="0"/>
      </w:pPr>
    </w:p>
    <w:p w:rsidR="009C28A4" w:rsidRDefault="009C28A4" w:rsidP="009C28A4">
      <w:pPr>
        <w:ind w:left="0" w:firstLine="0"/>
      </w:pPr>
      <w:r>
        <w:t>Carli F, Emery PW, Freemantle CAJ: Effect of peroperative normothermia on postoperative protein metabolism in elderly patients undergoing hip arthroplasty. Br J Anaesth 1989; 63(3):276-82</w:t>
      </w:r>
    </w:p>
    <w:p w:rsidR="009C28A4" w:rsidRDefault="009C28A4" w:rsidP="009C28A4">
      <w:pPr>
        <w:ind w:left="0" w:firstLine="0"/>
      </w:pPr>
    </w:p>
    <w:p w:rsidR="009C28A4" w:rsidRDefault="009C28A4" w:rsidP="009C28A4">
      <w:pPr>
        <w:ind w:left="0" w:firstLine="0"/>
      </w:pPr>
      <w:r>
        <w:t>Cavallini M, Baruffaldi PFW, Casati A: Effects of mild hypothermia on blood coagulation in patients undergoing elective plastic surgery. Plast Reconstr Surg 2005; 116(1):316-21</w:t>
      </w:r>
    </w:p>
    <w:p w:rsidR="009C28A4" w:rsidRDefault="009C28A4" w:rsidP="009C28A4">
      <w:pPr>
        <w:ind w:left="0" w:firstLine="0"/>
      </w:pPr>
    </w:p>
    <w:p w:rsidR="009C28A4" w:rsidRDefault="009C28A4" w:rsidP="009C28A4">
      <w:pPr>
        <w:ind w:left="0" w:firstLine="0"/>
      </w:pPr>
      <w:r>
        <w:t>Conahan TJ: Heating reduces recovery time (cost) in outpatients. Anesthesiology 1982; 67:128-30</w:t>
      </w:r>
    </w:p>
    <w:p w:rsidR="009C28A4" w:rsidRDefault="009C28A4" w:rsidP="009C28A4">
      <w:pPr>
        <w:ind w:left="0" w:firstLine="0"/>
      </w:pPr>
    </w:p>
    <w:p w:rsidR="009C28A4" w:rsidRDefault="009C28A4" w:rsidP="009C28A4">
      <w:pPr>
        <w:ind w:left="0" w:firstLine="0"/>
      </w:pPr>
      <w:r>
        <w:t>El-Gamal N, El-Kassabany N, Frank SM, Amar R, Khabar HA, El-Rahmany HK, Okasha AS: Age-related thermoregulatory differences in a warm operating room environment. Anesth Analg 2000; 90(3):694-8</w:t>
      </w:r>
    </w:p>
    <w:p w:rsidR="009C28A4" w:rsidRDefault="009C28A4" w:rsidP="009C28A4">
      <w:pPr>
        <w:ind w:left="0" w:firstLine="0"/>
      </w:pPr>
    </w:p>
    <w:p w:rsidR="009C28A4" w:rsidRDefault="009C28A4" w:rsidP="009C28A4">
      <w:pPr>
        <w:ind w:left="0" w:firstLine="0"/>
      </w:pPr>
      <w:r>
        <w:t>Fleisher LA, Metzger SE, Lam J, Harris A: Perioperative cost-finding analysis of the routine use of intraoperative forced-air warming during general anesthesia. Anesthesiology 1998; 88(5):1357-64</w:t>
      </w:r>
    </w:p>
    <w:p w:rsidR="009C28A4" w:rsidRDefault="009C28A4" w:rsidP="009C28A4">
      <w:pPr>
        <w:ind w:left="0" w:firstLine="0"/>
      </w:pPr>
    </w:p>
    <w:p w:rsidR="009C28A4" w:rsidRDefault="009C28A4" w:rsidP="009C28A4">
      <w:pPr>
        <w:ind w:left="0" w:firstLine="0"/>
      </w:pPr>
      <w:r>
        <w:t>Flores-Maldonado A, Medina-Escobedo CE, Rios-Rodriguez HMG, Fernandez-Dominguez R: Mild perioperative hypothermia and the risk of wound infection. Arch Med Res 2001; 32(3):227-31</w:t>
      </w:r>
    </w:p>
    <w:p w:rsidR="009C28A4" w:rsidRDefault="009C28A4" w:rsidP="009C28A4">
      <w:pPr>
        <w:ind w:left="0" w:firstLine="0"/>
      </w:pPr>
    </w:p>
    <w:p w:rsidR="009C28A4" w:rsidRDefault="009C28A4" w:rsidP="009C28A4">
      <w:pPr>
        <w:ind w:left="0" w:firstLine="0"/>
      </w:pPr>
      <w:r>
        <w:lastRenderedPageBreak/>
        <w:t>Frank SM, Fleisher LA, Breslow MJ, Higgins MS, Olson KF, Kelly S, Beattie C: Perioperative maintenance of normothermia reduces the incidence of morbid cardiac events. A randomized clinical trial. JAMA 1997; 277(14):1127-34</w:t>
      </w:r>
    </w:p>
    <w:p w:rsidR="009C28A4" w:rsidRDefault="009C28A4" w:rsidP="009C28A4">
      <w:pPr>
        <w:ind w:left="0" w:firstLine="0"/>
      </w:pPr>
    </w:p>
    <w:p w:rsidR="009C28A4" w:rsidRDefault="009C28A4" w:rsidP="009C28A4">
      <w:pPr>
        <w:ind w:left="0" w:firstLine="0"/>
      </w:pPr>
      <w:r>
        <w:t>Frank SM, Higgins MS, Breslow MJ, Fleisher LA, Gorman RB, Sitzmann JV, Raff H, Beattle C: The catecholamine, cortisol, and hemodynamic responses to mild perioperative hypothermia: a randomized clinical trial. Anesthesiology 1995; 82(1):83-93</w:t>
      </w:r>
    </w:p>
    <w:p w:rsidR="009C28A4" w:rsidRDefault="009C28A4" w:rsidP="009C28A4">
      <w:pPr>
        <w:ind w:left="0" w:firstLine="0"/>
      </w:pPr>
    </w:p>
    <w:p w:rsidR="009C28A4" w:rsidRDefault="009C28A4" w:rsidP="009C28A4">
      <w:pPr>
        <w:ind w:left="0" w:firstLine="0"/>
      </w:pPr>
      <w:r>
        <w:t>Gentilello LM, Jurkovich GJ, Stark MS, Hassantash SA, O’Keefe GE: Is hypothermia in the victim of major trauma protective or harmful? A randomized, prospective study. Ann Surg 1997; 226(4):439-49</w:t>
      </w:r>
    </w:p>
    <w:p w:rsidR="009C28A4" w:rsidRDefault="009C28A4" w:rsidP="009C28A4">
      <w:pPr>
        <w:ind w:left="0" w:firstLine="0"/>
      </w:pPr>
    </w:p>
    <w:p w:rsidR="009C28A4" w:rsidRDefault="009C28A4" w:rsidP="009C28A4">
      <w:pPr>
        <w:ind w:left="0" w:firstLine="0"/>
      </w:pPr>
      <w:r>
        <w:t>Hindman BJ, Todd MM, Gelb AW, Loftus CM, Craen RA, Schubert A, Mahla ME, Torner JC: Mild hypothermia as a protective therapy during intracranial aneurysm surgery: a randomized prospective pilot trial. Neurosurgery 1999; 44(1):23-32</w:t>
      </w:r>
    </w:p>
    <w:p w:rsidR="009C28A4" w:rsidRDefault="009C28A4" w:rsidP="009C28A4">
      <w:pPr>
        <w:ind w:left="0" w:firstLine="0"/>
      </w:pPr>
    </w:p>
    <w:p w:rsidR="009C28A4" w:rsidRDefault="009C28A4" w:rsidP="009C28A4">
      <w:pPr>
        <w:ind w:left="0" w:firstLine="0"/>
      </w:pPr>
      <w:r>
        <w:t>Janicki PK, Higgins MS, Janssen J, Johnson RF, Beatti C: Comparison of two different temperature maintenance strategies during open abdominal surgery: upper body forced-air warming versus whole body water garment. Anesthesiology 2001; 95(4):868-74</w:t>
      </w:r>
    </w:p>
    <w:p w:rsidR="009C28A4" w:rsidRDefault="009C28A4" w:rsidP="009C28A4">
      <w:pPr>
        <w:ind w:left="0" w:firstLine="0"/>
      </w:pPr>
    </w:p>
    <w:p w:rsidR="009C28A4" w:rsidRDefault="009C28A4" w:rsidP="009C28A4">
      <w:pPr>
        <w:ind w:left="0" w:firstLine="0"/>
      </w:pPr>
      <w:r>
        <w:t>Janke EL, Pilkington SN, Smith DC: Evaluation of two warming systems after cardiopulmonary bypass. Br J Anaesth 1996; 77(2):268-70</w:t>
      </w:r>
    </w:p>
    <w:p w:rsidR="009C28A4" w:rsidRDefault="009C28A4" w:rsidP="009C28A4">
      <w:pPr>
        <w:ind w:left="0" w:firstLine="0"/>
      </w:pPr>
    </w:p>
    <w:p w:rsidR="009C28A4" w:rsidRDefault="009C28A4" w:rsidP="009C28A4">
      <w:pPr>
        <w:ind w:left="0" w:firstLine="0"/>
      </w:pPr>
      <w:r>
        <w:t>Just B, Delva E, Camus Y, Lienhart A: Oxygen uptake during recovery following naloxone. Relationship with intraoperative heat loss. Anesthesiology 1992; 76(1):60-4</w:t>
      </w:r>
    </w:p>
    <w:p w:rsidR="009C28A4" w:rsidRDefault="009C28A4" w:rsidP="009C28A4">
      <w:pPr>
        <w:ind w:left="0" w:firstLine="0"/>
      </w:pPr>
    </w:p>
    <w:p w:rsidR="009C28A4" w:rsidRDefault="009C28A4" w:rsidP="009C28A4">
      <w:pPr>
        <w:ind w:left="0" w:firstLine="0"/>
      </w:pPr>
      <w:r>
        <w:t>Kongsayreepong S, Chaibundit C, Chapaibool J, Komoltri C, Suraseranivongse S, Suwannanonda P, Raksamanee E, Noocharoen P, Silapadech A, Parakkamodom S, Pum-In C, Sojeoyya, Lilanuch: Predictor of core hypothermia and the surgical intensive care unit. Anesth Analg 2003; 96(3):826-33</w:t>
      </w:r>
    </w:p>
    <w:p w:rsidR="009C28A4" w:rsidRDefault="009C28A4" w:rsidP="009C28A4">
      <w:pPr>
        <w:ind w:left="0" w:firstLine="0"/>
      </w:pPr>
    </w:p>
    <w:p w:rsidR="009C28A4" w:rsidRDefault="009C28A4" w:rsidP="009C28A4">
      <w:pPr>
        <w:ind w:left="0" w:firstLine="0"/>
      </w:pPr>
      <w:r>
        <w:t>Kurz A, Sessler DI, Lenhardt R: Perioperative normothermia to reduce the incidence of surgical-wound infection and shorten hospitalization. Study of Wound Infection and Temperature Group. NEJM 1996; 334(19):1209-15</w:t>
      </w:r>
    </w:p>
    <w:p w:rsidR="009C28A4" w:rsidRDefault="009C28A4" w:rsidP="009C28A4">
      <w:pPr>
        <w:ind w:left="0" w:firstLine="0"/>
      </w:pPr>
    </w:p>
    <w:p w:rsidR="009C28A4" w:rsidRDefault="009C28A4" w:rsidP="009C28A4">
      <w:pPr>
        <w:ind w:left="0" w:firstLine="0"/>
      </w:pPr>
      <w:r>
        <w:t>Kurz A, Sessler DI, Narzt E, Bekar A, Lenhardt R, Huemer G, Lackner F: Postoperative hemodynamic and thermoregulatory consequences of intraoperative core hypothermia. J Clin Anesth 1995; 7(5):359-66</w:t>
      </w:r>
    </w:p>
    <w:p w:rsidR="009C28A4" w:rsidRDefault="009C28A4" w:rsidP="009C28A4">
      <w:pPr>
        <w:ind w:left="0" w:firstLine="0"/>
      </w:pPr>
    </w:p>
    <w:p w:rsidR="009C28A4" w:rsidRDefault="009C28A4" w:rsidP="009C28A4">
      <w:pPr>
        <w:ind w:left="0" w:firstLine="0"/>
      </w:pPr>
      <w:r>
        <w:t>Lenhardt R, Marker E, Goll V, Tschernich H, Kurz A, Sessler DI, Narzt E, Lackner F: Mild intraoperative hypothermia prolongs postanesthetic recovery. Anesthesiology 1997; 87(6):1318-23</w:t>
      </w:r>
    </w:p>
    <w:p w:rsidR="009C28A4" w:rsidRDefault="009C28A4" w:rsidP="009C28A4">
      <w:pPr>
        <w:ind w:left="0" w:firstLine="0"/>
      </w:pPr>
    </w:p>
    <w:p w:rsidR="009C28A4" w:rsidRDefault="009C28A4" w:rsidP="009C28A4">
      <w:pPr>
        <w:ind w:left="0" w:firstLine="0"/>
      </w:pPr>
      <w:r>
        <w:t>Leslie K, Sessler DI, Bjorksten AR, Moayeri A: Mild hypothermia alters propofol pharmacokinectics and increases the duration of action of atracurium. Anesth Analg 1995; 80(5):1007-14</w:t>
      </w:r>
    </w:p>
    <w:p w:rsidR="009C28A4" w:rsidRDefault="009C28A4" w:rsidP="009C28A4">
      <w:pPr>
        <w:ind w:left="0" w:firstLine="0"/>
      </w:pPr>
    </w:p>
    <w:p w:rsidR="009C28A4" w:rsidRDefault="009C28A4" w:rsidP="009C28A4">
      <w:pPr>
        <w:ind w:left="0" w:firstLine="0"/>
      </w:pPr>
      <w:r>
        <w:t>Nathan HJ, Parlea L, Dupuis JY, Hendry P, Williams KA, Rubens FD, Wells GA: Safety of deliberate intraoperative and postoperative hypothermia for patients undergoing coronary artery surgery: a randomized trial. J Thorac Cardio Surg 2004; 127(5):1270-5</w:t>
      </w:r>
    </w:p>
    <w:p w:rsidR="009C28A4" w:rsidRDefault="009C28A4" w:rsidP="009C28A4">
      <w:pPr>
        <w:ind w:left="0" w:firstLine="0"/>
      </w:pPr>
    </w:p>
    <w:p w:rsidR="009C28A4" w:rsidRDefault="009C28A4" w:rsidP="009C28A4">
      <w:pPr>
        <w:ind w:left="0" w:firstLine="0"/>
      </w:pPr>
      <w:r>
        <w:lastRenderedPageBreak/>
        <w:t>Ott DE, Reich H, Love B, McCorvey R, Toledo A, Liu CY, Syed R, Kumar K: Reduction of laparoscopic-induced hypothermia, postoperative pain and recovery room length of stay by pre-conditioning gas with the Insuflow device: a prospective randomized controlled multi-center study. JSLS 1998; 2(4):321-9</w:t>
      </w:r>
    </w:p>
    <w:p w:rsidR="009C28A4" w:rsidRDefault="009C28A4" w:rsidP="009C28A4">
      <w:pPr>
        <w:ind w:left="0" w:firstLine="0"/>
      </w:pPr>
    </w:p>
    <w:p w:rsidR="009C28A4" w:rsidRDefault="009C28A4" w:rsidP="009C28A4">
      <w:pPr>
        <w:ind w:left="0" w:firstLine="0"/>
      </w:pPr>
      <w:r>
        <w:t>Scheck T, Kober A, Bertalanffy P, Aram L, Andel H, Molnar C, Hoerauf K: Active warming of critically ill patients during intrahospital transfer: a prospective, randomized trial. Wien Klin Wochenschr 2004; 116(3):94-7</w:t>
      </w:r>
    </w:p>
    <w:p w:rsidR="009C28A4" w:rsidRDefault="009C28A4" w:rsidP="009C28A4">
      <w:pPr>
        <w:ind w:left="0" w:firstLine="0"/>
      </w:pPr>
    </w:p>
    <w:p w:rsidR="009C28A4" w:rsidRDefault="009C28A4" w:rsidP="009C28A4">
      <w:pPr>
        <w:ind w:left="0" w:firstLine="0"/>
      </w:pPr>
      <w:r>
        <w:t>Schmied H, Kurz A, Sessler DI, Kozek S, Reiter A: Mild hypothermia increases blood loss and transfusion requirements during total hip arthroplasty. Lancet 1996; 347(8997):289-92</w:t>
      </w:r>
    </w:p>
    <w:p w:rsidR="009C28A4" w:rsidRDefault="009C28A4" w:rsidP="009C28A4">
      <w:pPr>
        <w:ind w:left="0" w:firstLine="0"/>
      </w:pPr>
    </w:p>
    <w:p w:rsidR="009C28A4" w:rsidRDefault="009C28A4" w:rsidP="009C28A4">
      <w:pPr>
        <w:ind w:left="0" w:firstLine="0"/>
      </w:pPr>
      <w:r>
        <w:t>Shiozaki T, Hayakata T, Taneda M, Nakajima Y, Hashiguchi N, Fujimi S, Nakamori Y, Tanaka H, Shimazu T, Sugimoto H: A multicenter prospective randomized controlled trial of the efficacy of mild hypothermia for severely head injured patients with low intracranial pressure. J Neurosurg 2001; 94(1):50-4</w:t>
      </w:r>
    </w:p>
    <w:p w:rsidR="009C28A4" w:rsidRDefault="009C28A4" w:rsidP="009C28A4">
      <w:pPr>
        <w:ind w:left="0" w:firstLine="0"/>
      </w:pPr>
    </w:p>
    <w:p w:rsidR="009C28A4" w:rsidRDefault="009C28A4" w:rsidP="009C28A4">
      <w:pPr>
        <w:ind w:left="0" w:firstLine="0"/>
      </w:pPr>
      <w:r>
        <w:t>Smith CE, Gerdes E, Sweda S, Myles C, Punjabi A, Pinchak AC, Hagen JF: Warming intravenous fluids reduces perioperative hypothermia in women undergoing ambulatory gynecological surgery. Anesth Analg 1998; 87(1):37-41</w:t>
      </w:r>
    </w:p>
    <w:p w:rsidR="009C28A4" w:rsidRDefault="009C28A4" w:rsidP="009C28A4">
      <w:pPr>
        <w:ind w:left="0" w:firstLine="0"/>
      </w:pPr>
    </w:p>
    <w:p w:rsidR="009C28A4" w:rsidRDefault="009C28A4" w:rsidP="009C28A4">
      <w:pPr>
        <w:ind w:left="0" w:firstLine="0"/>
      </w:pPr>
      <w:r>
        <w:t>Tanaka M, Nagasaki G, Nishikawa T: Moderate hypothermia depresses arterial baroreflex control of heart rate during, and delays its recovery after, general anesthesia in humans. Anesthesiology 2001; 95(1):51-5</w:t>
      </w:r>
    </w:p>
    <w:p w:rsidR="009C28A4" w:rsidRDefault="009C28A4" w:rsidP="009C28A4">
      <w:pPr>
        <w:ind w:left="0" w:firstLine="0"/>
      </w:pPr>
    </w:p>
    <w:p w:rsidR="009C28A4" w:rsidRDefault="009C28A4" w:rsidP="009C28A4">
      <w:pPr>
        <w:ind w:left="0" w:firstLine="0"/>
      </w:pPr>
      <w:r>
        <w:t>Todd MM, Hindman BJ, Clarke WR, Torner JC: Mild intraoperative hypothermia during surgery for intracranial aneurysm. NEJM 2005; 352:135-45</w:t>
      </w:r>
    </w:p>
    <w:p w:rsidR="009C28A4" w:rsidRDefault="009C28A4" w:rsidP="009C28A4">
      <w:pPr>
        <w:ind w:left="0" w:firstLine="0"/>
      </w:pPr>
    </w:p>
    <w:p w:rsidR="009C28A4" w:rsidRDefault="009C28A4" w:rsidP="009C28A4">
      <w:pPr>
        <w:ind w:left="0" w:firstLine="0"/>
      </w:pPr>
      <w:r>
        <w:t>Vanni SM, Braz JR, Modolo NS, Amorim RB, Rodriguez GR: Preoperative combined with intraoperative skin-surface warming avoids hypothermia caused by general anaesthesia and surgery. J Clin Anesth 2003; 15(2):119-25</w:t>
      </w:r>
    </w:p>
    <w:p w:rsidR="009C28A4" w:rsidRDefault="009C28A4" w:rsidP="009C28A4">
      <w:pPr>
        <w:ind w:left="0" w:firstLine="0"/>
      </w:pPr>
    </w:p>
    <w:p w:rsidR="009C28A4" w:rsidRDefault="009C28A4" w:rsidP="009C28A4">
      <w:pPr>
        <w:ind w:left="0" w:firstLine="0"/>
      </w:pPr>
      <w:r>
        <w:t>Xiao H, Remick DG: Correction of perioperative hypothermia decreases experimental sepsis mortality by modulating the inflammatory response. Crit Care Med 2005; 33(1):161-7</w:t>
      </w:r>
    </w:p>
    <w:p w:rsidR="009C28A4" w:rsidRDefault="009C28A4" w:rsidP="009C28A4">
      <w:pPr>
        <w:ind w:left="0" w:firstLine="0"/>
      </w:pPr>
    </w:p>
    <w:p w:rsidR="009C28A4" w:rsidRDefault="009C28A4" w:rsidP="009C28A4">
      <w:pPr>
        <w:ind w:left="0" w:firstLine="0"/>
      </w:pPr>
      <w:r>
        <w:t>Xu L, Zhao J, Huang YG, Luo AL: [The effect of intraoperative warming on patient core temperature]. Zhonghua Wai Ke Za Zhi 2004; 42(16):1010-3</w:t>
      </w:r>
    </w:p>
    <w:p w:rsidR="009C28A4" w:rsidRDefault="009C28A4" w:rsidP="009C28A4">
      <w:pPr>
        <w:ind w:left="0" w:firstLine="0"/>
      </w:pPr>
    </w:p>
    <w:p w:rsidR="000C3C94" w:rsidRPr="001B772D" w:rsidRDefault="009C28A4" w:rsidP="002E2177">
      <w:pPr>
        <w:ind w:left="0" w:firstLine="0"/>
      </w:pPr>
      <w:r>
        <w:t>Zhao J, Luo AL, Xu L, Huang YG: Forced-air warming and fluid warming minimize core hypothermia during abdominal surgery. Chin Med Sci J 2005; 20(4):261-4</w:t>
      </w:r>
    </w:p>
    <w:sectPr w:rsidR="000C3C94"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9DB" w:rsidRDefault="00D069DB" w:rsidP="007E37A5">
      <w:r>
        <w:separator/>
      </w:r>
    </w:p>
  </w:endnote>
  <w:endnote w:type="continuationSeparator" w:id="0">
    <w:p w:rsidR="00D069DB" w:rsidRDefault="00D069DB"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6613A">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9DB" w:rsidRDefault="00D069DB" w:rsidP="007E37A5">
      <w:r>
        <w:separator/>
      </w:r>
    </w:p>
  </w:footnote>
  <w:footnote w:type="continuationSeparator" w:id="0">
    <w:p w:rsidR="00D069DB" w:rsidRDefault="00D069DB"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5BA7"/>
    <w:multiLevelType w:val="hybridMultilevel"/>
    <w:tmpl w:val="D8C6C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B7666"/>
    <w:multiLevelType w:val="hybridMultilevel"/>
    <w:tmpl w:val="0636A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6A2E94"/>
    <w:multiLevelType w:val="hybridMultilevel"/>
    <w:tmpl w:val="23748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51F38"/>
    <w:multiLevelType w:val="hybridMultilevel"/>
    <w:tmpl w:val="9E908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5692C3F"/>
    <w:multiLevelType w:val="hybridMultilevel"/>
    <w:tmpl w:val="572C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BFA2473"/>
    <w:multiLevelType w:val="hybridMultilevel"/>
    <w:tmpl w:val="15BC4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F407456"/>
    <w:multiLevelType w:val="hybridMultilevel"/>
    <w:tmpl w:val="3142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1"/>
  </w:num>
  <w:num w:numId="3">
    <w:abstractNumId w:val="4"/>
  </w:num>
  <w:num w:numId="4">
    <w:abstractNumId w:val="5"/>
  </w:num>
  <w:num w:numId="5">
    <w:abstractNumId w:val="7"/>
  </w:num>
  <w:num w:numId="6">
    <w:abstractNumId w:val="6"/>
  </w:num>
  <w:num w:numId="7">
    <w:abstractNumId w:val="14"/>
  </w:num>
  <w:num w:numId="8">
    <w:abstractNumId w:val="13"/>
  </w:num>
  <w:num w:numId="9">
    <w:abstractNumId w:val="0"/>
  </w:num>
  <w:num w:numId="10">
    <w:abstractNumId w:val="10"/>
  </w:num>
  <w:num w:numId="11">
    <w:abstractNumId w:val="8"/>
  </w:num>
  <w:num w:numId="12">
    <w:abstractNumId w:val="3"/>
  </w:num>
  <w:num w:numId="13">
    <w:abstractNumId w:val="2"/>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298D"/>
    <w:rsid w:val="00063601"/>
    <w:rsid w:val="0006613A"/>
    <w:rsid w:val="00073079"/>
    <w:rsid w:val="0007593F"/>
    <w:rsid w:val="00095EC9"/>
    <w:rsid w:val="00096A37"/>
    <w:rsid w:val="000A0810"/>
    <w:rsid w:val="000B627F"/>
    <w:rsid w:val="000C3C94"/>
    <w:rsid w:val="000D649E"/>
    <w:rsid w:val="000D6D06"/>
    <w:rsid w:val="00114848"/>
    <w:rsid w:val="00120934"/>
    <w:rsid w:val="0012442F"/>
    <w:rsid w:val="00132070"/>
    <w:rsid w:val="00141875"/>
    <w:rsid w:val="0014347E"/>
    <w:rsid w:val="00154438"/>
    <w:rsid w:val="001551F6"/>
    <w:rsid w:val="0015535B"/>
    <w:rsid w:val="00162036"/>
    <w:rsid w:val="001632DD"/>
    <w:rsid w:val="00176E60"/>
    <w:rsid w:val="00190376"/>
    <w:rsid w:val="00194D9A"/>
    <w:rsid w:val="001A196B"/>
    <w:rsid w:val="001A6D05"/>
    <w:rsid w:val="001B38BF"/>
    <w:rsid w:val="001B772D"/>
    <w:rsid w:val="001D5B5D"/>
    <w:rsid w:val="001E6153"/>
    <w:rsid w:val="00201247"/>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2F5630"/>
    <w:rsid w:val="003008F4"/>
    <w:rsid w:val="00302B1D"/>
    <w:rsid w:val="00307FA5"/>
    <w:rsid w:val="00324D64"/>
    <w:rsid w:val="00345821"/>
    <w:rsid w:val="00352B52"/>
    <w:rsid w:val="0035760D"/>
    <w:rsid w:val="00363ECC"/>
    <w:rsid w:val="0039020B"/>
    <w:rsid w:val="00395263"/>
    <w:rsid w:val="003956E0"/>
    <w:rsid w:val="0039609A"/>
    <w:rsid w:val="00397500"/>
    <w:rsid w:val="003B1CC5"/>
    <w:rsid w:val="003B65CE"/>
    <w:rsid w:val="003E039E"/>
    <w:rsid w:val="00422917"/>
    <w:rsid w:val="004232CA"/>
    <w:rsid w:val="00440687"/>
    <w:rsid w:val="0044131D"/>
    <w:rsid w:val="00441ADA"/>
    <w:rsid w:val="00457E46"/>
    <w:rsid w:val="00496AF8"/>
    <w:rsid w:val="004A575D"/>
    <w:rsid w:val="004B65C6"/>
    <w:rsid w:val="004D1DC7"/>
    <w:rsid w:val="004E43E3"/>
    <w:rsid w:val="004F7D7E"/>
    <w:rsid w:val="00500B0C"/>
    <w:rsid w:val="00501A43"/>
    <w:rsid w:val="00537150"/>
    <w:rsid w:val="00540984"/>
    <w:rsid w:val="00542D1C"/>
    <w:rsid w:val="00543851"/>
    <w:rsid w:val="0055559D"/>
    <w:rsid w:val="005569AE"/>
    <w:rsid w:val="005857F8"/>
    <w:rsid w:val="005B0D18"/>
    <w:rsid w:val="005B12C3"/>
    <w:rsid w:val="005B409D"/>
    <w:rsid w:val="005C16AC"/>
    <w:rsid w:val="005D0FDB"/>
    <w:rsid w:val="005D25E9"/>
    <w:rsid w:val="005D6D59"/>
    <w:rsid w:val="00617390"/>
    <w:rsid w:val="00623420"/>
    <w:rsid w:val="00634768"/>
    <w:rsid w:val="0063596F"/>
    <w:rsid w:val="006709EB"/>
    <w:rsid w:val="00672824"/>
    <w:rsid w:val="00673FEB"/>
    <w:rsid w:val="0068184A"/>
    <w:rsid w:val="00697D0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E2E01"/>
    <w:rsid w:val="008F1DC6"/>
    <w:rsid w:val="008F2FC1"/>
    <w:rsid w:val="00905C5B"/>
    <w:rsid w:val="00923295"/>
    <w:rsid w:val="00925F11"/>
    <w:rsid w:val="00935265"/>
    <w:rsid w:val="0094689F"/>
    <w:rsid w:val="009477D6"/>
    <w:rsid w:val="0095191E"/>
    <w:rsid w:val="00953ED3"/>
    <w:rsid w:val="00965FF6"/>
    <w:rsid w:val="009846D6"/>
    <w:rsid w:val="0098657F"/>
    <w:rsid w:val="009A3236"/>
    <w:rsid w:val="009B5A93"/>
    <w:rsid w:val="009B5BEA"/>
    <w:rsid w:val="009C28A4"/>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20D2"/>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069DB"/>
    <w:rsid w:val="00D14F0B"/>
    <w:rsid w:val="00D178CA"/>
    <w:rsid w:val="00D3311C"/>
    <w:rsid w:val="00D53405"/>
    <w:rsid w:val="00D5457B"/>
    <w:rsid w:val="00D72995"/>
    <w:rsid w:val="00DA53CC"/>
    <w:rsid w:val="00DA7FA2"/>
    <w:rsid w:val="00DC2D8D"/>
    <w:rsid w:val="00DE1F5D"/>
    <w:rsid w:val="00DE50D8"/>
    <w:rsid w:val="00DF278A"/>
    <w:rsid w:val="00E15637"/>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17CC4"/>
    <w:rsid w:val="003A1E4B"/>
    <w:rsid w:val="00455EB5"/>
    <w:rsid w:val="00461C1C"/>
    <w:rsid w:val="004A0E77"/>
    <w:rsid w:val="004E2027"/>
    <w:rsid w:val="00536BC5"/>
    <w:rsid w:val="005F21F3"/>
    <w:rsid w:val="007E3E7F"/>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C5E67-ECA0-42FB-B9DE-1BB818190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4676</Words>
  <Characters>26654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Matthew Popovich</cp:lastModifiedBy>
  <cp:revision>4</cp:revision>
  <dcterms:created xsi:type="dcterms:W3CDTF">2015-01-14T17:17:00Z</dcterms:created>
  <dcterms:modified xsi:type="dcterms:W3CDTF">2015-01-14T19:57:00Z</dcterms:modified>
</cp:coreProperties>
</file>