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312088">
            <w:rPr>
              <w:rStyle w:val="Style1"/>
            </w:rPr>
            <w:t xml:space="preserve">N/A </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312088">
            <w:rPr>
              <w:rStyle w:val="Style1"/>
            </w:rPr>
            <w:t>PointRight OnPoint-30</w:t>
          </w:r>
          <w:r w:rsidR="005E4030">
            <w:rPr>
              <w:rStyle w:val="Style1"/>
            </w:rPr>
            <w:t xml:space="preserve"> SNF Rehospitalizations</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2-05T00:00:00Z">
            <w:dateFormat w:val="M/d/yyyy"/>
            <w:lid w:val="en-US"/>
            <w:storeMappedDataAs w:val="dateTime"/>
            <w:calendar w:val="gregorian"/>
          </w:date>
        </w:sdtPr>
        <w:sdtEndPr>
          <w:rPr>
            <w:rStyle w:val="DefaultParagraphFont"/>
            <w:noProof/>
            <w:color w:val="auto"/>
            <w:u w:val="none"/>
          </w:rPr>
        </w:sdtEndPr>
        <w:sdtContent>
          <w:r w:rsidR="00312088">
            <w:rPr>
              <w:rStyle w:val="Style2"/>
            </w:rPr>
            <w:t>2/5/2014</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F32445" w:rsidP="005857F8">
      <w:pPr>
        <w:ind w:left="720"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1D29A3">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r w:rsidR="002F4574">
            <w:rPr>
              <w:rStyle w:val="Style2"/>
              <w:rFonts w:cstheme="minorHAnsi"/>
            </w:rPr>
            <w:t>SNF Rehospitalizations</w:t>
          </w:r>
        </w:sdtContent>
      </w:sdt>
    </w:p>
    <w:p w:rsidR="00236F87" w:rsidRPr="003B1CC5" w:rsidRDefault="00F32445"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F32445"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F32445"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F32445"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F32445"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155FF1" w:rsidRDefault="0065637C" w:rsidP="00155FF1">
      <w:pPr>
        <w:ind w:left="0" w:firstLine="0"/>
        <w:rPr>
          <w:color w:val="1F497D" w:themeColor="text2"/>
        </w:rPr>
      </w:pPr>
      <w:r w:rsidRPr="00312088">
        <w:rPr>
          <w:color w:val="1F497D" w:themeColor="text2"/>
        </w:rPr>
        <w:t xml:space="preserve">Rehospitalizations </w:t>
      </w:r>
      <w:r w:rsidR="00F24781" w:rsidRPr="00312088">
        <w:rPr>
          <w:color w:val="1F497D" w:themeColor="text2"/>
        </w:rPr>
        <w:t xml:space="preserve">of any cause among </w:t>
      </w:r>
      <w:r w:rsidRPr="00312088">
        <w:rPr>
          <w:color w:val="1F497D" w:themeColor="text2"/>
        </w:rPr>
        <w:t>individuals admitted to a skilled nursing facility (SNF) is the result of numerous clinical and non-clinical situations</w:t>
      </w:r>
      <w:r w:rsidR="00745C51">
        <w:rPr>
          <w:color w:val="1F497D" w:themeColor="text2"/>
        </w:rPr>
        <w:t xml:space="preserve"> (Ouslander</w:t>
      </w:r>
      <w:r w:rsidR="002F4574">
        <w:rPr>
          <w:color w:val="1F497D" w:themeColor="text2"/>
        </w:rPr>
        <w:t>,</w:t>
      </w:r>
      <w:r w:rsidR="00745C51">
        <w:rPr>
          <w:color w:val="1F497D" w:themeColor="text2"/>
        </w:rPr>
        <w:t xml:space="preserve"> 2012). </w:t>
      </w:r>
      <w:r w:rsidR="00F41027" w:rsidRPr="00312088">
        <w:rPr>
          <w:color w:val="1F497D" w:themeColor="text2"/>
        </w:rPr>
        <w:t xml:space="preserve"> </w:t>
      </w:r>
      <w:r w:rsidR="00155FF1" w:rsidRPr="00312088">
        <w:rPr>
          <w:color w:val="1F497D" w:themeColor="text2"/>
        </w:rPr>
        <w:t>The pathway leading to rehospitalizations is complex and differs for when the rehospitalization occurs after admission</w:t>
      </w:r>
      <w:r w:rsidR="00C7653B">
        <w:rPr>
          <w:color w:val="1F497D" w:themeColor="text2"/>
        </w:rPr>
        <w:t>. However, a</w:t>
      </w:r>
      <w:r w:rsidR="00155FF1" w:rsidRPr="00312088">
        <w:rPr>
          <w:color w:val="1F497D" w:themeColor="text2"/>
        </w:rPr>
        <w:t xml:space="preserve"> combination of </w:t>
      </w:r>
      <w:r w:rsidR="00D3738E">
        <w:rPr>
          <w:color w:val="1F497D" w:themeColor="text2"/>
        </w:rPr>
        <w:t>structure</w:t>
      </w:r>
      <w:r w:rsidR="00155FF1" w:rsidRPr="00312088">
        <w:rPr>
          <w:color w:val="1F497D" w:themeColor="text2"/>
        </w:rPr>
        <w:t>, process and interventions influence the likelihood of rehospitalizations more than patient acuity and condition (</w:t>
      </w:r>
      <w:r w:rsidR="00745C51">
        <w:rPr>
          <w:color w:val="1F497D" w:themeColor="text2"/>
        </w:rPr>
        <w:t>Ouslander</w:t>
      </w:r>
      <w:r w:rsidR="00D3738E">
        <w:rPr>
          <w:color w:val="1F497D" w:themeColor="text2"/>
        </w:rPr>
        <w:t xml:space="preserve">, 2012; </w:t>
      </w:r>
      <w:r w:rsidR="00155FF1" w:rsidRPr="00312088">
        <w:rPr>
          <w:color w:val="1F497D" w:themeColor="text2"/>
        </w:rPr>
        <w:t>Young et al</w:t>
      </w:r>
      <w:r w:rsidR="00D3738E">
        <w:rPr>
          <w:color w:val="1F497D" w:themeColor="text2"/>
        </w:rPr>
        <w:t>.,</w:t>
      </w:r>
      <w:r w:rsidR="00155FF1" w:rsidRPr="00312088">
        <w:rPr>
          <w:color w:val="1F497D" w:themeColor="text2"/>
        </w:rPr>
        <w:t xml:space="preserve"> 2011). </w:t>
      </w:r>
      <w:r w:rsidR="00F41027" w:rsidRPr="00312088">
        <w:rPr>
          <w:color w:val="1F497D" w:themeColor="text2"/>
        </w:rPr>
        <w:t>For early rehospitalizations following transfer</w:t>
      </w:r>
      <w:r w:rsidR="008E193E">
        <w:rPr>
          <w:color w:val="1F497D" w:themeColor="text2"/>
        </w:rPr>
        <w:t>s</w:t>
      </w:r>
      <w:r w:rsidR="00F41027" w:rsidRPr="00312088">
        <w:rPr>
          <w:color w:val="1F497D" w:themeColor="text2"/>
        </w:rPr>
        <w:t xml:space="preserve"> from </w:t>
      </w:r>
      <w:r w:rsidR="008E193E">
        <w:rPr>
          <w:color w:val="1F497D" w:themeColor="text2"/>
        </w:rPr>
        <w:t>a</w:t>
      </w:r>
      <w:r w:rsidR="00F41027" w:rsidRPr="00312088">
        <w:rPr>
          <w:color w:val="1F497D" w:themeColor="text2"/>
        </w:rPr>
        <w:t xml:space="preserve"> hospital to </w:t>
      </w:r>
      <w:r w:rsidR="008E193E">
        <w:rPr>
          <w:color w:val="1F497D" w:themeColor="text2"/>
        </w:rPr>
        <w:t>a</w:t>
      </w:r>
      <w:r w:rsidR="00F41027" w:rsidRPr="00312088">
        <w:rPr>
          <w:color w:val="1F497D" w:themeColor="text2"/>
        </w:rPr>
        <w:t xml:space="preserve"> SNF</w:t>
      </w:r>
      <w:r w:rsidR="00745C51">
        <w:rPr>
          <w:color w:val="1F497D" w:themeColor="text2"/>
        </w:rPr>
        <w:t>,</w:t>
      </w:r>
      <w:r w:rsidR="00F41027" w:rsidRPr="00312088">
        <w:rPr>
          <w:color w:val="1F497D" w:themeColor="text2"/>
        </w:rPr>
        <w:t xml:space="preserve"> structural causes such as lack of equipment or medications upon arrival to the SNF often lead to rapid rehospitalizations. Inadequate information on transfer from the hospital to the SNF </w:t>
      </w:r>
      <w:r w:rsidR="008E193E">
        <w:rPr>
          <w:color w:val="1F497D" w:themeColor="text2"/>
        </w:rPr>
        <w:t>is another contributor for early rehospitalizations</w:t>
      </w:r>
      <w:r w:rsidR="00F41027" w:rsidRPr="00312088">
        <w:rPr>
          <w:color w:val="1F497D" w:themeColor="text2"/>
        </w:rPr>
        <w:t>. For rehospitalizations occurr</w:t>
      </w:r>
      <w:r w:rsidR="00D3738E">
        <w:rPr>
          <w:color w:val="1F497D" w:themeColor="text2"/>
        </w:rPr>
        <w:t>ing several days after transfer,</w:t>
      </w:r>
      <w:r w:rsidR="00F41027" w:rsidRPr="00312088">
        <w:rPr>
          <w:color w:val="1F497D" w:themeColor="text2"/>
        </w:rPr>
        <w:t xml:space="preserve"> structural causes </w:t>
      </w:r>
      <w:r w:rsidR="00745C51">
        <w:rPr>
          <w:color w:val="1F497D" w:themeColor="text2"/>
        </w:rPr>
        <w:t>such as thos</w:t>
      </w:r>
      <w:r w:rsidR="00D3738E">
        <w:rPr>
          <w:color w:val="1F497D" w:themeColor="text2"/>
        </w:rPr>
        <w:t>e</w:t>
      </w:r>
      <w:r w:rsidR="00745C51">
        <w:rPr>
          <w:color w:val="1F497D" w:themeColor="text2"/>
        </w:rPr>
        <w:t xml:space="preserve"> related</w:t>
      </w:r>
      <w:r w:rsidR="00745C51" w:rsidRPr="00312088">
        <w:rPr>
          <w:color w:val="1F497D" w:themeColor="text2"/>
        </w:rPr>
        <w:t xml:space="preserve"> </w:t>
      </w:r>
      <w:r w:rsidR="00F41027" w:rsidRPr="00312088">
        <w:rPr>
          <w:color w:val="1F497D" w:themeColor="text2"/>
        </w:rPr>
        <w:t>to staffing levels (e.g., 24 RN presence) and type (e.g. nurse practitioner availability)</w:t>
      </w:r>
      <w:r w:rsidR="00745C51">
        <w:rPr>
          <w:color w:val="1F497D" w:themeColor="text2"/>
        </w:rPr>
        <w:t xml:space="preserve"> are associated with lower rehospitalization rates</w:t>
      </w:r>
      <w:r w:rsidR="00F9450F" w:rsidRPr="00312088">
        <w:rPr>
          <w:color w:val="1F497D" w:themeColor="text2"/>
        </w:rPr>
        <w:t>. Processes and intervention</w:t>
      </w:r>
      <w:r w:rsidR="00D3738E">
        <w:rPr>
          <w:color w:val="1F497D" w:themeColor="text2"/>
        </w:rPr>
        <w:t>s</w:t>
      </w:r>
      <w:r w:rsidR="00F9450F" w:rsidRPr="00312088">
        <w:rPr>
          <w:color w:val="1F497D" w:themeColor="text2"/>
        </w:rPr>
        <w:t xml:space="preserve"> such as early detection of signs and symptoms of impending infections (pneumonia, UTI, etc</w:t>
      </w:r>
      <w:r w:rsidR="00D3738E">
        <w:rPr>
          <w:color w:val="1F497D" w:themeColor="text2"/>
        </w:rPr>
        <w:t>.</w:t>
      </w:r>
      <w:r w:rsidR="008E193E">
        <w:rPr>
          <w:color w:val="1F497D" w:themeColor="text2"/>
        </w:rPr>
        <w:t>) and</w:t>
      </w:r>
      <w:r w:rsidR="00F9450F" w:rsidRPr="00312088">
        <w:rPr>
          <w:color w:val="1F497D" w:themeColor="text2"/>
        </w:rPr>
        <w:t xml:space="preserve"> chronic disease exacerbation (e.g. CHF, DM, etc</w:t>
      </w:r>
      <w:r w:rsidR="00D3738E">
        <w:rPr>
          <w:color w:val="1F497D" w:themeColor="text2"/>
        </w:rPr>
        <w:t>.</w:t>
      </w:r>
      <w:r w:rsidR="00A52288">
        <w:rPr>
          <w:color w:val="1F497D" w:themeColor="text2"/>
        </w:rPr>
        <w:t>) can help reduce rehospitalizations</w:t>
      </w:r>
      <w:r w:rsidR="00F9450F" w:rsidRPr="00312088">
        <w:rPr>
          <w:color w:val="1F497D" w:themeColor="text2"/>
        </w:rPr>
        <w:t xml:space="preserve">. </w:t>
      </w:r>
      <w:r w:rsidR="008E193E" w:rsidRPr="008E193E">
        <w:rPr>
          <w:color w:val="1F497D" w:themeColor="text2"/>
        </w:rPr>
        <w:t xml:space="preserve"> </w:t>
      </w:r>
      <w:r w:rsidR="008E193E" w:rsidRPr="00312088">
        <w:rPr>
          <w:color w:val="1F497D" w:themeColor="text2"/>
        </w:rPr>
        <w:t>Inadequate adherence to treatment interventions and protocols for such conditions as pneumonia or UTI a</w:t>
      </w:r>
      <w:r w:rsidR="008E193E">
        <w:rPr>
          <w:color w:val="1F497D" w:themeColor="text2"/>
        </w:rPr>
        <w:t xml:space="preserve">lso lead to rehospitalizations. </w:t>
      </w:r>
      <w:r w:rsidR="00F9450F" w:rsidRPr="00312088">
        <w:rPr>
          <w:color w:val="1F497D" w:themeColor="text2"/>
        </w:rPr>
        <w:t xml:space="preserve">Ineffective communication between the RN and attending physician also commonly leads to rehospitalizations. Lack of discussion about end-of-life preferences including Do Not Hospitalize preferences lead to more rehospitalizations than necessary.  </w:t>
      </w:r>
    </w:p>
    <w:p w:rsidR="008E193E" w:rsidRPr="008E193E" w:rsidRDefault="008E193E" w:rsidP="00155FF1">
      <w:pPr>
        <w:ind w:left="0" w:firstLine="0"/>
        <w:rPr>
          <w:color w:val="1F497D" w:themeColor="text2"/>
        </w:rPr>
      </w:pPr>
    </w:p>
    <w:p w:rsidR="000B7CEF" w:rsidRPr="000B7CEF" w:rsidRDefault="000B7CEF" w:rsidP="000B7CEF">
      <w:pPr>
        <w:shd w:val="clear" w:color="auto" w:fill="FFFFFF"/>
        <w:spacing w:after="120"/>
        <w:rPr>
          <w:rFonts w:eastAsia="Times New Roman" w:cstheme="minorHAnsi"/>
          <w:bCs/>
          <w:color w:val="1F497D" w:themeColor="text2"/>
        </w:rPr>
      </w:pPr>
      <w:r w:rsidRPr="000B7CEF">
        <w:rPr>
          <w:rFonts w:eastAsia="Times New Roman" w:cstheme="minorHAnsi"/>
          <w:bCs/>
          <w:color w:val="1F497D" w:themeColor="text2"/>
        </w:rPr>
        <w:t xml:space="preserve">Oslander, J.G., &amp; Maslow, K. (2012). Geriatrics and the triple aim: Defining preventable hospitalizations in the long-term care population. </w:t>
      </w:r>
      <w:r w:rsidRPr="000B7CEF">
        <w:rPr>
          <w:rFonts w:eastAsia="Times New Roman" w:cstheme="minorHAnsi"/>
          <w:bCs/>
          <w:i/>
          <w:color w:val="1F497D" w:themeColor="text2"/>
        </w:rPr>
        <w:t>J Am Geriatr Soc.</w:t>
      </w:r>
      <w:r w:rsidRPr="000B7CEF">
        <w:rPr>
          <w:rFonts w:eastAsia="Times New Roman" w:cstheme="minorHAnsi"/>
          <w:bCs/>
          <w:color w:val="1F497D" w:themeColor="text2"/>
        </w:rPr>
        <w:t xml:space="preserve">, 60(12): 2313-2318. </w:t>
      </w:r>
    </w:p>
    <w:p w:rsidR="00155FF1" w:rsidRPr="000B7CEF" w:rsidRDefault="000B7CEF" w:rsidP="000B7CEF">
      <w:pPr>
        <w:shd w:val="clear" w:color="auto" w:fill="FFFFFF"/>
        <w:spacing w:after="120"/>
        <w:rPr>
          <w:rFonts w:eastAsia="Times New Roman" w:cstheme="minorHAnsi"/>
          <w:bCs/>
          <w:color w:val="1F497D" w:themeColor="text2"/>
        </w:rPr>
      </w:pPr>
      <w:r w:rsidRPr="000B7CEF">
        <w:rPr>
          <w:rFonts w:eastAsia="Times New Roman" w:cstheme="minorHAnsi"/>
          <w:bCs/>
          <w:color w:val="1F497D" w:themeColor="text2"/>
        </w:rPr>
        <w:t xml:space="preserve">Young, Y., Inamdar, S., Dichter, B.S., Kilburn, H., &amp; Hannan, E.L. (2011). Clinical and nonclinical factors associated with potentially preventable hospitalizations among nursing home residents in New York state. </w:t>
      </w:r>
      <w:r w:rsidRPr="000B7CEF">
        <w:rPr>
          <w:rFonts w:eastAsia="Times New Roman" w:cstheme="minorHAnsi"/>
          <w:bCs/>
          <w:i/>
          <w:color w:val="1F497D" w:themeColor="text2"/>
        </w:rPr>
        <w:t>JAMDA</w:t>
      </w:r>
      <w:r w:rsidRPr="000B7CEF">
        <w:rPr>
          <w:rFonts w:eastAsia="Times New Roman" w:cstheme="minorHAnsi"/>
          <w:bCs/>
          <w:color w:val="1F497D" w:themeColor="text2"/>
        </w:rPr>
        <w:t xml:space="preserve">, 5: 364-371. </w:t>
      </w:r>
    </w:p>
    <w:p w:rsidR="00155FF1" w:rsidRPr="003B1CC5" w:rsidRDefault="00155FF1" w:rsidP="00F41027">
      <w:pPr>
        <w:ind w:left="0" w:firstLine="0"/>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12088" w:rsidRDefault="00F24781" w:rsidP="002E2177">
      <w:pPr>
        <w:ind w:left="0" w:firstLine="0"/>
        <w:rPr>
          <w:color w:val="1F497D" w:themeColor="text2"/>
        </w:rPr>
      </w:pPr>
      <w:r w:rsidRPr="00312088">
        <w:rPr>
          <w:color w:val="1F497D" w:themeColor="text2"/>
        </w:rPr>
        <w:t xml:space="preserve">A large portion of the </w:t>
      </w:r>
      <w:r w:rsidR="00334C6C">
        <w:rPr>
          <w:color w:val="1F497D" w:themeColor="text2"/>
        </w:rPr>
        <w:t>rehospitalizations</w:t>
      </w:r>
      <w:r w:rsidRPr="00312088">
        <w:rPr>
          <w:color w:val="1F497D" w:themeColor="text2"/>
        </w:rPr>
        <w:t xml:space="preserve"> have hospital admission diagnoses suggesting that better clinical management in the SNF may have prevented the </w:t>
      </w:r>
      <w:r w:rsidR="00334C6C">
        <w:rPr>
          <w:color w:val="1F497D" w:themeColor="text2"/>
        </w:rPr>
        <w:t>rehospitalization</w:t>
      </w:r>
      <w:r w:rsidRPr="00312088">
        <w:rPr>
          <w:color w:val="1F497D" w:themeColor="text2"/>
        </w:rPr>
        <w:t xml:space="preserve"> (Halfon et al</w:t>
      </w:r>
      <w:r w:rsidR="00312088" w:rsidRPr="00312088">
        <w:rPr>
          <w:color w:val="1F497D" w:themeColor="text2"/>
        </w:rPr>
        <w:t>.,</w:t>
      </w:r>
      <w:r w:rsidRPr="00312088">
        <w:rPr>
          <w:color w:val="1F497D" w:themeColor="text2"/>
        </w:rPr>
        <w:t xml:space="preserve"> 2006; Spector</w:t>
      </w:r>
      <w:r w:rsidR="00312088" w:rsidRPr="00312088">
        <w:rPr>
          <w:color w:val="1F497D" w:themeColor="text2"/>
        </w:rPr>
        <w:t>,</w:t>
      </w:r>
      <w:r w:rsidRPr="00312088">
        <w:rPr>
          <w:color w:val="1F497D" w:themeColor="text2"/>
        </w:rPr>
        <w:t xml:space="preserve"> 2013; Walker</w:t>
      </w:r>
      <w:r w:rsidR="000B7CEF">
        <w:rPr>
          <w:color w:val="1F497D" w:themeColor="text2"/>
        </w:rPr>
        <w:t>,</w:t>
      </w:r>
      <w:r w:rsidRPr="00312088">
        <w:rPr>
          <w:color w:val="1F497D" w:themeColor="text2"/>
        </w:rPr>
        <w:t xml:space="preserve"> 2009). </w:t>
      </w:r>
      <w:r w:rsidR="00745C51">
        <w:rPr>
          <w:color w:val="1F497D" w:themeColor="text2"/>
        </w:rPr>
        <w:t>F</w:t>
      </w:r>
      <w:r w:rsidR="00745C51" w:rsidRPr="00312088">
        <w:rPr>
          <w:color w:val="1F497D" w:themeColor="text2"/>
        </w:rPr>
        <w:t>ollowing expert physician review of cases</w:t>
      </w:r>
      <w:r w:rsidR="00745C51">
        <w:rPr>
          <w:color w:val="1F497D" w:themeColor="text2"/>
        </w:rPr>
        <w:t>,</w:t>
      </w:r>
      <w:r w:rsidR="00745C51" w:rsidRPr="00312088">
        <w:rPr>
          <w:color w:val="1F497D" w:themeColor="text2"/>
        </w:rPr>
        <w:t xml:space="preserve"> </w:t>
      </w:r>
      <w:r w:rsidRPr="00312088">
        <w:rPr>
          <w:color w:val="1F497D" w:themeColor="text2"/>
        </w:rPr>
        <w:t xml:space="preserve">many of the rehospitalizations are felt to be </w:t>
      </w:r>
      <w:r w:rsidR="00334C6C" w:rsidRPr="00312088">
        <w:rPr>
          <w:color w:val="1F497D" w:themeColor="text2"/>
        </w:rPr>
        <w:t>preventable</w:t>
      </w:r>
      <w:r w:rsidR="00334C6C">
        <w:rPr>
          <w:color w:val="1F497D" w:themeColor="text2"/>
        </w:rPr>
        <w:t xml:space="preserve"> and are often a result of the lack of </w:t>
      </w:r>
      <w:r w:rsidR="00334C6C" w:rsidRPr="00312088">
        <w:rPr>
          <w:color w:val="1F497D" w:themeColor="text2"/>
        </w:rPr>
        <w:t>early</w:t>
      </w:r>
      <w:r w:rsidR="00155FF1" w:rsidRPr="00312088">
        <w:rPr>
          <w:color w:val="1F497D" w:themeColor="text2"/>
        </w:rPr>
        <w:t xml:space="preserve"> detection of </w:t>
      </w:r>
      <w:r w:rsidR="00745C51">
        <w:rPr>
          <w:color w:val="1F497D" w:themeColor="text2"/>
        </w:rPr>
        <w:t xml:space="preserve">the patient’s </w:t>
      </w:r>
      <w:r w:rsidR="00155FF1" w:rsidRPr="00312088">
        <w:rPr>
          <w:color w:val="1F497D" w:themeColor="text2"/>
        </w:rPr>
        <w:t>clinical deterioration</w:t>
      </w:r>
      <w:r w:rsidR="00334C6C">
        <w:rPr>
          <w:color w:val="1F497D" w:themeColor="text2"/>
        </w:rPr>
        <w:t xml:space="preserve"> by</w:t>
      </w:r>
      <w:r w:rsidRPr="00312088">
        <w:rPr>
          <w:color w:val="1F497D" w:themeColor="text2"/>
        </w:rPr>
        <w:t xml:space="preserve"> </w:t>
      </w:r>
      <w:r w:rsidR="00334C6C">
        <w:rPr>
          <w:color w:val="1F497D" w:themeColor="text2"/>
        </w:rPr>
        <w:t xml:space="preserve">SNF staff </w:t>
      </w:r>
      <w:r w:rsidRPr="00312088">
        <w:rPr>
          <w:color w:val="1F497D" w:themeColor="text2"/>
        </w:rPr>
        <w:t xml:space="preserve">(Saliba </w:t>
      </w:r>
      <w:r w:rsidR="00312088" w:rsidRPr="00312088">
        <w:rPr>
          <w:color w:val="1F497D" w:themeColor="text2"/>
        </w:rPr>
        <w:t>,</w:t>
      </w:r>
      <w:r w:rsidR="00701396" w:rsidRPr="00312088">
        <w:rPr>
          <w:color w:val="1F497D" w:themeColor="text2"/>
        </w:rPr>
        <w:t>2000</w:t>
      </w:r>
      <w:r w:rsidRPr="00312088">
        <w:rPr>
          <w:color w:val="1F497D" w:themeColor="text2"/>
        </w:rPr>
        <w:t>; Ouslander</w:t>
      </w:r>
      <w:r w:rsidR="00312088" w:rsidRPr="00312088">
        <w:rPr>
          <w:color w:val="1F497D" w:themeColor="text2"/>
        </w:rPr>
        <w:t>,</w:t>
      </w:r>
      <w:r w:rsidRPr="00312088">
        <w:rPr>
          <w:color w:val="1F497D" w:themeColor="text2"/>
        </w:rPr>
        <w:t xml:space="preserve"> </w:t>
      </w:r>
      <w:r w:rsidR="000050F8" w:rsidRPr="00312088">
        <w:rPr>
          <w:color w:val="1F497D" w:themeColor="text2"/>
        </w:rPr>
        <w:t>2010</w:t>
      </w:r>
      <w:r w:rsidRPr="00312088">
        <w:rPr>
          <w:color w:val="1F497D" w:themeColor="text2"/>
        </w:rPr>
        <w:t xml:space="preserve">). In addition, adequacy of information upon </w:t>
      </w:r>
      <w:r w:rsidRPr="00312088">
        <w:rPr>
          <w:color w:val="1F497D" w:themeColor="text2"/>
        </w:rPr>
        <w:lastRenderedPageBreak/>
        <w:t>transfer from the hospital to the SNF (</w:t>
      </w:r>
      <w:r w:rsidR="00334C6C" w:rsidRPr="00312088">
        <w:rPr>
          <w:color w:val="1F497D" w:themeColor="text2"/>
        </w:rPr>
        <w:t>Brook,</w:t>
      </w:r>
      <w:r w:rsidR="00334C6C">
        <w:rPr>
          <w:color w:val="1F497D" w:themeColor="text2"/>
        </w:rPr>
        <w:t xml:space="preserve"> </w:t>
      </w:r>
      <w:r w:rsidR="006B63CD" w:rsidRPr="00312088">
        <w:rPr>
          <w:color w:val="1F497D" w:themeColor="text2"/>
        </w:rPr>
        <w:t>2013)</w:t>
      </w:r>
      <w:r w:rsidRPr="00312088">
        <w:rPr>
          <w:color w:val="1F497D" w:themeColor="text2"/>
        </w:rPr>
        <w:t>, the availability of information to physicians and SNF</w:t>
      </w:r>
      <w:r w:rsidR="00334C6C">
        <w:rPr>
          <w:color w:val="1F497D" w:themeColor="text2"/>
        </w:rPr>
        <w:t>s</w:t>
      </w:r>
      <w:r w:rsidRPr="00312088">
        <w:rPr>
          <w:color w:val="1F497D" w:themeColor="text2"/>
        </w:rPr>
        <w:t xml:space="preserve"> (MedPac</w:t>
      </w:r>
      <w:r w:rsidR="00312088" w:rsidRPr="00312088">
        <w:rPr>
          <w:color w:val="1F497D" w:themeColor="text2"/>
        </w:rPr>
        <w:t>,</w:t>
      </w:r>
      <w:r w:rsidRPr="00312088">
        <w:rPr>
          <w:color w:val="1F497D" w:themeColor="text2"/>
        </w:rPr>
        <w:t xml:space="preserve"> 2012); the communication between the SNF staff and the attending physician (Ouslander</w:t>
      </w:r>
      <w:r w:rsidR="00312088" w:rsidRPr="00312088">
        <w:rPr>
          <w:color w:val="1F497D" w:themeColor="text2"/>
        </w:rPr>
        <w:t>,</w:t>
      </w:r>
      <w:r w:rsidRPr="00312088">
        <w:rPr>
          <w:color w:val="1F497D" w:themeColor="text2"/>
        </w:rPr>
        <w:t xml:space="preserve"> </w:t>
      </w:r>
      <w:r w:rsidR="000050F8" w:rsidRPr="00312088">
        <w:rPr>
          <w:color w:val="1F497D" w:themeColor="text2"/>
        </w:rPr>
        <w:t>2011</w:t>
      </w:r>
      <w:r w:rsidRPr="00312088">
        <w:rPr>
          <w:color w:val="1F497D" w:themeColor="text2"/>
        </w:rPr>
        <w:t>) and discussions about end of life (</w:t>
      </w:r>
      <w:r w:rsidR="00F72708" w:rsidRPr="00312088">
        <w:rPr>
          <w:color w:val="1F497D" w:themeColor="text2"/>
        </w:rPr>
        <w:t>Berkowitz</w:t>
      </w:r>
      <w:r w:rsidR="00312088" w:rsidRPr="00312088">
        <w:rPr>
          <w:color w:val="1F497D" w:themeColor="text2"/>
        </w:rPr>
        <w:t>,</w:t>
      </w:r>
      <w:r w:rsidR="000B7CEF">
        <w:rPr>
          <w:color w:val="1F497D" w:themeColor="text2"/>
        </w:rPr>
        <w:t xml:space="preserve"> </w:t>
      </w:r>
      <w:r w:rsidR="00F72708" w:rsidRPr="00312088">
        <w:rPr>
          <w:color w:val="1F497D" w:themeColor="text2"/>
        </w:rPr>
        <w:t>2011</w:t>
      </w:r>
      <w:r w:rsidRPr="00312088">
        <w:rPr>
          <w:color w:val="1F497D" w:themeColor="text2"/>
        </w:rPr>
        <w:t>) have all been shown as significant contributors to higher rehospitalizations from SNF.</w:t>
      </w:r>
    </w:p>
    <w:p w:rsidR="007816B7" w:rsidRDefault="007816B7" w:rsidP="00155FF1">
      <w:pPr>
        <w:shd w:val="clear" w:color="auto" w:fill="FFFFFF"/>
        <w:rPr>
          <w:rFonts w:cstheme="minorHAnsi"/>
          <w:color w:val="1F497D" w:themeColor="text2"/>
        </w:rPr>
      </w:pPr>
    </w:p>
    <w:p w:rsidR="00F8492A" w:rsidRPr="00A74390" w:rsidRDefault="00F8492A" w:rsidP="00F8492A">
      <w:pPr>
        <w:shd w:val="clear" w:color="auto" w:fill="FFFFFF"/>
        <w:spacing w:after="240"/>
        <w:ind w:left="720" w:hanging="720"/>
        <w:rPr>
          <w:rFonts w:cstheme="minorHAnsi"/>
          <w:color w:val="1F497D" w:themeColor="text2"/>
        </w:rPr>
      </w:pPr>
      <w:r>
        <w:rPr>
          <w:rFonts w:cstheme="minorHAnsi"/>
          <w:color w:val="1F497D" w:themeColor="text2"/>
        </w:rPr>
        <w:t xml:space="preserve">Berkowitz, R.E., Jones, R.N., Rieder, R., Bryan, M., Schreiber, R., Verney, S., &amp; Paasche-Orlow, M.K. (2011). Improving disposition outcomes for patients in a geriatric nursing facility. </w:t>
      </w:r>
      <w:r>
        <w:rPr>
          <w:rFonts w:cstheme="minorHAnsi"/>
          <w:i/>
          <w:color w:val="1F497D" w:themeColor="text2"/>
        </w:rPr>
        <w:t>J Am Geriatr Soc.</w:t>
      </w:r>
      <w:r>
        <w:rPr>
          <w:rFonts w:cstheme="minorHAnsi"/>
          <w:color w:val="1F497D" w:themeColor="text2"/>
        </w:rPr>
        <w:t xml:space="preserve">, 59: 1130-1136. </w:t>
      </w:r>
    </w:p>
    <w:p w:rsidR="00F8492A" w:rsidRPr="001542D4" w:rsidRDefault="00F8492A" w:rsidP="00F8492A">
      <w:pPr>
        <w:shd w:val="clear" w:color="auto" w:fill="FFFFFF"/>
        <w:spacing w:after="240"/>
        <w:rPr>
          <w:rFonts w:cstheme="minorHAnsi"/>
          <w:color w:val="1F497D" w:themeColor="text2"/>
        </w:rPr>
      </w:pPr>
      <w:r>
        <w:rPr>
          <w:rFonts w:cstheme="minorHAnsi"/>
          <w:color w:val="1F497D" w:themeColor="text2"/>
        </w:rPr>
        <w:t xml:space="preserve">Brock, J., Mitchell, J., Irby, K., Stevens, B., Archibald, T., Goroski, A., &amp; Lynn, J. (2013). Association between quality improvement for care transitions in communities and rehospitalizations among Medicare beneficiaries. </w:t>
      </w:r>
      <w:r>
        <w:rPr>
          <w:rFonts w:cstheme="minorHAnsi"/>
          <w:i/>
          <w:color w:val="1F497D" w:themeColor="text2"/>
        </w:rPr>
        <w:t>JAMA</w:t>
      </w:r>
      <w:r>
        <w:rPr>
          <w:rFonts w:cstheme="minorHAnsi"/>
          <w:color w:val="1F497D" w:themeColor="text2"/>
        </w:rPr>
        <w:t xml:space="preserve">, 309(4). </w:t>
      </w:r>
    </w:p>
    <w:p w:rsidR="00F8492A" w:rsidRPr="007C1C56" w:rsidRDefault="00F8492A" w:rsidP="00F8492A">
      <w:pPr>
        <w:shd w:val="clear" w:color="auto" w:fill="FFFFFF"/>
        <w:spacing w:after="240"/>
        <w:rPr>
          <w:rFonts w:cstheme="minorHAnsi"/>
          <w:color w:val="1F497D" w:themeColor="text2"/>
        </w:rPr>
      </w:pPr>
      <w:r>
        <w:rPr>
          <w:rFonts w:cstheme="minorHAnsi"/>
          <w:color w:val="1F497D" w:themeColor="text2"/>
        </w:rPr>
        <w:t xml:space="preserve">Halfon, P., Eggli, Y., Pretre-Rohrback, I., Meylan, D., Marazzi, A., &amp; Burnand, B. (2006). Validation of the potentially avoidable hospital readmission rate as a routine indicator of the quality of hospital care. </w:t>
      </w:r>
      <w:r w:rsidRPr="007C1C56">
        <w:rPr>
          <w:rFonts w:cstheme="minorHAnsi"/>
          <w:i/>
          <w:color w:val="1F497D" w:themeColor="text2"/>
        </w:rPr>
        <w:t>Medical Care</w:t>
      </w:r>
      <w:r>
        <w:rPr>
          <w:rFonts w:cstheme="minorHAnsi"/>
          <w:color w:val="1F497D" w:themeColor="text2"/>
        </w:rPr>
        <w:t xml:space="preserve">, 44(11): 972-981. </w:t>
      </w:r>
    </w:p>
    <w:p w:rsidR="00F8492A" w:rsidRDefault="00F8492A" w:rsidP="00F8492A">
      <w:pPr>
        <w:spacing w:after="240"/>
        <w:rPr>
          <w:rStyle w:val="Hyperlink"/>
          <w:rFonts w:cstheme="minorHAnsi"/>
          <w:iCs/>
        </w:rPr>
      </w:pPr>
      <w:r w:rsidRPr="007C1C56">
        <w:rPr>
          <w:rFonts w:cstheme="minorHAnsi"/>
          <w:iCs/>
          <w:color w:val="1F497D" w:themeColor="text2"/>
        </w:rPr>
        <w:t xml:space="preserve">MedPAC. (2012) Report to congress: Payment policy. </w:t>
      </w:r>
      <w:hyperlink r:id="rId15" w:history="1">
        <w:r w:rsidRPr="006B63CD">
          <w:rPr>
            <w:rStyle w:val="Hyperlink"/>
            <w:rFonts w:cstheme="minorHAnsi"/>
            <w:iCs/>
          </w:rPr>
          <w:t>http://medpac.gov/documents/mar12_entirereport.pdf</w:t>
        </w:r>
      </w:hyperlink>
    </w:p>
    <w:p w:rsidR="00F8492A" w:rsidRDefault="00F8492A" w:rsidP="00F8492A">
      <w:pPr>
        <w:shd w:val="clear" w:color="auto" w:fill="FFFFFF"/>
        <w:spacing w:after="240"/>
        <w:rPr>
          <w:rFonts w:cstheme="minorHAnsi"/>
          <w:color w:val="1F497D" w:themeColor="text2"/>
        </w:rPr>
      </w:pPr>
      <w:r w:rsidRPr="007C1C56">
        <w:rPr>
          <w:rFonts w:cstheme="minorHAnsi"/>
          <w:color w:val="1F497D" w:themeColor="text2"/>
        </w:rPr>
        <w:t xml:space="preserve">Ouslander, J.G., Lamb,G., Tappen, R., Herndon, L., Diaz, S., Roos, B.A., … Bonner, A. (2011). Interventions to reduce hospitalizations from nursing homes: Evaluation of the INTERACT II collaborative quality improvement project. </w:t>
      </w:r>
      <w:r w:rsidRPr="007C1C56">
        <w:rPr>
          <w:rFonts w:cstheme="minorHAnsi"/>
          <w:i/>
          <w:color w:val="1F497D" w:themeColor="text2"/>
        </w:rPr>
        <w:t>J Am Geriatr Soc</w:t>
      </w:r>
      <w:r w:rsidRPr="007C1C56">
        <w:rPr>
          <w:rFonts w:cstheme="minorHAnsi"/>
          <w:color w:val="1F497D" w:themeColor="text2"/>
        </w:rPr>
        <w:t xml:space="preserve">., 59(4): 745-753. </w:t>
      </w:r>
    </w:p>
    <w:p w:rsidR="00F8492A" w:rsidRPr="00F8492A" w:rsidRDefault="00F8492A" w:rsidP="00F8492A">
      <w:pPr>
        <w:shd w:val="clear" w:color="auto" w:fill="FFFFFF"/>
        <w:spacing w:after="240"/>
        <w:rPr>
          <w:rFonts w:cstheme="minorHAnsi"/>
          <w:color w:val="1F497D" w:themeColor="text2"/>
        </w:rPr>
      </w:pPr>
      <w:r w:rsidRPr="007C1C56">
        <w:rPr>
          <w:rFonts w:cstheme="minorHAnsi"/>
          <w:color w:val="1F497D" w:themeColor="text2"/>
        </w:rPr>
        <w:t>Saliba, D., Kington, R., Buchanan, J., Bell, R., Wang, M., Lee, M., …Rubenstein, L. (2000). Appropriateness</w:t>
      </w:r>
      <w:r>
        <w:rPr>
          <w:rFonts w:cstheme="minorHAnsi"/>
          <w:color w:val="1F497D" w:themeColor="text2"/>
        </w:rPr>
        <w:t xml:space="preserve"> of the decision to transfer nursing facility residents to the hospital. </w:t>
      </w:r>
      <w:r>
        <w:rPr>
          <w:rFonts w:cstheme="minorHAnsi"/>
          <w:i/>
          <w:color w:val="1F497D" w:themeColor="text2"/>
        </w:rPr>
        <w:t>J Am Geriatr Soc.</w:t>
      </w:r>
      <w:r>
        <w:rPr>
          <w:rFonts w:cstheme="minorHAnsi"/>
          <w:color w:val="1F497D" w:themeColor="text2"/>
        </w:rPr>
        <w:t xml:space="preserve">, 48(2): 154-163. </w:t>
      </w:r>
    </w:p>
    <w:p w:rsidR="00F8492A" w:rsidRDefault="00F8492A" w:rsidP="00F8492A">
      <w:pPr>
        <w:shd w:val="clear" w:color="auto" w:fill="FFFFFF"/>
        <w:spacing w:after="240"/>
        <w:rPr>
          <w:rFonts w:cstheme="minorHAnsi"/>
          <w:color w:val="1F497D" w:themeColor="text2"/>
        </w:rPr>
      </w:pPr>
      <w:r>
        <w:rPr>
          <w:rFonts w:cstheme="minorHAnsi"/>
          <w:color w:val="1F497D" w:themeColor="text2"/>
        </w:rPr>
        <w:t xml:space="preserve">Spector, W.D., Limcangco, R., Williams, C., Rhodes, W., &amp; Hurd, D. (2013). </w:t>
      </w:r>
      <w:r w:rsidRPr="00312088">
        <w:rPr>
          <w:rFonts w:cstheme="minorHAnsi"/>
          <w:color w:val="1F497D" w:themeColor="text2"/>
        </w:rPr>
        <w:t xml:space="preserve">Potentially Avoidable Hospitalizations for Elderly Long-stay residents </w:t>
      </w:r>
      <w:r>
        <w:rPr>
          <w:rFonts w:cstheme="minorHAnsi"/>
          <w:color w:val="1F497D" w:themeColor="text2"/>
        </w:rPr>
        <w:t xml:space="preserve">in nursing homes. </w:t>
      </w:r>
      <w:r w:rsidRPr="002E093F">
        <w:rPr>
          <w:rFonts w:cstheme="minorHAnsi"/>
          <w:i/>
          <w:color w:val="1F497D" w:themeColor="text2"/>
        </w:rPr>
        <w:t>Medical Care</w:t>
      </w:r>
      <w:r>
        <w:rPr>
          <w:rFonts w:cstheme="minorHAnsi"/>
          <w:color w:val="1F497D" w:themeColor="text2"/>
        </w:rPr>
        <w:t xml:space="preserve">, </w:t>
      </w:r>
      <w:r w:rsidRPr="00312088">
        <w:rPr>
          <w:rFonts w:cstheme="minorHAnsi"/>
          <w:color w:val="1F497D" w:themeColor="text2"/>
        </w:rPr>
        <w:t>51(8):673-681.</w:t>
      </w:r>
    </w:p>
    <w:p w:rsidR="00F8492A" w:rsidRPr="002E093F" w:rsidRDefault="00F8492A" w:rsidP="00F8492A">
      <w:pPr>
        <w:shd w:val="clear" w:color="auto" w:fill="FFFFFF"/>
        <w:spacing w:after="240"/>
        <w:rPr>
          <w:rFonts w:cstheme="minorHAnsi"/>
          <w:color w:val="1F497D" w:themeColor="text2"/>
        </w:rPr>
      </w:pPr>
      <w:r>
        <w:rPr>
          <w:rFonts w:cstheme="minorHAnsi"/>
          <w:color w:val="1F497D" w:themeColor="text2"/>
        </w:rPr>
        <w:t>Walker, J.D., Teare, G.F., Hogan, D.B., Lewis, S., &amp; Maxwell, C.J. (2009).</w:t>
      </w:r>
      <w:r w:rsidRPr="00F8492A">
        <w:rPr>
          <w:rFonts w:cstheme="minorHAnsi"/>
          <w:color w:val="1F497D" w:themeColor="text2"/>
        </w:rPr>
        <w:t xml:space="preserve"> </w:t>
      </w:r>
      <w:r w:rsidRPr="00312088">
        <w:rPr>
          <w:rFonts w:cstheme="minorHAnsi"/>
          <w:color w:val="1F497D" w:themeColor="text2"/>
        </w:rPr>
        <w:t>Identifying potentially avoidable hospital admissions form Canadian long-ter</w:t>
      </w:r>
      <w:r>
        <w:rPr>
          <w:rFonts w:cstheme="minorHAnsi"/>
          <w:color w:val="1F497D" w:themeColor="text2"/>
        </w:rPr>
        <w:t xml:space="preserve">m care facilities. </w:t>
      </w:r>
      <w:r w:rsidRPr="00F8492A">
        <w:rPr>
          <w:rFonts w:cstheme="minorHAnsi"/>
          <w:i/>
          <w:color w:val="1F497D" w:themeColor="text2"/>
        </w:rPr>
        <w:t>Medical Care</w:t>
      </w:r>
      <w:r>
        <w:rPr>
          <w:rFonts w:cstheme="minorHAnsi"/>
          <w:color w:val="1F497D" w:themeColor="text2"/>
        </w:rPr>
        <w:t xml:space="preserve">, </w:t>
      </w:r>
      <w:r w:rsidRPr="00312088">
        <w:rPr>
          <w:rFonts w:cstheme="minorHAnsi"/>
          <w:color w:val="1F497D" w:themeColor="text2"/>
        </w:rPr>
        <w:t>47(2):250-254.</w:t>
      </w:r>
    </w:p>
    <w:p w:rsidR="00496AF8"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364E9E" w:rsidRDefault="00364E9E" w:rsidP="002E2177">
      <w:pPr>
        <w:ind w:left="0" w:firstLine="0"/>
        <w:rPr>
          <w:i/>
          <w:iCs/>
        </w:rPr>
      </w:pPr>
    </w:p>
    <w:p w:rsidR="00364E9E" w:rsidRDefault="00364E9E" w:rsidP="002E2177">
      <w:pPr>
        <w:ind w:left="0" w:firstLine="0"/>
        <w:rPr>
          <w:i/>
          <w:iCs/>
        </w:rPr>
      </w:pPr>
    </w:p>
    <w:p w:rsidR="00364E9E" w:rsidRDefault="00364E9E" w:rsidP="002E2177">
      <w:pPr>
        <w:ind w:left="0" w:firstLine="0"/>
        <w:rPr>
          <w:i/>
          <w:iCs/>
        </w:rPr>
      </w:pPr>
    </w:p>
    <w:p w:rsidR="00364E9E" w:rsidRDefault="00364E9E" w:rsidP="002E2177">
      <w:pPr>
        <w:ind w:left="0" w:firstLine="0"/>
        <w:rPr>
          <w:i/>
          <w:iCs/>
        </w:rPr>
      </w:pPr>
    </w:p>
    <w:p w:rsidR="00364E9E" w:rsidRDefault="00364E9E" w:rsidP="002E2177">
      <w:pPr>
        <w:ind w:left="0" w:firstLine="0"/>
        <w:rPr>
          <w:i/>
          <w:iCs/>
        </w:rPr>
      </w:pPr>
    </w:p>
    <w:p w:rsidR="00364E9E" w:rsidRDefault="00364E9E" w:rsidP="002E2177">
      <w:pPr>
        <w:ind w:left="0" w:firstLine="0"/>
        <w:rPr>
          <w:i/>
          <w:iCs/>
        </w:rPr>
      </w:pPr>
    </w:p>
    <w:p w:rsidR="00364E9E" w:rsidRDefault="00364E9E" w:rsidP="002E2177">
      <w:pPr>
        <w:ind w:left="0" w:firstLine="0"/>
        <w:rPr>
          <w:i/>
          <w:iCs/>
        </w:rPr>
      </w:pPr>
    </w:p>
    <w:p w:rsidR="00364E9E" w:rsidRDefault="00364E9E" w:rsidP="002E2177">
      <w:pPr>
        <w:ind w:left="0" w:firstLine="0"/>
        <w:rPr>
          <w:i/>
          <w:iCs/>
        </w:rPr>
      </w:pPr>
    </w:p>
    <w:p w:rsidR="00364E9E" w:rsidRDefault="00364E9E" w:rsidP="002E2177">
      <w:pPr>
        <w:ind w:left="0" w:firstLine="0"/>
        <w:rPr>
          <w:i/>
          <w:iCs/>
        </w:rPr>
      </w:pPr>
    </w:p>
    <w:p w:rsidR="00364E9E" w:rsidRDefault="00364E9E" w:rsidP="002E2177">
      <w:pPr>
        <w:ind w:left="0" w:firstLine="0"/>
        <w:rPr>
          <w:i/>
          <w:iCs/>
        </w:rPr>
      </w:pPr>
    </w:p>
    <w:p w:rsidR="00364E9E" w:rsidRDefault="00364E9E" w:rsidP="002E2177">
      <w:pPr>
        <w:ind w:left="0" w:firstLine="0"/>
        <w:rPr>
          <w:i/>
          <w:iCs/>
        </w:rPr>
      </w:pPr>
    </w:p>
    <w:p w:rsidR="00364E9E" w:rsidRDefault="00364E9E" w:rsidP="002E2177">
      <w:pPr>
        <w:ind w:left="0" w:firstLine="0"/>
        <w:rPr>
          <w:i/>
          <w:iCs/>
        </w:rPr>
      </w:pPr>
    </w:p>
    <w:p w:rsidR="00364E9E" w:rsidRDefault="00364E9E" w:rsidP="002E2177">
      <w:pPr>
        <w:ind w:left="0" w:firstLine="0"/>
        <w:rPr>
          <w:i/>
          <w:iCs/>
        </w:rPr>
      </w:pPr>
    </w:p>
    <w:p w:rsidR="00364E9E" w:rsidRPr="003B1CC5" w:rsidRDefault="00364E9E" w:rsidP="002E2177">
      <w:pPr>
        <w:ind w:left="0" w:firstLine="0"/>
        <w:rPr>
          <w:i/>
          <w:iCs/>
        </w:rPr>
      </w:pP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Pr="003B1CC5" w:rsidRDefault="005118E0" w:rsidP="002E2177">
      <w:pPr>
        <w:ind w:left="0" w:firstLine="0"/>
      </w:pPr>
      <w:r>
        <w:rPr>
          <w:noProof/>
        </w:rPr>
        <w:drawing>
          <wp:inline distT="0" distB="0" distL="0" distR="0">
            <wp:extent cx="5486400" cy="5414838"/>
            <wp:effectExtent l="0" t="0" r="0" b="1460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F32445" w:rsidRDefault="00F32445" w:rsidP="002E2177">
      <w:pPr>
        <w:ind w:left="0" w:firstLine="0"/>
        <w:rPr>
          <w:b/>
          <w:color w:val="0000FF"/>
        </w:rPr>
      </w:pPr>
    </w:p>
    <w:p w:rsidR="00F32445" w:rsidRDefault="00F32445" w:rsidP="002E2177">
      <w:pPr>
        <w:ind w:left="0" w:firstLine="0"/>
        <w:rPr>
          <w:b/>
          <w:color w:val="0000FF"/>
        </w:rPr>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F32445"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F32445"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F32445"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F32445"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6F68A9">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1CC5" w:rsidRDefault="00D53405" w:rsidP="002E2177">
      <w:pPr>
        <w:ind w:left="0" w:firstLine="0"/>
        <w:rPr>
          <w:rFonts w:cs="Arial"/>
          <w:sz w:val="20"/>
          <w:szCs w:val="20"/>
        </w:rPr>
      </w:pP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3B1CC5" w:rsidRDefault="00496AF8" w:rsidP="002E2177">
      <w:pPr>
        <w:ind w:left="0" w:firstLine="0"/>
      </w:pP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3B1CC5" w:rsidRDefault="008A45F3" w:rsidP="00265702">
      <w:pPr>
        <w:ind w:left="0" w:firstLine="0"/>
      </w:pP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F32445"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F32445"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3B1CC5" w:rsidRDefault="00095EC9" w:rsidP="00EA79C9">
      <w:pPr>
        <w:ind w:left="0" w:firstLine="0"/>
      </w:pP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A12762" w:rsidP="002E2177">
      <w:pPr>
        <w:ind w:left="0" w:firstLine="0"/>
        <w:rPr>
          <w:noProof/>
        </w:rPr>
      </w:pPr>
    </w:p>
    <w:p w:rsidR="00496AF8" w:rsidRPr="003B1CC5" w:rsidRDefault="00496AF8" w:rsidP="002E2177">
      <w:pPr>
        <w:ind w:left="432" w:hanging="432"/>
      </w:pPr>
      <w:bookmarkStart w:id="9" w:name="Section1a7"/>
      <w:bookmarkEnd w:id="9"/>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0" w:name="Section1a8"/>
      <w:bookmarkEnd w:id="10"/>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rsidR="00DD20D1" w:rsidRDefault="00A52288" w:rsidP="002E2177">
      <w:pPr>
        <w:ind w:left="0" w:firstLine="0"/>
        <w:rPr>
          <w:color w:val="1F497D" w:themeColor="text2"/>
        </w:rPr>
      </w:pPr>
      <w:r w:rsidRPr="00A52288">
        <w:rPr>
          <w:color w:val="1F497D" w:themeColor="text2"/>
        </w:rPr>
        <w:t xml:space="preserve">Support for this kind of outcome measure is readily available in the current use of rehospitalization measures by federal and other health care agencies. </w:t>
      </w:r>
      <w:r w:rsidR="00155FF1" w:rsidRPr="00312088">
        <w:rPr>
          <w:color w:val="1F497D" w:themeColor="text2"/>
        </w:rPr>
        <w:t>SNF r</w:t>
      </w:r>
      <w:r w:rsidR="006F68A9" w:rsidRPr="00312088">
        <w:rPr>
          <w:color w:val="1F497D" w:themeColor="text2"/>
        </w:rPr>
        <w:t>ehospitalization</w:t>
      </w:r>
      <w:r w:rsidR="00DD20D1" w:rsidRPr="00312088">
        <w:rPr>
          <w:color w:val="1F497D" w:themeColor="text2"/>
        </w:rPr>
        <w:t xml:space="preserve"> is used </w:t>
      </w:r>
      <w:r w:rsidR="00334C6C">
        <w:rPr>
          <w:color w:val="1F497D" w:themeColor="text2"/>
        </w:rPr>
        <w:t>currently by f</w:t>
      </w:r>
      <w:r w:rsidR="00155FF1" w:rsidRPr="00312088">
        <w:rPr>
          <w:color w:val="1F497D" w:themeColor="text2"/>
        </w:rPr>
        <w:t xml:space="preserve">ederal agencies </w:t>
      </w:r>
      <w:r w:rsidR="00F81386">
        <w:rPr>
          <w:color w:val="1F497D" w:themeColor="text2"/>
        </w:rPr>
        <w:t xml:space="preserve">such as MedPAC and CMS </w:t>
      </w:r>
      <w:r w:rsidR="00155FF1" w:rsidRPr="00312088">
        <w:rPr>
          <w:color w:val="1F497D" w:themeColor="text2"/>
        </w:rPr>
        <w:t>to measure quality of SN</w:t>
      </w:r>
      <w:r w:rsidR="00DD20D1" w:rsidRPr="00312088">
        <w:rPr>
          <w:color w:val="1F497D" w:themeColor="text2"/>
        </w:rPr>
        <w:t>F care (MedPac</w:t>
      </w:r>
      <w:r w:rsidR="00F8492A">
        <w:rPr>
          <w:color w:val="1F497D" w:themeColor="text2"/>
        </w:rPr>
        <w:t>,</w:t>
      </w:r>
      <w:r w:rsidR="00DD20D1" w:rsidRPr="00312088">
        <w:rPr>
          <w:color w:val="1F497D" w:themeColor="text2"/>
        </w:rPr>
        <w:t xml:space="preserve"> 2012; </w:t>
      </w:r>
      <w:r w:rsidR="00F81386">
        <w:rPr>
          <w:color w:val="1F497D" w:themeColor="text2"/>
        </w:rPr>
        <w:t>Walsh</w:t>
      </w:r>
      <w:r w:rsidR="00F8492A">
        <w:rPr>
          <w:color w:val="1F497D" w:themeColor="text2"/>
        </w:rPr>
        <w:t>,</w:t>
      </w:r>
      <w:r w:rsidR="00F81386">
        <w:rPr>
          <w:color w:val="1F497D" w:themeColor="text2"/>
        </w:rPr>
        <w:t xml:space="preserve"> 2010)</w:t>
      </w:r>
      <w:r w:rsidR="003A3DD0" w:rsidRPr="00312088">
        <w:rPr>
          <w:color w:val="1F497D" w:themeColor="text2"/>
        </w:rPr>
        <w:t xml:space="preserve">. Respected foundations and non-profit </w:t>
      </w:r>
      <w:r w:rsidR="00336B3E" w:rsidRPr="00312088">
        <w:rPr>
          <w:color w:val="1F497D" w:themeColor="text2"/>
        </w:rPr>
        <w:t>organizations</w:t>
      </w:r>
      <w:r w:rsidR="003A3DD0" w:rsidRPr="00312088">
        <w:rPr>
          <w:color w:val="1F497D" w:themeColor="text2"/>
        </w:rPr>
        <w:t xml:space="preserve"> such as Kaiser </w:t>
      </w:r>
      <w:r w:rsidR="00336B3E" w:rsidRPr="00312088">
        <w:rPr>
          <w:color w:val="1F497D" w:themeColor="text2"/>
        </w:rPr>
        <w:t>Family</w:t>
      </w:r>
      <w:r w:rsidR="003A3DD0" w:rsidRPr="00312088">
        <w:rPr>
          <w:color w:val="1F497D" w:themeColor="text2"/>
        </w:rPr>
        <w:t xml:space="preserve"> </w:t>
      </w:r>
      <w:r w:rsidR="00336B3E" w:rsidRPr="00312088">
        <w:rPr>
          <w:color w:val="1F497D" w:themeColor="text2"/>
        </w:rPr>
        <w:t>Foundation</w:t>
      </w:r>
      <w:r w:rsidR="003A3DD0" w:rsidRPr="00312088">
        <w:rPr>
          <w:color w:val="1F497D" w:themeColor="text2"/>
        </w:rPr>
        <w:t xml:space="preserve"> and Commonwealth </w:t>
      </w:r>
      <w:r w:rsidR="00336B3E" w:rsidRPr="00312088">
        <w:rPr>
          <w:color w:val="1F497D" w:themeColor="text2"/>
        </w:rPr>
        <w:t>Fund</w:t>
      </w:r>
      <w:r w:rsidR="003A3DD0" w:rsidRPr="00312088">
        <w:rPr>
          <w:color w:val="1F497D" w:themeColor="text2"/>
        </w:rPr>
        <w:t xml:space="preserve"> use SNF rehospitalizations a</w:t>
      </w:r>
      <w:r w:rsidR="00334C6C">
        <w:rPr>
          <w:color w:val="1F497D" w:themeColor="text2"/>
        </w:rPr>
        <w:t xml:space="preserve">s measure of quality (Jacobson, </w:t>
      </w:r>
      <w:r w:rsidR="003A3DD0" w:rsidRPr="00312088">
        <w:rPr>
          <w:color w:val="1F497D" w:themeColor="text2"/>
        </w:rPr>
        <w:t xml:space="preserve">2010; </w:t>
      </w:r>
      <w:r w:rsidR="00336B3E" w:rsidRPr="00312088">
        <w:rPr>
          <w:color w:val="1F497D" w:themeColor="text2"/>
        </w:rPr>
        <w:t>Schoen</w:t>
      </w:r>
      <w:r w:rsidR="00334C6C">
        <w:rPr>
          <w:color w:val="1F497D" w:themeColor="text2"/>
        </w:rPr>
        <w:t>,</w:t>
      </w:r>
      <w:r w:rsidR="00336B3E" w:rsidRPr="00312088">
        <w:rPr>
          <w:color w:val="1F497D" w:themeColor="text2"/>
        </w:rPr>
        <w:t xml:space="preserve"> 2013)</w:t>
      </w:r>
      <w:r w:rsidR="00620B1F" w:rsidRPr="00312088">
        <w:rPr>
          <w:color w:val="1F497D" w:themeColor="text2"/>
        </w:rPr>
        <w:t>. In addition, ASPE and Long Term Care Quality Alliance both have conducted reviews of potential m</w:t>
      </w:r>
      <w:r w:rsidR="00334C6C">
        <w:rPr>
          <w:color w:val="1F497D" w:themeColor="text2"/>
        </w:rPr>
        <w:t>easures of hospitalization from SNFs</w:t>
      </w:r>
      <w:r w:rsidR="00620B1F" w:rsidRPr="00312088">
        <w:rPr>
          <w:color w:val="1F497D" w:themeColor="text2"/>
        </w:rPr>
        <w:t xml:space="preserve"> (</w:t>
      </w:r>
      <w:r w:rsidR="00E454EC" w:rsidRPr="00312088">
        <w:rPr>
          <w:color w:val="1F497D" w:themeColor="text2"/>
        </w:rPr>
        <w:t>Polniaszek</w:t>
      </w:r>
      <w:r w:rsidR="00F8492A">
        <w:rPr>
          <w:color w:val="1F497D" w:themeColor="text2"/>
        </w:rPr>
        <w:t>,</w:t>
      </w:r>
      <w:r w:rsidR="00E454EC" w:rsidRPr="00312088">
        <w:rPr>
          <w:color w:val="1F497D" w:themeColor="text2"/>
        </w:rPr>
        <w:t xml:space="preserve"> 2011; Young</w:t>
      </w:r>
      <w:r w:rsidR="00F8492A">
        <w:rPr>
          <w:color w:val="1F497D" w:themeColor="text2"/>
        </w:rPr>
        <w:t>,</w:t>
      </w:r>
      <w:r w:rsidR="00E454EC" w:rsidRPr="00312088">
        <w:rPr>
          <w:color w:val="1F497D" w:themeColor="text2"/>
        </w:rPr>
        <w:t xml:space="preserve"> 2011). The</w:t>
      </w:r>
      <w:r w:rsidR="00F81386">
        <w:rPr>
          <w:color w:val="1F497D" w:themeColor="text2"/>
        </w:rPr>
        <w:t>se</w:t>
      </w:r>
      <w:r w:rsidR="00E454EC" w:rsidRPr="00312088">
        <w:rPr>
          <w:color w:val="1F497D" w:themeColor="text2"/>
        </w:rPr>
        <w:t xml:space="preserve"> measures were reviewed and vendors providing measures to long term care providers were also approached and their measures reviewed. </w:t>
      </w:r>
    </w:p>
    <w:p w:rsidR="00F8492A" w:rsidRDefault="00F8492A" w:rsidP="002E2177">
      <w:pPr>
        <w:ind w:left="0" w:firstLine="0"/>
        <w:rPr>
          <w:color w:val="1F497D" w:themeColor="text2"/>
        </w:rPr>
      </w:pPr>
    </w:p>
    <w:p w:rsidR="00F8492A" w:rsidRPr="00F8492A" w:rsidRDefault="00F8492A" w:rsidP="00F8492A">
      <w:pPr>
        <w:tabs>
          <w:tab w:val="left" w:pos="3420"/>
        </w:tabs>
        <w:spacing w:after="120"/>
        <w:rPr>
          <w:color w:val="1F497D" w:themeColor="text2"/>
        </w:rPr>
      </w:pPr>
      <w:r w:rsidRPr="00F8492A">
        <w:rPr>
          <w:color w:val="1F497D" w:themeColor="text2"/>
        </w:rPr>
        <w:t xml:space="preserve">Jacobson, G., Neuman, T., &amp; Damico, A. (2010). Medicare spending and use of medical services for beneficiaries in nursing homes and other long term care facilities: A potential for achieving Medicare saving and improving the quality of care.  </w:t>
      </w:r>
      <w:r w:rsidRPr="00F8492A">
        <w:rPr>
          <w:i/>
          <w:color w:val="1F497D" w:themeColor="text2"/>
        </w:rPr>
        <w:t>The Henry J. Kaiser Family Foundation</w:t>
      </w:r>
      <w:r w:rsidRPr="00F8492A">
        <w:rPr>
          <w:color w:val="1F497D" w:themeColor="text2"/>
        </w:rPr>
        <w:t xml:space="preserve">.  </w:t>
      </w:r>
    </w:p>
    <w:p w:rsidR="00F8492A" w:rsidRPr="00F8492A" w:rsidRDefault="00F8492A" w:rsidP="00F8492A">
      <w:pPr>
        <w:spacing w:after="120"/>
        <w:rPr>
          <w:rStyle w:val="Hyperlink"/>
          <w:rFonts w:cstheme="minorHAnsi"/>
          <w:iCs/>
          <w:color w:val="1F497D" w:themeColor="text2"/>
        </w:rPr>
      </w:pPr>
      <w:r w:rsidRPr="00F8492A">
        <w:rPr>
          <w:rFonts w:cstheme="minorHAnsi"/>
          <w:iCs/>
          <w:color w:val="1F497D" w:themeColor="text2"/>
        </w:rPr>
        <w:t xml:space="preserve">MedPAC. (2012) Report to congress: Payment policy. </w:t>
      </w:r>
      <w:hyperlink r:id="rId21" w:history="1">
        <w:r w:rsidRPr="00F8492A">
          <w:rPr>
            <w:rStyle w:val="Hyperlink"/>
            <w:rFonts w:cstheme="minorHAnsi"/>
            <w:iCs/>
            <w:color w:val="1F497D" w:themeColor="text2"/>
          </w:rPr>
          <w:t>http://medpac.gov/documents/mar12_entirereport.pdf</w:t>
        </w:r>
      </w:hyperlink>
    </w:p>
    <w:p w:rsidR="00F8492A" w:rsidRPr="00F8492A" w:rsidRDefault="00F8492A" w:rsidP="00F8492A">
      <w:pPr>
        <w:shd w:val="clear" w:color="auto" w:fill="FFFFFF"/>
        <w:spacing w:after="120"/>
        <w:rPr>
          <w:rStyle w:val="Hyperlink"/>
          <w:color w:val="1F497D" w:themeColor="text2"/>
        </w:rPr>
      </w:pPr>
      <w:r w:rsidRPr="00F8492A">
        <w:rPr>
          <w:color w:val="1F497D" w:themeColor="text2"/>
        </w:rPr>
        <w:t xml:space="preserve">Polniaszek, S., Walsh, E.G., &amp; Wiener, J.M. (2011). Hospitalizations of nursing home residents: Background and options. </w:t>
      </w:r>
      <w:r w:rsidRPr="00F8492A">
        <w:rPr>
          <w:i/>
          <w:color w:val="1F497D" w:themeColor="text2"/>
        </w:rPr>
        <w:t xml:space="preserve">Office of the Assistant Secretary for Planning and Evaluation, </w:t>
      </w:r>
      <w:hyperlink r:id="rId22" w:history="1">
        <w:r w:rsidRPr="00F8492A">
          <w:rPr>
            <w:rStyle w:val="Hyperlink"/>
            <w:color w:val="1F497D" w:themeColor="text2"/>
          </w:rPr>
          <w:t>http://aspe.hhs.gov/daltcp/reports/2011/NHResHosp.pdf</w:t>
        </w:r>
      </w:hyperlink>
    </w:p>
    <w:p w:rsidR="00F8492A" w:rsidRPr="00F8492A" w:rsidRDefault="00F8492A" w:rsidP="00F8492A">
      <w:pPr>
        <w:shd w:val="clear" w:color="auto" w:fill="FFFFFF"/>
        <w:spacing w:after="120"/>
        <w:rPr>
          <w:rStyle w:val="Hyperlink"/>
          <w:rFonts w:eastAsia="Times New Roman" w:cstheme="minorHAnsi"/>
          <w:color w:val="1F497D" w:themeColor="text2"/>
        </w:rPr>
      </w:pPr>
      <w:r w:rsidRPr="00F8492A">
        <w:rPr>
          <w:color w:val="1F497D" w:themeColor="text2"/>
        </w:rPr>
        <w:t xml:space="preserve">Schoen, C., Radley, D., Riley, P., Lippa, J., Berenson, J., Dermody, C., &amp; Shih A. (2013). Health Care in the two Americas: Findings from the scorecard on the state health system performance for low-income populations. </w:t>
      </w:r>
      <w:r w:rsidRPr="00F8492A">
        <w:rPr>
          <w:i/>
          <w:color w:val="1F497D" w:themeColor="text2"/>
        </w:rPr>
        <w:t>The Commonwealth Fund</w:t>
      </w:r>
      <w:r w:rsidRPr="00F8492A">
        <w:rPr>
          <w:color w:val="1F497D" w:themeColor="text2"/>
        </w:rPr>
        <w:t xml:space="preserve">. </w:t>
      </w:r>
      <w:hyperlink r:id="rId23" w:history="1">
        <w:r w:rsidRPr="00F8492A">
          <w:rPr>
            <w:rStyle w:val="Hyperlink"/>
            <w:rFonts w:eastAsia="Times New Roman" w:cstheme="minorHAnsi"/>
            <w:color w:val="1F497D" w:themeColor="text2"/>
          </w:rPr>
          <w:t>http://www.commonwealthfund.org/Publications/Fund-Reports/2013/Sep/Low-Income-Scorecard.aspx</w:t>
        </w:r>
      </w:hyperlink>
    </w:p>
    <w:p w:rsidR="00F8492A" w:rsidRPr="00F8492A" w:rsidRDefault="00F8492A" w:rsidP="00F8492A">
      <w:pPr>
        <w:shd w:val="clear" w:color="auto" w:fill="FFFFFF"/>
        <w:spacing w:after="120"/>
        <w:rPr>
          <w:color w:val="1F497D" w:themeColor="text2"/>
        </w:rPr>
      </w:pPr>
      <w:r w:rsidRPr="00F8492A">
        <w:rPr>
          <w:color w:val="1F497D" w:themeColor="text2"/>
        </w:rPr>
        <w:t xml:space="preserve">Walsh, E.D., Freiman, M., Haber, S., Bragg, A., Ouslander, J., &amp; Wiener, J.M. </w:t>
      </w:r>
      <w:r w:rsidR="00364E9E">
        <w:rPr>
          <w:color w:val="1F497D" w:themeColor="text2"/>
        </w:rPr>
        <w:t xml:space="preserve">(2010). </w:t>
      </w:r>
      <w:r w:rsidRPr="00F8492A">
        <w:rPr>
          <w:color w:val="1F497D" w:themeColor="text2"/>
        </w:rPr>
        <w:t xml:space="preserve">Cost drivers for dually eligible beneficiaries: Potentially avoidable hospitalization from nursing facility, skilled nursing facility, and home and community-based services waiver programs, final task 2 report. </w:t>
      </w:r>
      <w:r w:rsidRPr="00F8492A">
        <w:rPr>
          <w:i/>
          <w:color w:val="1F497D" w:themeColor="text2"/>
        </w:rPr>
        <w:t>RTI International</w:t>
      </w:r>
      <w:r w:rsidRPr="00F8492A">
        <w:rPr>
          <w:color w:val="1F497D" w:themeColor="text2"/>
        </w:rPr>
        <w:t xml:space="preserve">. </w:t>
      </w:r>
    </w:p>
    <w:p w:rsidR="00F8492A" w:rsidRPr="00F8492A" w:rsidRDefault="00F8492A" w:rsidP="00F8492A">
      <w:pPr>
        <w:spacing w:after="120"/>
        <w:rPr>
          <w:color w:val="1F497D" w:themeColor="text2"/>
        </w:rPr>
      </w:pPr>
      <w:r w:rsidRPr="00F8492A">
        <w:rPr>
          <w:color w:val="1F497D" w:themeColor="text2"/>
        </w:rPr>
        <w:t xml:space="preserve">Young, H.M., Kurtzman, E., Roes, M., Toles, M., Ammerman, A., &amp; Pace, D. (2011). Measurement opportunities &amp; gaps: Transitional care processes and outcomes among adult recipients of long-term services and supports. </w:t>
      </w:r>
      <w:r w:rsidRPr="00F8492A">
        <w:rPr>
          <w:i/>
          <w:color w:val="1F497D" w:themeColor="text2"/>
        </w:rPr>
        <w:t>Long Term Quality Alliance, Quality Measurement Workgroup</w:t>
      </w:r>
      <w:r w:rsidRPr="00F8492A">
        <w:rPr>
          <w:color w:val="1F497D" w:themeColor="text2"/>
        </w:rPr>
        <w:t xml:space="preserve">.  </w:t>
      </w:r>
    </w:p>
    <w:p w:rsidR="00837121" w:rsidRDefault="00837121" w:rsidP="002E2177">
      <w:pPr>
        <w:ind w:left="0" w:firstLine="0"/>
        <w:rPr>
          <w:b/>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EE0216" w:rsidRPr="00312088" w:rsidRDefault="00E454EC" w:rsidP="002E2177">
      <w:pPr>
        <w:ind w:left="0" w:firstLine="0"/>
        <w:rPr>
          <w:color w:val="1F497D" w:themeColor="text2"/>
        </w:rPr>
      </w:pPr>
      <w:r w:rsidRPr="00312088">
        <w:rPr>
          <w:color w:val="1F497D" w:themeColor="text2"/>
        </w:rPr>
        <w:t xml:space="preserve">Most all of the measures of rehospitalization were being used for policy decisions </w:t>
      </w:r>
      <w:r w:rsidR="00386C22">
        <w:rPr>
          <w:color w:val="1F497D" w:themeColor="text2"/>
        </w:rPr>
        <w:t>by MedPAC</w:t>
      </w:r>
      <w:r w:rsidR="00E946D6" w:rsidRPr="00312088">
        <w:rPr>
          <w:color w:val="1F497D" w:themeColor="text2"/>
        </w:rPr>
        <w:t xml:space="preserve"> or CMS </w:t>
      </w:r>
      <w:r w:rsidR="00386C22">
        <w:rPr>
          <w:color w:val="1F497D" w:themeColor="text2"/>
        </w:rPr>
        <w:t>(MedPAC</w:t>
      </w:r>
      <w:r w:rsidR="00F8492A">
        <w:rPr>
          <w:color w:val="1F497D" w:themeColor="text2"/>
        </w:rPr>
        <w:t>,</w:t>
      </w:r>
      <w:r w:rsidRPr="00312088">
        <w:rPr>
          <w:color w:val="1F497D" w:themeColor="text2"/>
        </w:rPr>
        <w:t xml:space="preserve"> 2012</w:t>
      </w:r>
      <w:r w:rsidR="00E946D6" w:rsidRPr="00312088">
        <w:rPr>
          <w:color w:val="1F497D" w:themeColor="text2"/>
        </w:rPr>
        <w:t xml:space="preserve">; </w:t>
      </w:r>
      <w:r w:rsidR="00F81386">
        <w:rPr>
          <w:color w:val="1F497D" w:themeColor="text2"/>
        </w:rPr>
        <w:t>Walsh</w:t>
      </w:r>
      <w:r w:rsidR="00F8492A">
        <w:rPr>
          <w:color w:val="1F497D" w:themeColor="text2"/>
        </w:rPr>
        <w:t>,</w:t>
      </w:r>
      <w:r w:rsidR="00F81386" w:rsidRPr="00312088">
        <w:rPr>
          <w:color w:val="1F497D" w:themeColor="text2"/>
        </w:rPr>
        <w:t xml:space="preserve"> </w:t>
      </w:r>
      <w:r w:rsidR="00E946D6" w:rsidRPr="00312088">
        <w:rPr>
          <w:color w:val="1F497D" w:themeColor="text2"/>
        </w:rPr>
        <w:t>2010</w:t>
      </w:r>
      <w:r w:rsidRPr="00312088">
        <w:rPr>
          <w:color w:val="1F497D" w:themeColor="text2"/>
        </w:rPr>
        <w:t>)</w:t>
      </w:r>
      <w:r w:rsidR="00386C22">
        <w:rPr>
          <w:color w:val="1F497D" w:themeColor="text2"/>
        </w:rPr>
        <w:t>,</w:t>
      </w:r>
      <w:r w:rsidRPr="00312088">
        <w:rPr>
          <w:color w:val="1F497D" w:themeColor="text2"/>
        </w:rPr>
        <w:t xml:space="preserve"> or as population measures (</w:t>
      </w:r>
      <w:r w:rsidR="00E946D6" w:rsidRPr="00312088">
        <w:rPr>
          <w:color w:val="1F497D" w:themeColor="text2"/>
        </w:rPr>
        <w:t>Jacobson</w:t>
      </w:r>
      <w:r w:rsidR="00F8492A">
        <w:rPr>
          <w:color w:val="1F497D" w:themeColor="text2"/>
        </w:rPr>
        <w:t xml:space="preserve">, 2010; Schoen, </w:t>
      </w:r>
      <w:r w:rsidR="00E946D6" w:rsidRPr="00312088">
        <w:rPr>
          <w:color w:val="1F497D" w:themeColor="text2"/>
        </w:rPr>
        <w:t>2013) or in academic publications as policy evaluations about the quality of care received by nursing home residents (Grabowski</w:t>
      </w:r>
      <w:r w:rsidR="00F8492A">
        <w:rPr>
          <w:color w:val="1F497D" w:themeColor="text2"/>
        </w:rPr>
        <w:t>,</w:t>
      </w:r>
      <w:r w:rsidR="00E946D6" w:rsidRPr="00312088">
        <w:rPr>
          <w:color w:val="1F497D" w:themeColor="text2"/>
        </w:rPr>
        <w:t xml:space="preserve"> 2007; Clark</w:t>
      </w:r>
      <w:r w:rsidR="00F8492A">
        <w:rPr>
          <w:color w:val="1F497D" w:themeColor="text2"/>
        </w:rPr>
        <w:t>,</w:t>
      </w:r>
      <w:r w:rsidR="00E946D6" w:rsidRPr="00312088">
        <w:rPr>
          <w:color w:val="1F497D" w:themeColor="text2"/>
        </w:rPr>
        <w:t xml:space="preserve"> 2010; Mor</w:t>
      </w:r>
      <w:r w:rsidR="00F8492A">
        <w:rPr>
          <w:color w:val="1F497D" w:themeColor="text2"/>
        </w:rPr>
        <w:t>,</w:t>
      </w:r>
      <w:r w:rsidR="00E946D6" w:rsidRPr="00312088">
        <w:rPr>
          <w:color w:val="1F497D" w:themeColor="text2"/>
        </w:rPr>
        <w:t xml:space="preserve"> 2010; Walsh</w:t>
      </w:r>
      <w:r w:rsidR="00F8492A">
        <w:rPr>
          <w:color w:val="1F497D" w:themeColor="text2"/>
        </w:rPr>
        <w:t>,</w:t>
      </w:r>
      <w:r w:rsidR="00F61AB1">
        <w:rPr>
          <w:color w:val="1F497D" w:themeColor="text2"/>
        </w:rPr>
        <w:t xml:space="preserve"> 2010</w:t>
      </w:r>
      <w:r w:rsidR="00E946D6" w:rsidRPr="00312088">
        <w:rPr>
          <w:color w:val="1F497D" w:themeColor="text2"/>
        </w:rPr>
        <w:t xml:space="preserve">). </w:t>
      </w:r>
      <w:r w:rsidR="00F61AB1">
        <w:rPr>
          <w:color w:val="1F497D" w:themeColor="text2"/>
        </w:rPr>
        <w:t xml:space="preserve">None had used as a </w:t>
      </w:r>
      <w:r w:rsidR="00EE0216" w:rsidRPr="00312088">
        <w:rPr>
          <w:color w:val="1F497D" w:themeColor="text2"/>
        </w:rPr>
        <w:t>measure specifically to evaluate performance of</w:t>
      </w:r>
      <w:r w:rsidR="00F61AB1">
        <w:rPr>
          <w:color w:val="1F497D" w:themeColor="text2"/>
        </w:rPr>
        <w:t xml:space="preserve"> an</w:t>
      </w:r>
      <w:r w:rsidR="00EE0216" w:rsidRPr="00312088">
        <w:rPr>
          <w:color w:val="1F497D" w:themeColor="text2"/>
        </w:rPr>
        <w:t xml:space="preserve"> individual provider. </w:t>
      </w:r>
    </w:p>
    <w:p w:rsidR="00EE0216" w:rsidRPr="00312088" w:rsidRDefault="00EE0216" w:rsidP="002E2177">
      <w:pPr>
        <w:ind w:left="0" w:firstLine="0"/>
        <w:rPr>
          <w:color w:val="1F497D" w:themeColor="text2"/>
        </w:rPr>
      </w:pPr>
    </w:p>
    <w:p w:rsidR="00E454EC" w:rsidRPr="00312088" w:rsidRDefault="00E946D6" w:rsidP="002E2177">
      <w:pPr>
        <w:ind w:left="0" w:firstLine="0"/>
        <w:rPr>
          <w:color w:val="1F497D" w:themeColor="text2"/>
        </w:rPr>
      </w:pPr>
      <w:r w:rsidRPr="00312088">
        <w:rPr>
          <w:color w:val="1F497D" w:themeColor="text2"/>
        </w:rPr>
        <w:t xml:space="preserve">Often the measures evaluated </w:t>
      </w:r>
      <w:r w:rsidR="00386C22">
        <w:rPr>
          <w:color w:val="1F497D" w:themeColor="text2"/>
        </w:rPr>
        <w:t>rehospitalizations</w:t>
      </w:r>
      <w:r w:rsidRPr="00312088">
        <w:rPr>
          <w:color w:val="1F497D" w:themeColor="text2"/>
        </w:rPr>
        <w:t xml:space="preserve"> for potentially avoidable conditions based on AHRQ’s ambulatory sensitive conditions. </w:t>
      </w:r>
      <w:r w:rsidR="00EE0216" w:rsidRPr="00312088">
        <w:rPr>
          <w:color w:val="1F497D" w:themeColor="text2"/>
        </w:rPr>
        <w:t>However, LTQA recommended using</w:t>
      </w:r>
      <w:r w:rsidR="00934AAA">
        <w:rPr>
          <w:color w:val="1F497D" w:themeColor="text2"/>
        </w:rPr>
        <w:t xml:space="preserve"> an</w:t>
      </w:r>
      <w:r w:rsidR="00EE0216" w:rsidRPr="00312088">
        <w:rPr>
          <w:color w:val="1F497D" w:themeColor="text2"/>
        </w:rPr>
        <w:t xml:space="preserve"> all cause readmission measure (</w:t>
      </w:r>
      <w:r w:rsidR="004B7714" w:rsidRPr="00312088">
        <w:rPr>
          <w:color w:val="1F497D" w:themeColor="text2"/>
        </w:rPr>
        <w:t>Young</w:t>
      </w:r>
      <w:r w:rsidR="00F8492A">
        <w:rPr>
          <w:color w:val="1F497D" w:themeColor="text2"/>
        </w:rPr>
        <w:t>,</w:t>
      </w:r>
      <w:r w:rsidR="004B7714" w:rsidRPr="00312088">
        <w:rPr>
          <w:color w:val="1F497D" w:themeColor="text2"/>
        </w:rPr>
        <w:t xml:space="preserve"> 2011). </w:t>
      </w:r>
      <w:r w:rsidR="00EE0216" w:rsidRPr="00312088">
        <w:rPr>
          <w:color w:val="1F497D" w:themeColor="text2"/>
        </w:rPr>
        <w:t xml:space="preserve"> Studies examining the causes of readmissions to hospitals for the</w:t>
      </w:r>
      <w:r w:rsidR="00AC58E4">
        <w:rPr>
          <w:color w:val="1F497D" w:themeColor="text2"/>
        </w:rPr>
        <w:t xml:space="preserve"> </w:t>
      </w:r>
      <w:r w:rsidR="00AC58E4" w:rsidRPr="00312088">
        <w:rPr>
          <w:color w:val="1F497D" w:themeColor="text2"/>
        </w:rPr>
        <w:t xml:space="preserve">three </w:t>
      </w:r>
      <w:r w:rsidR="00AC58E4">
        <w:rPr>
          <w:color w:val="1F497D" w:themeColor="text2"/>
        </w:rPr>
        <w:t>current CMS</w:t>
      </w:r>
      <w:r w:rsidR="00EE0216" w:rsidRPr="00312088">
        <w:rPr>
          <w:color w:val="1F497D" w:themeColor="text2"/>
        </w:rPr>
        <w:t xml:space="preserve"> hospital readmission measures found that most were unrelated to the discharge diagnosis (</w:t>
      </w:r>
      <w:r w:rsidR="001C055A" w:rsidRPr="00312088">
        <w:rPr>
          <w:color w:val="1F497D" w:themeColor="text2"/>
        </w:rPr>
        <w:t>Dharmarajan</w:t>
      </w:r>
      <w:r w:rsidR="00F8492A">
        <w:rPr>
          <w:color w:val="1F497D" w:themeColor="text2"/>
        </w:rPr>
        <w:t>,</w:t>
      </w:r>
      <w:r w:rsidR="001C055A" w:rsidRPr="00312088">
        <w:rPr>
          <w:color w:val="1F497D" w:themeColor="text2"/>
        </w:rPr>
        <w:t xml:space="preserve"> 2013</w:t>
      </w:r>
      <w:r w:rsidR="00EE0216" w:rsidRPr="00312088">
        <w:rPr>
          <w:color w:val="1F497D" w:themeColor="text2"/>
        </w:rPr>
        <w:t xml:space="preserve">). In addition, </w:t>
      </w:r>
      <w:r w:rsidR="00275B7F" w:rsidRPr="00312088">
        <w:rPr>
          <w:color w:val="1F497D" w:themeColor="text2"/>
        </w:rPr>
        <w:t>most of the reasons for high</w:t>
      </w:r>
      <w:r w:rsidR="00934AAA">
        <w:rPr>
          <w:color w:val="1F497D" w:themeColor="text2"/>
        </w:rPr>
        <w:t xml:space="preserve"> rehospitalizations from</w:t>
      </w:r>
      <w:r w:rsidR="00275B7F" w:rsidRPr="00312088">
        <w:rPr>
          <w:color w:val="1F497D" w:themeColor="text2"/>
        </w:rPr>
        <w:t xml:space="preserve"> SNF</w:t>
      </w:r>
      <w:r w:rsidR="00934AAA">
        <w:rPr>
          <w:color w:val="1F497D" w:themeColor="text2"/>
        </w:rPr>
        <w:t>s</w:t>
      </w:r>
      <w:r w:rsidR="00275B7F" w:rsidRPr="00312088">
        <w:rPr>
          <w:color w:val="1F497D" w:themeColor="text2"/>
        </w:rPr>
        <w:t xml:space="preserve"> have been attributed to structural and process </w:t>
      </w:r>
      <w:r w:rsidR="00AC58E4">
        <w:rPr>
          <w:color w:val="1F497D" w:themeColor="text2"/>
        </w:rPr>
        <w:t>reasons</w:t>
      </w:r>
      <w:r w:rsidR="00275B7F" w:rsidRPr="00312088">
        <w:rPr>
          <w:color w:val="1F497D" w:themeColor="text2"/>
        </w:rPr>
        <w:t xml:space="preserve"> not directly related to</w:t>
      </w:r>
      <w:r w:rsidR="00AC58E4">
        <w:rPr>
          <w:color w:val="1F497D" w:themeColor="text2"/>
        </w:rPr>
        <w:t xml:space="preserve"> the</w:t>
      </w:r>
      <w:r w:rsidR="00275B7F" w:rsidRPr="00312088">
        <w:rPr>
          <w:color w:val="1F497D" w:themeColor="text2"/>
        </w:rPr>
        <w:t xml:space="preserve"> clinical management of</w:t>
      </w:r>
      <w:r w:rsidR="00AC58E4">
        <w:rPr>
          <w:color w:val="1F497D" w:themeColor="text2"/>
        </w:rPr>
        <w:t xml:space="preserve"> the patient’s</w:t>
      </w:r>
      <w:r w:rsidR="00275B7F" w:rsidRPr="00312088">
        <w:rPr>
          <w:color w:val="1F497D" w:themeColor="text2"/>
        </w:rPr>
        <w:t xml:space="preserve"> diagnoses listed on the hospital readmission claim (Ouslander</w:t>
      </w:r>
      <w:r w:rsidR="00F8492A">
        <w:rPr>
          <w:color w:val="1F497D" w:themeColor="text2"/>
        </w:rPr>
        <w:t>,</w:t>
      </w:r>
      <w:r w:rsidR="00275B7F" w:rsidRPr="00312088">
        <w:rPr>
          <w:color w:val="1F497D" w:themeColor="text2"/>
        </w:rPr>
        <w:t xml:space="preserve"> 2012).  This suggests that efforts to reduce rehospitalizations that focus on structural and process related issues will reduce </w:t>
      </w:r>
      <w:r w:rsidR="00EE0216" w:rsidRPr="00312088">
        <w:rPr>
          <w:color w:val="1F497D" w:themeColor="text2"/>
        </w:rPr>
        <w:t>both potentially avoidable causes and all other causes</w:t>
      </w:r>
      <w:r w:rsidR="00275B7F" w:rsidRPr="00312088">
        <w:rPr>
          <w:color w:val="1F497D" w:themeColor="text2"/>
        </w:rPr>
        <w:t xml:space="preserve"> (Ouslander</w:t>
      </w:r>
      <w:r w:rsidR="00F8492A">
        <w:rPr>
          <w:color w:val="1F497D" w:themeColor="text2"/>
        </w:rPr>
        <w:t>,</w:t>
      </w:r>
      <w:r w:rsidR="00275B7F" w:rsidRPr="00312088">
        <w:rPr>
          <w:color w:val="1F497D" w:themeColor="text2"/>
        </w:rPr>
        <w:t xml:space="preserve"> 2010; Ouslander</w:t>
      </w:r>
      <w:r w:rsidR="00F8492A">
        <w:rPr>
          <w:color w:val="1F497D" w:themeColor="text2"/>
        </w:rPr>
        <w:t>,</w:t>
      </w:r>
      <w:r w:rsidR="00275B7F" w:rsidRPr="00312088">
        <w:rPr>
          <w:color w:val="1F497D" w:themeColor="text2"/>
        </w:rPr>
        <w:t xml:space="preserve"> </w:t>
      </w:r>
      <w:r w:rsidR="000B2A9C">
        <w:rPr>
          <w:color w:val="1F497D" w:themeColor="text2"/>
        </w:rPr>
        <w:t>2011)</w:t>
      </w:r>
      <w:r w:rsidR="00275B7F" w:rsidRPr="00312088">
        <w:rPr>
          <w:color w:val="1F497D" w:themeColor="text2"/>
        </w:rPr>
        <w:t xml:space="preserve">. </w:t>
      </w:r>
      <w:r w:rsidR="00EE0216" w:rsidRPr="00312088">
        <w:rPr>
          <w:color w:val="1F497D" w:themeColor="text2"/>
        </w:rPr>
        <w:t xml:space="preserve"> </w:t>
      </w:r>
      <w:r w:rsidR="008C46FE" w:rsidRPr="00312088">
        <w:rPr>
          <w:color w:val="1F497D" w:themeColor="text2"/>
        </w:rPr>
        <w:t xml:space="preserve">Based on this evidence, we proposed to develop an all cause readmission measure from the SNF rather than a measure restricted to potentially avoidable causes. </w:t>
      </w:r>
    </w:p>
    <w:p w:rsidR="008C46FE" w:rsidRDefault="008C46FE" w:rsidP="002E2177">
      <w:pPr>
        <w:ind w:left="0" w:firstLine="0"/>
        <w:rPr>
          <w:color w:val="1F497D" w:themeColor="text2"/>
        </w:rPr>
      </w:pPr>
    </w:p>
    <w:p w:rsidR="00FE0447" w:rsidRPr="0018109B" w:rsidRDefault="00FE0447" w:rsidP="00FE0447">
      <w:pPr>
        <w:rPr>
          <w:color w:val="1F497D" w:themeColor="text2"/>
        </w:rPr>
      </w:pPr>
      <w:r w:rsidRPr="0018109B">
        <w:rPr>
          <w:color w:val="1F497D" w:themeColor="text2"/>
        </w:rPr>
        <w:t xml:space="preserve">Dharmarajan, K., Hsieh, A., Lin A., Bueno, H., Ross, J.S., Horwitz, L., … Hines, H.J. (2013). Hospital readmission performance and patterns of readmission: Retrospective cohort study of Medicare admissions. </w:t>
      </w:r>
      <w:r w:rsidRPr="0018109B">
        <w:rPr>
          <w:i/>
          <w:color w:val="1F497D" w:themeColor="text2"/>
        </w:rPr>
        <w:t>BMJ</w:t>
      </w:r>
      <w:r w:rsidRPr="0018109B">
        <w:rPr>
          <w:color w:val="1F497D" w:themeColor="text2"/>
        </w:rPr>
        <w:t xml:space="preserve">, 347. </w:t>
      </w:r>
    </w:p>
    <w:p w:rsidR="00FE0447" w:rsidRPr="0018109B" w:rsidRDefault="00FE0447" w:rsidP="00FE0447">
      <w:pPr>
        <w:tabs>
          <w:tab w:val="left" w:pos="3420"/>
        </w:tabs>
        <w:spacing w:after="120"/>
        <w:rPr>
          <w:color w:val="1F497D" w:themeColor="text2"/>
        </w:rPr>
      </w:pPr>
      <w:r w:rsidRPr="0018109B">
        <w:rPr>
          <w:color w:val="1F497D" w:themeColor="text2"/>
        </w:rPr>
        <w:t xml:space="preserve">Jacobson, G., Neuman, T., &amp; Damico, A. (2010). Medicare spending and use of medical services for beneficiaries in nursing homes and other long term care facilities: A potential for achieving Medicare saving and improving the quality of care.  </w:t>
      </w:r>
      <w:r w:rsidRPr="0018109B">
        <w:rPr>
          <w:i/>
          <w:color w:val="1F497D" w:themeColor="text2"/>
        </w:rPr>
        <w:t>The Henry J. Kaiser Family Foundation</w:t>
      </w:r>
      <w:r w:rsidRPr="0018109B">
        <w:rPr>
          <w:color w:val="1F497D" w:themeColor="text2"/>
        </w:rPr>
        <w:t xml:space="preserve">.  </w:t>
      </w:r>
    </w:p>
    <w:p w:rsidR="00FE0447" w:rsidRPr="0018109B" w:rsidRDefault="00FE0447" w:rsidP="00FE0447">
      <w:pPr>
        <w:spacing w:after="120"/>
        <w:rPr>
          <w:rStyle w:val="Hyperlink"/>
          <w:rFonts w:cstheme="minorHAnsi"/>
          <w:iCs/>
          <w:color w:val="1F497D" w:themeColor="text2"/>
        </w:rPr>
      </w:pPr>
      <w:r w:rsidRPr="0018109B">
        <w:rPr>
          <w:rFonts w:cstheme="minorHAnsi"/>
          <w:iCs/>
          <w:color w:val="1F497D" w:themeColor="text2"/>
        </w:rPr>
        <w:t xml:space="preserve">MedPAC. (2012) Report to congress: Payment policy. </w:t>
      </w:r>
      <w:hyperlink r:id="rId24" w:history="1">
        <w:r w:rsidRPr="0018109B">
          <w:rPr>
            <w:rStyle w:val="Hyperlink"/>
            <w:rFonts w:cstheme="minorHAnsi"/>
            <w:iCs/>
            <w:color w:val="1F497D" w:themeColor="text2"/>
          </w:rPr>
          <w:t>http://medpac.gov/documents/mar12_entirereport.pdf</w:t>
        </w:r>
      </w:hyperlink>
    </w:p>
    <w:p w:rsidR="0018109B" w:rsidRPr="0018109B" w:rsidRDefault="0018109B" w:rsidP="0018109B">
      <w:pPr>
        <w:spacing w:after="120"/>
        <w:rPr>
          <w:rFonts w:cstheme="minorHAnsi"/>
          <w:iCs/>
          <w:color w:val="1F497D" w:themeColor="text2"/>
        </w:rPr>
      </w:pPr>
      <w:r w:rsidRPr="0018109B">
        <w:rPr>
          <w:rFonts w:cstheme="minorHAnsi"/>
          <w:iCs/>
          <w:color w:val="1F497D" w:themeColor="text2"/>
        </w:rPr>
        <w:t xml:space="preserve">Mor, V., Intrator, O., Feng, Z., &amp; Grabowski, D.C. (2010). The revolving door of rehospitalizations from skilled nursing facilities. </w:t>
      </w:r>
      <w:r w:rsidRPr="0018109B">
        <w:rPr>
          <w:rFonts w:cstheme="minorHAnsi"/>
          <w:i/>
          <w:iCs/>
          <w:color w:val="1F497D" w:themeColor="text2"/>
        </w:rPr>
        <w:t>Health Affairs</w:t>
      </w:r>
      <w:r w:rsidRPr="0018109B">
        <w:rPr>
          <w:rFonts w:cstheme="minorHAnsi"/>
          <w:iCs/>
          <w:color w:val="1F497D" w:themeColor="text2"/>
        </w:rPr>
        <w:t xml:space="preserve">, 29(1): 57-64. </w:t>
      </w:r>
    </w:p>
    <w:p w:rsidR="0018109B" w:rsidRPr="0018109B" w:rsidRDefault="0018109B" w:rsidP="0018109B">
      <w:pPr>
        <w:shd w:val="clear" w:color="auto" w:fill="FFFFFF"/>
        <w:spacing w:after="120"/>
        <w:rPr>
          <w:rFonts w:eastAsia="Times New Roman" w:cstheme="minorHAnsi"/>
          <w:bCs/>
          <w:color w:val="1F497D" w:themeColor="text2"/>
        </w:rPr>
      </w:pPr>
      <w:r w:rsidRPr="0018109B">
        <w:rPr>
          <w:rFonts w:eastAsia="Times New Roman" w:cstheme="minorHAnsi"/>
          <w:bCs/>
          <w:color w:val="1F497D" w:themeColor="text2"/>
        </w:rPr>
        <w:t xml:space="preserve">Ouslander, J.G., &amp; Bersenson, R.A. (2011). Reducing unnecessary hospitalization of nursing home residents. </w:t>
      </w:r>
      <w:r w:rsidRPr="0018109B">
        <w:rPr>
          <w:rFonts w:eastAsia="Times New Roman" w:cstheme="minorHAnsi"/>
          <w:bCs/>
          <w:i/>
          <w:color w:val="1F497D" w:themeColor="text2"/>
        </w:rPr>
        <w:t>NEJM</w:t>
      </w:r>
      <w:r w:rsidRPr="0018109B">
        <w:rPr>
          <w:rFonts w:eastAsia="Times New Roman" w:cstheme="minorHAnsi"/>
          <w:bCs/>
          <w:color w:val="1F497D" w:themeColor="text2"/>
        </w:rPr>
        <w:t xml:space="preserve">, 356(13): 1165-1167. </w:t>
      </w:r>
    </w:p>
    <w:p w:rsidR="0018109B" w:rsidRPr="0018109B" w:rsidRDefault="0018109B" w:rsidP="0018109B">
      <w:pPr>
        <w:shd w:val="clear" w:color="auto" w:fill="FFFFFF"/>
        <w:spacing w:after="120"/>
        <w:rPr>
          <w:rFonts w:eastAsia="Times New Roman" w:cstheme="minorHAnsi"/>
          <w:bCs/>
          <w:color w:val="1F497D" w:themeColor="text2"/>
        </w:rPr>
      </w:pPr>
      <w:r w:rsidRPr="0018109B">
        <w:rPr>
          <w:rFonts w:eastAsia="Times New Roman" w:cstheme="minorHAnsi"/>
          <w:bCs/>
          <w:color w:val="1F497D" w:themeColor="text2"/>
        </w:rPr>
        <w:t xml:space="preserve">Ouslander, J.G., Lamb, G., Perloe, M., Givens, J.H., Kluge, L., Rutland, T, … Saliba, D. (2010). Potentially avoidable hospitalizations of nursing home residents: Frequency, causes, and costs. </w:t>
      </w:r>
      <w:r w:rsidRPr="0018109B">
        <w:rPr>
          <w:rFonts w:eastAsia="Times New Roman" w:cstheme="minorHAnsi"/>
          <w:bCs/>
          <w:i/>
          <w:color w:val="1F497D" w:themeColor="text2"/>
        </w:rPr>
        <w:t>J Am Geriatr Soc.</w:t>
      </w:r>
      <w:r w:rsidRPr="0018109B">
        <w:rPr>
          <w:rFonts w:eastAsia="Times New Roman" w:cstheme="minorHAnsi"/>
          <w:bCs/>
          <w:color w:val="1F497D" w:themeColor="text2"/>
        </w:rPr>
        <w:t xml:space="preserve">, 58(4): 627-635. </w:t>
      </w:r>
    </w:p>
    <w:p w:rsidR="0018109B" w:rsidRPr="0018109B" w:rsidRDefault="0018109B" w:rsidP="0018109B">
      <w:pPr>
        <w:shd w:val="clear" w:color="auto" w:fill="FFFFFF"/>
        <w:spacing w:after="120"/>
        <w:rPr>
          <w:rFonts w:eastAsia="Times New Roman" w:cstheme="minorHAnsi"/>
          <w:bCs/>
          <w:color w:val="1F497D" w:themeColor="text2"/>
        </w:rPr>
      </w:pPr>
      <w:r w:rsidRPr="0018109B">
        <w:rPr>
          <w:rFonts w:eastAsia="Times New Roman" w:cstheme="minorHAnsi"/>
          <w:bCs/>
          <w:color w:val="1F497D" w:themeColor="text2"/>
        </w:rPr>
        <w:t xml:space="preserve">Ouslander, J.G., Lamb,G., Tappen, R., Herndon, L., Diaz, S., Roos, B.A., … Bonner, A. (2011). Interventions to reduce hospitalizations from nursing homes: Evaluation of the INTERACT II collaborative quality improvement project. </w:t>
      </w:r>
      <w:r w:rsidRPr="0018109B">
        <w:rPr>
          <w:rFonts w:eastAsia="Times New Roman" w:cstheme="minorHAnsi"/>
          <w:bCs/>
          <w:i/>
          <w:color w:val="1F497D" w:themeColor="text2"/>
        </w:rPr>
        <w:t>J Am Geriatr Soc.</w:t>
      </w:r>
      <w:r w:rsidRPr="0018109B">
        <w:rPr>
          <w:rFonts w:eastAsia="Times New Roman" w:cstheme="minorHAnsi"/>
          <w:bCs/>
          <w:color w:val="1F497D" w:themeColor="text2"/>
        </w:rPr>
        <w:t xml:space="preserve">, 59(4): 745-753. </w:t>
      </w:r>
    </w:p>
    <w:p w:rsidR="0018109B" w:rsidRPr="0018109B" w:rsidRDefault="0018109B" w:rsidP="0018109B">
      <w:pPr>
        <w:shd w:val="clear" w:color="auto" w:fill="FFFFFF"/>
        <w:spacing w:after="120"/>
        <w:rPr>
          <w:rStyle w:val="Hyperlink"/>
          <w:rFonts w:eastAsia="Times New Roman" w:cstheme="minorHAnsi"/>
          <w:color w:val="1F497D" w:themeColor="text2"/>
        </w:rPr>
      </w:pPr>
      <w:r w:rsidRPr="0018109B">
        <w:rPr>
          <w:color w:val="1F497D" w:themeColor="text2"/>
        </w:rPr>
        <w:t xml:space="preserve">Schoen, C., Radley, D., Riley, P., Lippa, J., Berenson, J., Dermody, C., &amp; Shih A. (2013). Health Care in the two Americas: Findings from the scorecard on the state health system performance for low-income populations. </w:t>
      </w:r>
      <w:r w:rsidRPr="0018109B">
        <w:rPr>
          <w:i/>
          <w:color w:val="1F497D" w:themeColor="text2"/>
        </w:rPr>
        <w:t>The Commonwealth Fund</w:t>
      </w:r>
      <w:r w:rsidRPr="0018109B">
        <w:rPr>
          <w:color w:val="1F497D" w:themeColor="text2"/>
        </w:rPr>
        <w:t xml:space="preserve">. </w:t>
      </w:r>
      <w:hyperlink r:id="rId25" w:history="1">
        <w:r w:rsidRPr="0018109B">
          <w:rPr>
            <w:rStyle w:val="Hyperlink"/>
            <w:rFonts w:eastAsia="Times New Roman" w:cstheme="minorHAnsi"/>
            <w:color w:val="1F497D" w:themeColor="text2"/>
          </w:rPr>
          <w:t>http://www.commonwealthfund.org/Publications/Fund-Reports/2013/Sep/Low-Income-Scorecard.aspx</w:t>
        </w:r>
      </w:hyperlink>
    </w:p>
    <w:p w:rsidR="0018109B" w:rsidRPr="0018109B" w:rsidRDefault="0018109B" w:rsidP="0018109B">
      <w:pPr>
        <w:shd w:val="clear" w:color="auto" w:fill="FFFFFF"/>
        <w:spacing w:after="120"/>
        <w:rPr>
          <w:color w:val="1F497D" w:themeColor="text2"/>
        </w:rPr>
      </w:pPr>
      <w:r w:rsidRPr="0018109B">
        <w:rPr>
          <w:color w:val="1F497D" w:themeColor="text2"/>
        </w:rPr>
        <w:t>Walsh, E.D., Freiman, M., Haber, S., Bragg, A., Ouslander, J., &amp; Wiener, J.M.</w:t>
      </w:r>
      <w:r w:rsidR="00F61AB1">
        <w:rPr>
          <w:color w:val="1F497D" w:themeColor="text2"/>
        </w:rPr>
        <w:t xml:space="preserve"> (2010)</w:t>
      </w:r>
      <w:r w:rsidR="00364E9E">
        <w:rPr>
          <w:color w:val="1F497D" w:themeColor="text2"/>
        </w:rPr>
        <w:t>.</w:t>
      </w:r>
      <w:r w:rsidRPr="0018109B">
        <w:rPr>
          <w:color w:val="1F497D" w:themeColor="text2"/>
        </w:rPr>
        <w:t xml:space="preserve"> Cost drivers for dually eligible beneficiaries: Potentially avoidable hospitalization from nursing facility, skilled nursing facility, and home and community-based services waiver programs, final task 2 report. </w:t>
      </w:r>
      <w:r w:rsidRPr="0018109B">
        <w:rPr>
          <w:i/>
          <w:color w:val="1F497D" w:themeColor="text2"/>
        </w:rPr>
        <w:t>RTI International</w:t>
      </w:r>
      <w:r w:rsidRPr="0018109B">
        <w:rPr>
          <w:color w:val="1F497D" w:themeColor="text2"/>
        </w:rPr>
        <w:t xml:space="preserve">. </w:t>
      </w:r>
    </w:p>
    <w:p w:rsidR="00FE0447" w:rsidRPr="0018109B" w:rsidRDefault="0018109B" w:rsidP="0018109B">
      <w:pPr>
        <w:shd w:val="clear" w:color="auto" w:fill="FFFFFF"/>
        <w:spacing w:after="120"/>
        <w:rPr>
          <w:color w:val="1F497D" w:themeColor="text2"/>
        </w:rPr>
      </w:pPr>
      <w:r w:rsidRPr="0018109B">
        <w:rPr>
          <w:color w:val="1F497D" w:themeColor="text2"/>
        </w:rPr>
        <w:t xml:space="preserve">Young, H.M., Kurtzman, E., Roes, M., Toles, M., Ammerman, A., &amp; Pace, D. (2011). Measurement opportunities &amp; gaps: Transitional care processes and outcomes among adult recipients of long-term services and supports. </w:t>
      </w:r>
      <w:r w:rsidRPr="0018109B">
        <w:rPr>
          <w:i/>
          <w:color w:val="1F497D" w:themeColor="text2"/>
        </w:rPr>
        <w:t>Long Term Quality Alliance, Quality Measurement Workgroup</w:t>
      </w:r>
    </w:p>
    <w:p w:rsidR="008C46FE" w:rsidRPr="00E454EC" w:rsidRDefault="008C46FE" w:rsidP="002E2177">
      <w:pPr>
        <w:ind w:left="0" w:firstLine="0"/>
      </w:pPr>
      <w:bookmarkStart w:id="11" w:name="_GoBack"/>
      <w:bookmarkEnd w:id="11"/>
    </w:p>
    <w:sectPr w:rsidR="008C46FE" w:rsidRPr="00E454EC">
      <w:headerReference w:type="default" r:id="rId26"/>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A9C" w:rsidRDefault="000B2A9C" w:rsidP="007E37A5">
      <w:r>
        <w:separator/>
      </w:r>
    </w:p>
  </w:endnote>
  <w:endnote w:type="continuationSeparator" w:id="0">
    <w:p w:rsidR="000B2A9C" w:rsidRDefault="000B2A9C"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A9C" w:rsidRDefault="000B2A9C">
    <w:pPr>
      <w:pStyle w:val="Footer"/>
    </w:pPr>
    <w:r w:rsidRPr="00395263">
      <w:t xml:space="preserve">Version 6.5 </w:t>
    </w:r>
    <w:r>
      <w:t xml:space="preserve"> 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F32445">
      <w:rPr>
        <w:noProof/>
      </w:rPr>
      <w:t>8</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A9C" w:rsidRDefault="000B2A9C" w:rsidP="007E37A5">
      <w:r>
        <w:separator/>
      </w:r>
    </w:p>
  </w:footnote>
  <w:footnote w:type="continuationSeparator" w:id="0">
    <w:p w:rsidR="000B2A9C" w:rsidRDefault="000B2A9C"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A9C" w:rsidRDefault="000B2A9C"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03145"/>
    <w:rsid w:val="000050F8"/>
    <w:rsid w:val="00015986"/>
    <w:rsid w:val="000160E6"/>
    <w:rsid w:val="00024526"/>
    <w:rsid w:val="00030F43"/>
    <w:rsid w:val="00040DCF"/>
    <w:rsid w:val="00052C0B"/>
    <w:rsid w:val="00061CF3"/>
    <w:rsid w:val="00063601"/>
    <w:rsid w:val="00073079"/>
    <w:rsid w:val="00074330"/>
    <w:rsid w:val="0007593F"/>
    <w:rsid w:val="00095EC9"/>
    <w:rsid w:val="00096A37"/>
    <w:rsid w:val="000A0810"/>
    <w:rsid w:val="000A52E6"/>
    <w:rsid w:val="000B2A9C"/>
    <w:rsid w:val="000B627F"/>
    <w:rsid w:val="000B7CEF"/>
    <w:rsid w:val="000D649E"/>
    <w:rsid w:val="000D6D06"/>
    <w:rsid w:val="00114848"/>
    <w:rsid w:val="00120934"/>
    <w:rsid w:val="00132070"/>
    <w:rsid w:val="00141875"/>
    <w:rsid w:val="0014347E"/>
    <w:rsid w:val="001542D4"/>
    <w:rsid w:val="00154438"/>
    <w:rsid w:val="001551F6"/>
    <w:rsid w:val="0015535B"/>
    <w:rsid w:val="00155FF1"/>
    <w:rsid w:val="00162036"/>
    <w:rsid w:val="001632DD"/>
    <w:rsid w:val="00176E60"/>
    <w:rsid w:val="0018109B"/>
    <w:rsid w:val="00194D9A"/>
    <w:rsid w:val="001A196B"/>
    <w:rsid w:val="001A6D05"/>
    <w:rsid w:val="001B38BF"/>
    <w:rsid w:val="001B772D"/>
    <w:rsid w:val="001C055A"/>
    <w:rsid w:val="001D29A3"/>
    <w:rsid w:val="001D5B5D"/>
    <w:rsid w:val="001E6153"/>
    <w:rsid w:val="001F5FA2"/>
    <w:rsid w:val="00201FF9"/>
    <w:rsid w:val="00205857"/>
    <w:rsid w:val="00235ADC"/>
    <w:rsid w:val="00236F87"/>
    <w:rsid w:val="00265702"/>
    <w:rsid w:val="002662B2"/>
    <w:rsid w:val="002717C7"/>
    <w:rsid w:val="00275B7F"/>
    <w:rsid w:val="002875E9"/>
    <w:rsid w:val="00287EB3"/>
    <w:rsid w:val="002A47BA"/>
    <w:rsid w:val="002A6777"/>
    <w:rsid w:val="002B06BD"/>
    <w:rsid w:val="002C0E48"/>
    <w:rsid w:val="002C6F04"/>
    <w:rsid w:val="002E093F"/>
    <w:rsid w:val="002E2177"/>
    <w:rsid w:val="002E2E41"/>
    <w:rsid w:val="002E78CD"/>
    <w:rsid w:val="002F20A7"/>
    <w:rsid w:val="002F4574"/>
    <w:rsid w:val="003008F4"/>
    <w:rsid w:val="00302B1D"/>
    <w:rsid w:val="00307FA5"/>
    <w:rsid w:val="00312088"/>
    <w:rsid w:val="00324D64"/>
    <w:rsid w:val="00334C6C"/>
    <w:rsid w:val="00336B3E"/>
    <w:rsid w:val="00352B52"/>
    <w:rsid w:val="0035760D"/>
    <w:rsid w:val="00363ECC"/>
    <w:rsid w:val="00364E9E"/>
    <w:rsid w:val="00386C22"/>
    <w:rsid w:val="0039020B"/>
    <w:rsid w:val="00395263"/>
    <w:rsid w:val="003956E0"/>
    <w:rsid w:val="0039609A"/>
    <w:rsid w:val="00397500"/>
    <w:rsid w:val="003A3DD0"/>
    <w:rsid w:val="003B1CC5"/>
    <w:rsid w:val="003B65CE"/>
    <w:rsid w:val="003E039E"/>
    <w:rsid w:val="00422917"/>
    <w:rsid w:val="00440687"/>
    <w:rsid w:val="0044131D"/>
    <w:rsid w:val="00441ADA"/>
    <w:rsid w:val="00443EBC"/>
    <w:rsid w:val="00457E46"/>
    <w:rsid w:val="00496AF8"/>
    <w:rsid w:val="004A575D"/>
    <w:rsid w:val="004B65C6"/>
    <w:rsid w:val="004B7714"/>
    <w:rsid w:val="004D1DC7"/>
    <w:rsid w:val="004F7D7E"/>
    <w:rsid w:val="00500B0C"/>
    <w:rsid w:val="005118E0"/>
    <w:rsid w:val="00537150"/>
    <w:rsid w:val="00540984"/>
    <w:rsid w:val="00543851"/>
    <w:rsid w:val="0055559D"/>
    <w:rsid w:val="005569AE"/>
    <w:rsid w:val="005857F8"/>
    <w:rsid w:val="005B0D18"/>
    <w:rsid w:val="005B12C3"/>
    <w:rsid w:val="005B409D"/>
    <w:rsid w:val="005D0FDB"/>
    <w:rsid w:val="005D25E9"/>
    <w:rsid w:val="005D6D59"/>
    <w:rsid w:val="005E4030"/>
    <w:rsid w:val="00617390"/>
    <w:rsid w:val="00620B1F"/>
    <w:rsid w:val="00623420"/>
    <w:rsid w:val="00634768"/>
    <w:rsid w:val="0063596F"/>
    <w:rsid w:val="0065637C"/>
    <w:rsid w:val="006709EB"/>
    <w:rsid w:val="00672824"/>
    <w:rsid w:val="0068184A"/>
    <w:rsid w:val="006A0A11"/>
    <w:rsid w:val="006B5C51"/>
    <w:rsid w:val="006B63CD"/>
    <w:rsid w:val="006C7F30"/>
    <w:rsid w:val="006E6FDD"/>
    <w:rsid w:val="006F4B7F"/>
    <w:rsid w:val="006F68A9"/>
    <w:rsid w:val="006F760B"/>
    <w:rsid w:val="00701396"/>
    <w:rsid w:val="00701CC3"/>
    <w:rsid w:val="00724801"/>
    <w:rsid w:val="00725E0B"/>
    <w:rsid w:val="00734949"/>
    <w:rsid w:val="00736AEC"/>
    <w:rsid w:val="00736E0F"/>
    <w:rsid w:val="007434FA"/>
    <w:rsid w:val="00745C51"/>
    <w:rsid w:val="007573F0"/>
    <w:rsid w:val="00765156"/>
    <w:rsid w:val="00767669"/>
    <w:rsid w:val="00773485"/>
    <w:rsid w:val="00776E8F"/>
    <w:rsid w:val="00776F6D"/>
    <w:rsid w:val="007816B7"/>
    <w:rsid w:val="007C0297"/>
    <w:rsid w:val="007C1887"/>
    <w:rsid w:val="007C1C56"/>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C46FE"/>
    <w:rsid w:val="008E193E"/>
    <w:rsid w:val="008E6D69"/>
    <w:rsid w:val="008F1DC6"/>
    <w:rsid w:val="008F5B7B"/>
    <w:rsid w:val="00905C5B"/>
    <w:rsid w:val="00923295"/>
    <w:rsid w:val="00925F11"/>
    <w:rsid w:val="00934AAA"/>
    <w:rsid w:val="00935265"/>
    <w:rsid w:val="0094689F"/>
    <w:rsid w:val="009477D6"/>
    <w:rsid w:val="00953ED3"/>
    <w:rsid w:val="00965FF6"/>
    <w:rsid w:val="009846D6"/>
    <w:rsid w:val="0098657F"/>
    <w:rsid w:val="009A3236"/>
    <w:rsid w:val="009A7156"/>
    <w:rsid w:val="009B5A93"/>
    <w:rsid w:val="009B5BEA"/>
    <w:rsid w:val="009C291F"/>
    <w:rsid w:val="009E37BD"/>
    <w:rsid w:val="009E6B86"/>
    <w:rsid w:val="00A03301"/>
    <w:rsid w:val="00A12762"/>
    <w:rsid w:val="00A13867"/>
    <w:rsid w:val="00A26FED"/>
    <w:rsid w:val="00A37E0E"/>
    <w:rsid w:val="00A421D4"/>
    <w:rsid w:val="00A44FF0"/>
    <w:rsid w:val="00A50E55"/>
    <w:rsid w:val="00A52288"/>
    <w:rsid w:val="00A67EB1"/>
    <w:rsid w:val="00A74390"/>
    <w:rsid w:val="00A91A47"/>
    <w:rsid w:val="00A95D2B"/>
    <w:rsid w:val="00AA15A5"/>
    <w:rsid w:val="00AA5587"/>
    <w:rsid w:val="00AC1E53"/>
    <w:rsid w:val="00AC58E4"/>
    <w:rsid w:val="00AD79C8"/>
    <w:rsid w:val="00AE6CE0"/>
    <w:rsid w:val="00B058A6"/>
    <w:rsid w:val="00B117D0"/>
    <w:rsid w:val="00B13998"/>
    <w:rsid w:val="00B24598"/>
    <w:rsid w:val="00B439DD"/>
    <w:rsid w:val="00B52E0F"/>
    <w:rsid w:val="00B60E99"/>
    <w:rsid w:val="00B645CD"/>
    <w:rsid w:val="00B74629"/>
    <w:rsid w:val="00B91F58"/>
    <w:rsid w:val="00BA579E"/>
    <w:rsid w:val="00BE2295"/>
    <w:rsid w:val="00BE51CD"/>
    <w:rsid w:val="00BE6373"/>
    <w:rsid w:val="00BF533A"/>
    <w:rsid w:val="00C46677"/>
    <w:rsid w:val="00C5180E"/>
    <w:rsid w:val="00C544F7"/>
    <w:rsid w:val="00C54E40"/>
    <w:rsid w:val="00C55F56"/>
    <w:rsid w:val="00C57BA4"/>
    <w:rsid w:val="00C613EB"/>
    <w:rsid w:val="00C7653B"/>
    <w:rsid w:val="00C84623"/>
    <w:rsid w:val="00C8797D"/>
    <w:rsid w:val="00CB06C9"/>
    <w:rsid w:val="00CB1E41"/>
    <w:rsid w:val="00CB271C"/>
    <w:rsid w:val="00CE4F96"/>
    <w:rsid w:val="00CF0AB1"/>
    <w:rsid w:val="00CF4B9B"/>
    <w:rsid w:val="00CF55E6"/>
    <w:rsid w:val="00CF772F"/>
    <w:rsid w:val="00D048DB"/>
    <w:rsid w:val="00D14F0B"/>
    <w:rsid w:val="00D178CA"/>
    <w:rsid w:val="00D3311C"/>
    <w:rsid w:val="00D3738E"/>
    <w:rsid w:val="00D53405"/>
    <w:rsid w:val="00D5457B"/>
    <w:rsid w:val="00D72995"/>
    <w:rsid w:val="00DA7FA2"/>
    <w:rsid w:val="00DC2D8D"/>
    <w:rsid w:val="00DD20D1"/>
    <w:rsid w:val="00DE1F5D"/>
    <w:rsid w:val="00DE50D8"/>
    <w:rsid w:val="00DF278A"/>
    <w:rsid w:val="00E12BA2"/>
    <w:rsid w:val="00E1664B"/>
    <w:rsid w:val="00E30D12"/>
    <w:rsid w:val="00E3394E"/>
    <w:rsid w:val="00E35241"/>
    <w:rsid w:val="00E41417"/>
    <w:rsid w:val="00E454EC"/>
    <w:rsid w:val="00E536D3"/>
    <w:rsid w:val="00E57BE2"/>
    <w:rsid w:val="00E62A95"/>
    <w:rsid w:val="00E746A2"/>
    <w:rsid w:val="00E90D06"/>
    <w:rsid w:val="00E946D6"/>
    <w:rsid w:val="00E97E59"/>
    <w:rsid w:val="00EA79C9"/>
    <w:rsid w:val="00EB66AC"/>
    <w:rsid w:val="00EC2247"/>
    <w:rsid w:val="00EE0216"/>
    <w:rsid w:val="00EE1F87"/>
    <w:rsid w:val="00EE3931"/>
    <w:rsid w:val="00EE5AF6"/>
    <w:rsid w:val="00EF2CEF"/>
    <w:rsid w:val="00EF5B7C"/>
    <w:rsid w:val="00F1092D"/>
    <w:rsid w:val="00F24781"/>
    <w:rsid w:val="00F32445"/>
    <w:rsid w:val="00F41027"/>
    <w:rsid w:val="00F42C20"/>
    <w:rsid w:val="00F431D8"/>
    <w:rsid w:val="00F61AB1"/>
    <w:rsid w:val="00F67706"/>
    <w:rsid w:val="00F72708"/>
    <w:rsid w:val="00F81386"/>
    <w:rsid w:val="00F8492A"/>
    <w:rsid w:val="00F92D75"/>
    <w:rsid w:val="00F9450F"/>
    <w:rsid w:val="00F97327"/>
    <w:rsid w:val="00FA296F"/>
    <w:rsid w:val="00FA7323"/>
    <w:rsid w:val="00FC32D3"/>
    <w:rsid w:val="00FD4D82"/>
    <w:rsid w:val="00FE0447"/>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1">
    <w:name w:val="heading 1"/>
    <w:basedOn w:val="Normal"/>
    <w:next w:val="Normal"/>
    <w:link w:val="Heading1Char"/>
    <w:uiPriority w:val="9"/>
    <w:qFormat/>
    <w:rsid w:val="008E6D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highlight">
    <w:name w:val="highlight"/>
    <w:basedOn w:val="DefaultParagraphFont"/>
    <w:rsid w:val="00155FF1"/>
  </w:style>
  <w:style w:type="paragraph" w:customStyle="1" w:styleId="desc2">
    <w:name w:val="desc2"/>
    <w:basedOn w:val="Normal"/>
    <w:rsid w:val="00701396"/>
    <w:pPr>
      <w:ind w:left="0" w:firstLine="0"/>
    </w:pPr>
    <w:rPr>
      <w:rFonts w:ascii="Times New Roman" w:eastAsia="Times New Roman" w:hAnsi="Times New Roman" w:cs="Times New Roman"/>
      <w:sz w:val="26"/>
      <w:szCs w:val="26"/>
    </w:rPr>
  </w:style>
  <w:style w:type="character" w:customStyle="1" w:styleId="jrnl">
    <w:name w:val="jrnl"/>
    <w:basedOn w:val="DefaultParagraphFont"/>
    <w:rsid w:val="00701396"/>
  </w:style>
  <w:style w:type="character" w:customStyle="1" w:styleId="Heading1Char">
    <w:name w:val="Heading 1 Char"/>
    <w:basedOn w:val="DefaultParagraphFont"/>
    <w:link w:val="Heading1"/>
    <w:uiPriority w:val="9"/>
    <w:rsid w:val="008E6D69"/>
    <w:rPr>
      <w:rFonts w:asciiTheme="majorHAnsi" w:eastAsiaTheme="majorEastAsia" w:hAnsiTheme="majorHAnsi" w:cstheme="majorBidi"/>
      <w:b/>
      <w:bCs/>
      <w:color w:val="365F91" w:themeColor="accent1" w:themeShade="BF"/>
      <w:sz w:val="28"/>
      <w:szCs w:val="28"/>
    </w:rPr>
  </w:style>
  <w:style w:type="character" w:customStyle="1" w:styleId="highlight1">
    <w:name w:val="highlight1"/>
    <w:basedOn w:val="DefaultParagraphFont"/>
    <w:rsid w:val="008E6D69"/>
    <w:rPr>
      <w:shd w:val="clear" w:color="auto" w:fill="F2F5F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1">
    <w:name w:val="heading 1"/>
    <w:basedOn w:val="Normal"/>
    <w:next w:val="Normal"/>
    <w:link w:val="Heading1Char"/>
    <w:uiPriority w:val="9"/>
    <w:qFormat/>
    <w:rsid w:val="008E6D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highlight">
    <w:name w:val="highlight"/>
    <w:basedOn w:val="DefaultParagraphFont"/>
    <w:rsid w:val="00155FF1"/>
  </w:style>
  <w:style w:type="paragraph" w:customStyle="1" w:styleId="desc2">
    <w:name w:val="desc2"/>
    <w:basedOn w:val="Normal"/>
    <w:rsid w:val="00701396"/>
    <w:pPr>
      <w:ind w:left="0" w:firstLine="0"/>
    </w:pPr>
    <w:rPr>
      <w:rFonts w:ascii="Times New Roman" w:eastAsia="Times New Roman" w:hAnsi="Times New Roman" w:cs="Times New Roman"/>
      <w:sz w:val="26"/>
      <w:szCs w:val="26"/>
    </w:rPr>
  </w:style>
  <w:style w:type="character" w:customStyle="1" w:styleId="jrnl">
    <w:name w:val="jrnl"/>
    <w:basedOn w:val="DefaultParagraphFont"/>
    <w:rsid w:val="00701396"/>
  </w:style>
  <w:style w:type="character" w:customStyle="1" w:styleId="Heading1Char">
    <w:name w:val="Heading 1 Char"/>
    <w:basedOn w:val="DefaultParagraphFont"/>
    <w:link w:val="Heading1"/>
    <w:uiPriority w:val="9"/>
    <w:rsid w:val="008E6D69"/>
    <w:rPr>
      <w:rFonts w:asciiTheme="majorHAnsi" w:eastAsiaTheme="majorEastAsia" w:hAnsiTheme="majorHAnsi" w:cstheme="majorBidi"/>
      <w:b/>
      <w:bCs/>
      <w:color w:val="365F91" w:themeColor="accent1" w:themeShade="BF"/>
      <w:sz w:val="28"/>
      <w:szCs w:val="28"/>
    </w:rPr>
  </w:style>
  <w:style w:type="character" w:customStyle="1" w:styleId="highlight1">
    <w:name w:val="highlight1"/>
    <w:basedOn w:val="DefaultParagraphFont"/>
    <w:rsid w:val="008E6D69"/>
    <w:rPr>
      <w:shd w:val="clear" w:color="auto" w:fill="F2F5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25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diagramQuickStyle" Target="diagrams/quickStyle1.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medpac.gov/documents/mar12_entirereport.pdf" TargetMode="Externa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diagramLayout" Target="diagrams/layout1.xml"/><Relationship Id="rId25" Type="http://schemas.openxmlformats.org/officeDocument/2006/relationships/hyperlink" Target="http://www.commonwealthfund.org/Publications/Fund-Reports/2013/Sep/Low-Income-Scorecard.aspx" TargetMode="Externa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24" Type="http://schemas.openxmlformats.org/officeDocument/2006/relationships/hyperlink" Target="http://medpac.gov/documents/mar12_entirereport.pdf" TargetMode="External"/><Relationship Id="rId5" Type="http://schemas.openxmlformats.org/officeDocument/2006/relationships/settings" Target="settings.xml"/><Relationship Id="rId15" Type="http://schemas.openxmlformats.org/officeDocument/2006/relationships/hyperlink" Target="http://medpac.gov/documents/mar12_entirereport.pdf" TargetMode="External"/><Relationship Id="rId23" Type="http://schemas.openxmlformats.org/officeDocument/2006/relationships/hyperlink" Target="http://www.commonwealthfund.org/Publications/Fund-Reports/2013/Sep/Low-Income-Scorecard.aspx" TargetMode="External"/><Relationship Id="rId28" Type="http://schemas.openxmlformats.org/officeDocument/2006/relationships/fontTable" Target="fontTable.xml"/><Relationship Id="rId10" Type="http://schemas.openxmlformats.org/officeDocument/2006/relationships/hyperlink" Target="http://www.uspreventiveservicestaskforce.org/uspstf/grades.htm" TargetMode="External"/><Relationship Id="rId19" Type="http://schemas.openxmlformats.org/officeDocument/2006/relationships/diagramColors" Target="diagrams/colors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hyperlink" Target="http://aspe.hhs.gov/daltcp/reports/2011/NHResHosp.pdf" TargetMode="External"/><Relationship Id="rId27" Type="http://schemas.openxmlformats.org/officeDocument/2006/relationships/footer" Target="footer1.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0E39B4-D4F0-4049-93D7-CEB2003659B3}" type="doc">
      <dgm:prSet loTypeId="urn:microsoft.com/office/officeart/2005/8/layout/hierarchy2" loCatId="hierarchy" qsTypeId="urn:microsoft.com/office/officeart/2005/8/quickstyle/simple1" qsCatId="simple" csTypeId="urn:microsoft.com/office/officeart/2005/8/colors/accent1_1" csCatId="accent1" phldr="1"/>
      <dgm:spPr/>
      <dgm:t>
        <a:bodyPr/>
        <a:lstStyle/>
        <a:p>
          <a:endParaRPr lang="en-US"/>
        </a:p>
      </dgm:t>
    </dgm:pt>
    <dgm:pt modelId="{F6F9E3C3-6D3D-4EF5-B788-B811644E3647}">
      <dgm:prSet phldrT="[Text]"/>
      <dgm:spPr/>
      <dgm:t>
        <a:bodyPr/>
        <a:lstStyle/>
        <a:p>
          <a:r>
            <a:rPr lang="en-US"/>
            <a:t>Reduced Rehospitalizations </a:t>
          </a:r>
        </a:p>
      </dgm:t>
    </dgm:pt>
    <dgm:pt modelId="{8724F844-CDC6-48B7-A96F-12F0B38E3778}" type="parTrans" cxnId="{97AC892F-99AD-47D2-AD40-B4665869FEA6}">
      <dgm:prSet/>
      <dgm:spPr/>
      <dgm:t>
        <a:bodyPr/>
        <a:lstStyle/>
        <a:p>
          <a:endParaRPr lang="en-US"/>
        </a:p>
      </dgm:t>
    </dgm:pt>
    <dgm:pt modelId="{957A347D-327F-47A8-B3EB-17D28674ABD4}" type="sibTrans" cxnId="{97AC892F-99AD-47D2-AD40-B4665869FEA6}">
      <dgm:prSet/>
      <dgm:spPr/>
      <dgm:t>
        <a:bodyPr/>
        <a:lstStyle/>
        <a:p>
          <a:endParaRPr lang="en-US"/>
        </a:p>
      </dgm:t>
    </dgm:pt>
    <dgm:pt modelId="{AC1EECFC-31BA-4D20-A24C-FC2E17DD46FB}">
      <dgm:prSet phldrT="[Text]"/>
      <dgm:spPr/>
      <dgm:t>
        <a:bodyPr/>
        <a:lstStyle/>
        <a:p>
          <a:r>
            <a:rPr lang="en-US"/>
            <a:t>Improved Staffing </a:t>
          </a:r>
        </a:p>
      </dgm:t>
    </dgm:pt>
    <dgm:pt modelId="{0E4C987B-7492-424F-B7DD-A84C024A882B}" type="parTrans" cxnId="{F95FF00A-27E8-4503-BC5F-6F56E5C37213}">
      <dgm:prSet/>
      <dgm:spPr/>
      <dgm:t>
        <a:bodyPr/>
        <a:lstStyle/>
        <a:p>
          <a:endParaRPr lang="en-US"/>
        </a:p>
      </dgm:t>
    </dgm:pt>
    <dgm:pt modelId="{6DCA4CB0-94DA-4AF1-B262-5DD58F2D4736}" type="sibTrans" cxnId="{F95FF00A-27E8-4503-BC5F-6F56E5C37213}">
      <dgm:prSet/>
      <dgm:spPr/>
      <dgm:t>
        <a:bodyPr/>
        <a:lstStyle/>
        <a:p>
          <a:endParaRPr lang="en-US"/>
        </a:p>
      </dgm:t>
    </dgm:pt>
    <dgm:pt modelId="{0F21938E-D76C-4388-A650-83A6A3D0572F}">
      <dgm:prSet phldrT="[Text]"/>
      <dgm:spPr/>
      <dgm:t>
        <a:bodyPr/>
        <a:lstStyle/>
        <a:p>
          <a:r>
            <a:rPr lang="en-US"/>
            <a:t>24 Hour RN Presence </a:t>
          </a:r>
        </a:p>
      </dgm:t>
    </dgm:pt>
    <dgm:pt modelId="{F2F884C8-45E6-416D-8033-23B5B31BF98B}" type="parTrans" cxnId="{4FF59E32-0D43-4990-95EA-51270F35B20D}">
      <dgm:prSet/>
      <dgm:spPr/>
      <dgm:t>
        <a:bodyPr/>
        <a:lstStyle/>
        <a:p>
          <a:endParaRPr lang="en-US"/>
        </a:p>
      </dgm:t>
    </dgm:pt>
    <dgm:pt modelId="{09AE4C26-04AC-4746-B37E-06CABEFBB16E}" type="sibTrans" cxnId="{4FF59E32-0D43-4990-95EA-51270F35B20D}">
      <dgm:prSet/>
      <dgm:spPr/>
      <dgm:t>
        <a:bodyPr/>
        <a:lstStyle/>
        <a:p>
          <a:endParaRPr lang="en-US"/>
        </a:p>
      </dgm:t>
    </dgm:pt>
    <dgm:pt modelId="{C6B41683-9AFC-43AD-A899-679D9514962D}">
      <dgm:prSet phldrT="[Text]"/>
      <dgm:spPr/>
      <dgm:t>
        <a:bodyPr/>
        <a:lstStyle/>
        <a:p>
          <a:r>
            <a:rPr lang="en-US"/>
            <a:t>Nurse Practitioner on Site </a:t>
          </a:r>
        </a:p>
      </dgm:t>
    </dgm:pt>
    <dgm:pt modelId="{6043C5CD-7023-4B1D-84E3-6E286EA25978}" type="parTrans" cxnId="{EB6EC2E4-69F9-4908-AC3C-EA2827A97D72}">
      <dgm:prSet/>
      <dgm:spPr/>
      <dgm:t>
        <a:bodyPr/>
        <a:lstStyle/>
        <a:p>
          <a:endParaRPr lang="en-US"/>
        </a:p>
      </dgm:t>
    </dgm:pt>
    <dgm:pt modelId="{2980DD79-08B1-453E-98BD-FA128100E7A4}" type="sibTrans" cxnId="{EB6EC2E4-69F9-4908-AC3C-EA2827A97D72}">
      <dgm:prSet/>
      <dgm:spPr/>
      <dgm:t>
        <a:bodyPr/>
        <a:lstStyle/>
        <a:p>
          <a:endParaRPr lang="en-US"/>
        </a:p>
      </dgm:t>
    </dgm:pt>
    <dgm:pt modelId="{E43DE651-B8C6-498F-BD38-74CF55955178}">
      <dgm:prSet phldrT="[Text]"/>
      <dgm:spPr/>
      <dgm:t>
        <a:bodyPr/>
        <a:lstStyle/>
        <a:p>
          <a:r>
            <a:rPr lang="en-US"/>
            <a:t>Improved Communication </a:t>
          </a:r>
        </a:p>
      </dgm:t>
    </dgm:pt>
    <dgm:pt modelId="{AEE22700-C565-4CDE-8EFC-FAA28E61C6D6}" type="parTrans" cxnId="{EE451B6F-E3D9-4CB0-BEF0-BD4758B64354}">
      <dgm:prSet/>
      <dgm:spPr/>
      <dgm:t>
        <a:bodyPr/>
        <a:lstStyle/>
        <a:p>
          <a:endParaRPr lang="en-US"/>
        </a:p>
      </dgm:t>
    </dgm:pt>
    <dgm:pt modelId="{3B5E4CCE-9AB6-45D2-AEED-66D6EDCFB5D1}" type="sibTrans" cxnId="{EE451B6F-E3D9-4CB0-BEF0-BD4758B64354}">
      <dgm:prSet/>
      <dgm:spPr/>
      <dgm:t>
        <a:bodyPr/>
        <a:lstStyle/>
        <a:p>
          <a:endParaRPr lang="en-US"/>
        </a:p>
      </dgm:t>
    </dgm:pt>
    <dgm:pt modelId="{256EA839-8A08-40ED-85C8-2D789AD83A1E}">
      <dgm:prSet phldrT="[Text]"/>
      <dgm:spPr/>
      <dgm:t>
        <a:bodyPr/>
        <a:lstStyle/>
        <a:p>
          <a:r>
            <a:rPr lang="en-US"/>
            <a:t>End of Life Preferences Assessed and Honored </a:t>
          </a:r>
        </a:p>
      </dgm:t>
    </dgm:pt>
    <dgm:pt modelId="{B559AD4C-CEB5-4917-A4EE-4521E9CF5D44}" type="parTrans" cxnId="{FEF8408C-CB80-42DF-BAA2-AEBBA8208E0C}">
      <dgm:prSet/>
      <dgm:spPr/>
      <dgm:t>
        <a:bodyPr/>
        <a:lstStyle/>
        <a:p>
          <a:endParaRPr lang="en-US"/>
        </a:p>
      </dgm:t>
    </dgm:pt>
    <dgm:pt modelId="{D671FCC7-38D5-46B4-B2E5-8A81B309B0D3}" type="sibTrans" cxnId="{FEF8408C-CB80-42DF-BAA2-AEBBA8208E0C}">
      <dgm:prSet/>
      <dgm:spPr/>
      <dgm:t>
        <a:bodyPr/>
        <a:lstStyle/>
        <a:p>
          <a:endParaRPr lang="en-US"/>
        </a:p>
      </dgm:t>
    </dgm:pt>
    <dgm:pt modelId="{A97E2C94-C3D1-4279-A012-6748D1896F25}">
      <dgm:prSet/>
      <dgm:spPr/>
      <dgm:t>
        <a:bodyPr/>
        <a:lstStyle/>
        <a:p>
          <a:r>
            <a:rPr lang="en-US"/>
            <a:t>Improved Disease Management </a:t>
          </a:r>
        </a:p>
      </dgm:t>
    </dgm:pt>
    <dgm:pt modelId="{9545A2B3-8BB4-45D9-B3BB-9B7903294BE7}" type="parTrans" cxnId="{D17420E3-0628-47D7-B5EE-245EC0EC6DCF}">
      <dgm:prSet/>
      <dgm:spPr/>
      <dgm:t>
        <a:bodyPr/>
        <a:lstStyle/>
        <a:p>
          <a:endParaRPr lang="en-US"/>
        </a:p>
      </dgm:t>
    </dgm:pt>
    <dgm:pt modelId="{9B0AC3F1-7664-48F7-B6A4-57F2F38EAC49}" type="sibTrans" cxnId="{D17420E3-0628-47D7-B5EE-245EC0EC6DCF}">
      <dgm:prSet/>
      <dgm:spPr/>
      <dgm:t>
        <a:bodyPr/>
        <a:lstStyle/>
        <a:p>
          <a:endParaRPr lang="en-US"/>
        </a:p>
      </dgm:t>
    </dgm:pt>
    <dgm:pt modelId="{B0FB5267-B73A-420D-87DB-585FC77FFCB3}">
      <dgm:prSet/>
      <dgm:spPr/>
      <dgm:t>
        <a:bodyPr/>
        <a:lstStyle/>
        <a:p>
          <a:r>
            <a:rPr lang="en-US"/>
            <a:t>Improved Transfer Communications </a:t>
          </a:r>
        </a:p>
      </dgm:t>
    </dgm:pt>
    <dgm:pt modelId="{A8B24085-282C-4A4C-8C58-D34F8B6A3B86}" type="parTrans" cxnId="{E60980F2-8EC2-450C-8A1E-8715C117D9A9}">
      <dgm:prSet/>
      <dgm:spPr/>
      <dgm:t>
        <a:bodyPr/>
        <a:lstStyle/>
        <a:p>
          <a:endParaRPr lang="en-US"/>
        </a:p>
      </dgm:t>
    </dgm:pt>
    <dgm:pt modelId="{3510306A-1302-43F6-B87D-A47327BB15E1}" type="sibTrans" cxnId="{E60980F2-8EC2-450C-8A1E-8715C117D9A9}">
      <dgm:prSet/>
      <dgm:spPr/>
      <dgm:t>
        <a:bodyPr/>
        <a:lstStyle/>
        <a:p>
          <a:endParaRPr lang="en-US"/>
        </a:p>
      </dgm:t>
    </dgm:pt>
    <dgm:pt modelId="{1B938917-B6E9-4C1E-A562-C6F1677C7BF4}">
      <dgm:prSet/>
      <dgm:spPr/>
      <dgm:t>
        <a:bodyPr/>
        <a:lstStyle/>
        <a:p>
          <a:r>
            <a:rPr lang="en-US"/>
            <a:t>Improved Physician and RN Communication </a:t>
          </a:r>
        </a:p>
      </dgm:t>
    </dgm:pt>
    <dgm:pt modelId="{D305AC18-6B4D-428A-AE35-63B7E064763C}" type="parTrans" cxnId="{602AA082-A083-47E1-B8DD-18AB7EF9A9E3}">
      <dgm:prSet/>
      <dgm:spPr/>
      <dgm:t>
        <a:bodyPr/>
        <a:lstStyle/>
        <a:p>
          <a:endParaRPr lang="en-US"/>
        </a:p>
      </dgm:t>
    </dgm:pt>
    <dgm:pt modelId="{8CBB1A73-435D-4CD0-86F9-B3C30BF457A3}" type="sibTrans" cxnId="{602AA082-A083-47E1-B8DD-18AB7EF9A9E3}">
      <dgm:prSet/>
      <dgm:spPr/>
      <dgm:t>
        <a:bodyPr/>
        <a:lstStyle/>
        <a:p>
          <a:endParaRPr lang="en-US"/>
        </a:p>
      </dgm:t>
    </dgm:pt>
    <dgm:pt modelId="{3E5F3C09-017D-493F-9DAF-399C995B1883}">
      <dgm:prSet/>
      <dgm:spPr/>
      <dgm:t>
        <a:bodyPr/>
        <a:lstStyle/>
        <a:p>
          <a:r>
            <a:rPr lang="en-US"/>
            <a:t>Improved Chronic Disease Management </a:t>
          </a:r>
        </a:p>
      </dgm:t>
    </dgm:pt>
    <dgm:pt modelId="{6DF7B255-56F6-4931-929A-47E782E4F510}" type="parTrans" cxnId="{C12EAB2D-2FBF-4EBD-B823-9E5C34E227B8}">
      <dgm:prSet/>
      <dgm:spPr/>
      <dgm:t>
        <a:bodyPr/>
        <a:lstStyle/>
        <a:p>
          <a:endParaRPr lang="en-US"/>
        </a:p>
      </dgm:t>
    </dgm:pt>
    <dgm:pt modelId="{98852BB3-CBD7-491B-8C0D-F52C908DEE29}" type="sibTrans" cxnId="{C12EAB2D-2FBF-4EBD-B823-9E5C34E227B8}">
      <dgm:prSet/>
      <dgm:spPr/>
      <dgm:t>
        <a:bodyPr/>
        <a:lstStyle/>
        <a:p>
          <a:endParaRPr lang="en-US"/>
        </a:p>
      </dgm:t>
    </dgm:pt>
    <dgm:pt modelId="{CADEB019-A60E-48AB-96AE-890209E75A4E}">
      <dgm:prSet/>
      <dgm:spPr/>
      <dgm:t>
        <a:bodyPr/>
        <a:lstStyle/>
        <a:p>
          <a:r>
            <a:rPr lang="en-US"/>
            <a:t>Early Detection of Signs and Symptoms of Infection </a:t>
          </a:r>
        </a:p>
      </dgm:t>
    </dgm:pt>
    <dgm:pt modelId="{A87F543E-9E9D-49FF-A22E-DDB85B41A565}" type="parTrans" cxnId="{B10BDF4D-DA2D-4658-AAF3-1B88AE12C555}">
      <dgm:prSet/>
      <dgm:spPr/>
      <dgm:t>
        <a:bodyPr/>
        <a:lstStyle/>
        <a:p>
          <a:endParaRPr lang="en-US"/>
        </a:p>
      </dgm:t>
    </dgm:pt>
    <dgm:pt modelId="{B3EC674C-35DA-4416-BE54-956E6764349B}" type="sibTrans" cxnId="{B10BDF4D-DA2D-4658-AAF3-1B88AE12C555}">
      <dgm:prSet/>
      <dgm:spPr/>
      <dgm:t>
        <a:bodyPr/>
        <a:lstStyle/>
        <a:p>
          <a:endParaRPr lang="en-US"/>
        </a:p>
      </dgm:t>
    </dgm:pt>
    <dgm:pt modelId="{A03BAAC9-6A99-426B-8544-B737FE20473E}" type="pres">
      <dgm:prSet presAssocID="{350E39B4-D4F0-4049-93D7-CEB2003659B3}" presName="diagram" presStyleCnt="0">
        <dgm:presLayoutVars>
          <dgm:chPref val="1"/>
          <dgm:dir val="rev"/>
          <dgm:animOne val="branch"/>
          <dgm:animLvl val="lvl"/>
          <dgm:resizeHandles val="exact"/>
        </dgm:presLayoutVars>
      </dgm:prSet>
      <dgm:spPr/>
      <dgm:t>
        <a:bodyPr/>
        <a:lstStyle/>
        <a:p>
          <a:endParaRPr lang="en-US"/>
        </a:p>
      </dgm:t>
    </dgm:pt>
    <dgm:pt modelId="{6B03838B-6979-4C27-845E-6104D8CFE1B6}" type="pres">
      <dgm:prSet presAssocID="{F6F9E3C3-6D3D-4EF5-B788-B811644E3647}" presName="root1" presStyleCnt="0"/>
      <dgm:spPr/>
    </dgm:pt>
    <dgm:pt modelId="{8221FAE6-1CBD-4B38-A62C-54F9186256C2}" type="pres">
      <dgm:prSet presAssocID="{F6F9E3C3-6D3D-4EF5-B788-B811644E3647}" presName="LevelOneTextNode" presStyleLbl="node0" presStyleIdx="0" presStyleCnt="1">
        <dgm:presLayoutVars>
          <dgm:chPref val="3"/>
        </dgm:presLayoutVars>
      </dgm:prSet>
      <dgm:spPr/>
      <dgm:t>
        <a:bodyPr/>
        <a:lstStyle/>
        <a:p>
          <a:endParaRPr lang="en-US"/>
        </a:p>
      </dgm:t>
    </dgm:pt>
    <dgm:pt modelId="{7B2E695F-0955-4087-958E-B00081F9730C}" type="pres">
      <dgm:prSet presAssocID="{F6F9E3C3-6D3D-4EF5-B788-B811644E3647}" presName="level2hierChild" presStyleCnt="0"/>
      <dgm:spPr/>
    </dgm:pt>
    <dgm:pt modelId="{E783ED3D-240D-4C6F-976D-9DB37C494764}" type="pres">
      <dgm:prSet presAssocID="{0E4C987B-7492-424F-B7DD-A84C024A882B}" presName="conn2-1" presStyleLbl="parChTrans1D2" presStyleIdx="0" presStyleCnt="3"/>
      <dgm:spPr/>
      <dgm:t>
        <a:bodyPr/>
        <a:lstStyle/>
        <a:p>
          <a:endParaRPr lang="en-US"/>
        </a:p>
      </dgm:t>
    </dgm:pt>
    <dgm:pt modelId="{B1864C6F-E5EF-4006-8F57-29CA0ACDE8D5}" type="pres">
      <dgm:prSet presAssocID="{0E4C987B-7492-424F-B7DD-A84C024A882B}" presName="connTx" presStyleLbl="parChTrans1D2" presStyleIdx="0" presStyleCnt="3"/>
      <dgm:spPr/>
      <dgm:t>
        <a:bodyPr/>
        <a:lstStyle/>
        <a:p>
          <a:endParaRPr lang="en-US"/>
        </a:p>
      </dgm:t>
    </dgm:pt>
    <dgm:pt modelId="{797DA38F-A497-498E-A4C1-851EF3E88014}" type="pres">
      <dgm:prSet presAssocID="{AC1EECFC-31BA-4D20-A24C-FC2E17DD46FB}" presName="root2" presStyleCnt="0"/>
      <dgm:spPr/>
    </dgm:pt>
    <dgm:pt modelId="{0CE6F5C1-F34B-48C7-9004-96CB1DBB3322}" type="pres">
      <dgm:prSet presAssocID="{AC1EECFC-31BA-4D20-A24C-FC2E17DD46FB}" presName="LevelTwoTextNode" presStyleLbl="node2" presStyleIdx="0" presStyleCnt="3">
        <dgm:presLayoutVars>
          <dgm:chPref val="3"/>
        </dgm:presLayoutVars>
      </dgm:prSet>
      <dgm:spPr/>
      <dgm:t>
        <a:bodyPr/>
        <a:lstStyle/>
        <a:p>
          <a:endParaRPr lang="en-US"/>
        </a:p>
      </dgm:t>
    </dgm:pt>
    <dgm:pt modelId="{A8613FF9-E064-4BFC-A68F-9C63C538D239}" type="pres">
      <dgm:prSet presAssocID="{AC1EECFC-31BA-4D20-A24C-FC2E17DD46FB}" presName="level3hierChild" presStyleCnt="0"/>
      <dgm:spPr/>
    </dgm:pt>
    <dgm:pt modelId="{140F75B4-372E-4DF6-8BF0-36F5D23E16B5}" type="pres">
      <dgm:prSet presAssocID="{F2F884C8-45E6-416D-8033-23B5B31BF98B}" presName="conn2-1" presStyleLbl="parChTrans1D3" presStyleIdx="0" presStyleCnt="7"/>
      <dgm:spPr/>
      <dgm:t>
        <a:bodyPr/>
        <a:lstStyle/>
        <a:p>
          <a:endParaRPr lang="en-US"/>
        </a:p>
      </dgm:t>
    </dgm:pt>
    <dgm:pt modelId="{ACD2AF35-55FB-4BB5-B6F9-E813B9DF1A14}" type="pres">
      <dgm:prSet presAssocID="{F2F884C8-45E6-416D-8033-23B5B31BF98B}" presName="connTx" presStyleLbl="parChTrans1D3" presStyleIdx="0" presStyleCnt="7"/>
      <dgm:spPr/>
      <dgm:t>
        <a:bodyPr/>
        <a:lstStyle/>
        <a:p>
          <a:endParaRPr lang="en-US"/>
        </a:p>
      </dgm:t>
    </dgm:pt>
    <dgm:pt modelId="{BFFEF5BA-F14C-48FA-88D5-0654AC2B2E32}" type="pres">
      <dgm:prSet presAssocID="{0F21938E-D76C-4388-A650-83A6A3D0572F}" presName="root2" presStyleCnt="0"/>
      <dgm:spPr/>
    </dgm:pt>
    <dgm:pt modelId="{D7CC15D9-924A-478F-8AF7-7B2EBE7BA7F6}" type="pres">
      <dgm:prSet presAssocID="{0F21938E-D76C-4388-A650-83A6A3D0572F}" presName="LevelTwoTextNode" presStyleLbl="node3" presStyleIdx="0" presStyleCnt="7">
        <dgm:presLayoutVars>
          <dgm:chPref val="3"/>
        </dgm:presLayoutVars>
      </dgm:prSet>
      <dgm:spPr/>
      <dgm:t>
        <a:bodyPr/>
        <a:lstStyle/>
        <a:p>
          <a:endParaRPr lang="en-US"/>
        </a:p>
      </dgm:t>
    </dgm:pt>
    <dgm:pt modelId="{837E9254-54A9-4B12-840F-4B789EF7ABE3}" type="pres">
      <dgm:prSet presAssocID="{0F21938E-D76C-4388-A650-83A6A3D0572F}" presName="level3hierChild" presStyleCnt="0"/>
      <dgm:spPr/>
    </dgm:pt>
    <dgm:pt modelId="{9845EA74-0B6B-4CCE-A601-7E52DF31F951}" type="pres">
      <dgm:prSet presAssocID="{6043C5CD-7023-4B1D-84E3-6E286EA25978}" presName="conn2-1" presStyleLbl="parChTrans1D3" presStyleIdx="1" presStyleCnt="7"/>
      <dgm:spPr/>
      <dgm:t>
        <a:bodyPr/>
        <a:lstStyle/>
        <a:p>
          <a:endParaRPr lang="en-US"/>
        </a:p>
      </dgm:t>
    </dgm:pt>
    <dgm:pt modelId="{C0FAE5B9-5575-45B9-B742-AFC6EBCF9910}" type="pres">
      <dgm:prSet presAssocID="{6043C5CD-7023-4B1D-84E3-6E286EA25978}" presName="connTx" presStyleLbl="parChTrans1D3" presStyleIdx="1" presStyleCnt="7"/>
      <dgm:spPr/>
      <dgm:t>
        <a:bodyPr/>
        <a:lstStyle/>
        <a:p>
          <a:endParaRPr lang="en-US"/>
        </a:p>
      </dgm:t>
    </dgm:pt>
    <dgm:pt modelId="{67A5C755-7C38-49EB-97A7-CC78F6CFC8F8}" type="pres">
      <dgm:prSet presAssocID="{C6B41683-9AFC-43AD-A899-679D9514962D}" presName="root2" presStyleCnt="0"/>
      <dgm:spPr/>
    </dgm:pt>
    <dgm:pt modelId="{52D038FA-4859-4270-9E7A-AD5EDE9E9A5B}" type="pres">
      <dgm:prSet presAssocID="{C6B41683-9AFC-43AD-A899-679D9514962D}" presName="LevelTwoTextNode" presStyleLbl="node3" presStyleIdx="1" presStyleCnt="7">
        <dgm:presLayoutVars>
          <dgm:chPref val="3"/>
        </dgm:presLayoutVars>
      </dgm:prSet>
      <dgm:spPr/>
      <dgm:t>
        <a:bodyPr/>
        <a:lstStyle/>
        <a:p>
          <a:endParaRPr lang="en-US"/>
        </a:p>
      </dgm:t>
    </dgm:pt>
    <dgm:pt modelId="{7B722A4D-227F-4D51-8851-51726E6C8786}" type="pres">
      <dgm:prSet presAssocID="{C6B41683-9AFC-43AD-A899-679D9514962D}" presName="level3hierChild" presStyleCnt="0"/>
      <dgm:spPr/>
    </dgm:pt>
    <dgm:pt modelId="{E5AE97E1-F5D3-4EDA-A979-BC0D13733702}" type="pres">
      <dgm:prSet presAssocID="{AEE22700-C565-4CDE-8EFC-FAA28E61C6D6}" presName="conn2-1" presStyleLbl="parChTrans1D2" presStyleIdx="1" presStyleCnt="3"/>
      <dgm:spPr/>
      <dgm:t>
        <a:bodyPr/>
        <a:lstStyle/>
        <a:p>
          <a:endParaRPr lang="en-US"/>
        </a:p>
      </dgm:t>
    </dgm:pt>
    <dgm:pt modelId="{FBA9674A-13AB-4ACD-8DB4-FC1DDFE12627}" type="pres">
      <dgm:prSet presAssocID="{AEE22700-C565-4CDE-8EFC-FAA28E61C6D6}" presName="connTx" presStyleLbl="parChTrans1D2" presStyleIdx="1" presStyleCnt="3"/>
      <dgm:spPr/>
      <dgm:t>
        <a:bodyPr/>
        <a:lstStyle/>
        <a:p>
          <a:endParaRPr lang="en-US"/>
        </a:p>
      </dgm:t>
    </dgm:pt>
    <dgm:pt modelId="{80E77EC0-6E33-4F65-8C0A-17620D11102F}" type="pres">
      <dgm:prSet presAssocID="{E43DE651-B8C6-498F-BD38-74CF55955178}" presName="root2" presStyleCnt="0"/>
      <dgm:spPr/>
    </dgm:pt>
    <dgm:pt modelId="{55BFF917-06C7-4F21-B991-976AD424C1A1}" type="pres">
      <dgm:prSet presAssocID="{E43DE651-B8C6-498F-BD38-74CF55955178}" presName="LevelTwoTextNode" presStyleLbl="node2" presStyleIdx="1" presStyleCnt="3">
        <dgm:presLayoutVars>
          <dgm:chPref val="3"/>
        </dgm:presLayoutVars>
      </dgm:prSet>
      <dgm:spPr/>
      <dgm:t>
        <a:bodyPr/>
        <a:lstStyle/>
        <a:p>
          <a:endParaRPr lang="en-US"/>
        </a:p>
      </dgm:t>
    </dgm:pt>
    <dgm:pt modelId="{D243F1E3-97FA-4A09-9510-29778AA4A23A}" type="pres">
      <dgm:prSet presAssocID="{E43DE651-B8C6-498F-BD38-74CF55955178}" presName="level3hierChild" presStyleCnt="0"/>
      <dgm:spPr/>
    </dgm:pt>
    <dgm:pt modelId="{AC216025-F703-4CC1-8208-4FEBA064485F}" type="pres">
      <dgm:prSet presAssocID="{B559AD4C-CEB5-4917-A4EE-4521E9CF5D44}" presName="conn2-1" presStyleLbl="parChTrans1D3" presStyleIdx="2" presStyleCnt="7"/>
      <dgm:spPr/>
      <dgm:t>
        <a:bodyPr/>
        <a:lstStyle/>
        <a:p>
          <a:endParaRPr lang="en-US"/>
        </a:p>
      </dgm:t>
    </dgm:pt>
    <dgm:pt modelId="{21D16ACD-07F2-45A7-A135-BCB1F56D4EEC}" type="pres">
      <dgm:prSet presAssocID="{B559AD4C-CEB5-4917-A4EE-4521E9CF5D44}" presName="connTx" presStyleLbl="parChTrans1D3" presStyleIdx="2" presStyleCnt="7"/>
      <dgm:spPr/>
      <dgm:t>
        <a:bodyPr/>
        <a:lstStyle/>
        <a:p>
          <a:endParaRPr lang="en-US"/>
        </a:p>
      </dgm:t>
    </dgm:pt>
    <dgm:pt modelId="{AE294B3A-E23F-4ED0-AD56-05AB526C93A3}" type="pres">
      <dgm:prSet presAssocID="{256EA839-8A08-40ED-85C8-2D789AD83A1E}" presName="root2" presStyleCnt="0"/>
      <dgm:spPr/>
    </dgm:pt>
    <dgm:pt modelId="{2C703A17-925A-47FA-982E-A4A7EFBE4D0A}" type="pres">
      <dgm:prSet presAssocID="{256EA839-8A08-40ED-85C8-2D789AD83A1E}" presName="LevelTwoTextNode" presStyleLbl="node3" presStyleIdx="2" presStyleCnt="7">
        <dgm:presLayoutVars>
          <dgm:chPref val="3"/>
        </dgm:presLayoutVars>
      </dgm:prSet>
      <dgm:spPr/>
      <dgm:t>
        <a:bodyPr/>
        <a:lstStyle/>
        <a:p>
          <a:endParaRPr lang="en-US"/>
        </a:p>
      </dgm:t>
    </dgm:pt>
    <dgm:pt modelId="{9504ADB6-ADDB-4BE6-9521-37F9EC6195FA}" type="pres">
      <dgm:prSet presAssocID="{256EA839-8A08-40ED-85C8-2D789AD83A1E}" presName="level3hierChild" presStyleCnt="0"/>
      <dgm:spPr/>
    </dgm:pt>
    <dgm:pt modelId="{879EC49E-FB76-494D-9FA9-67C68BAC0468}" type="pres">
      <dgm:prSet presAssocID="{A8B24085-282C-4A4C-8C58-D34F8B6A3B86}" presName="conn2-1" presStyleLbl="parChTrans1D3" presStyleIdx="3" presStyleCnt="7"/>
      <dgm:spPr/>
      <dgm:t>
        <a:bodyPr/>
        <a:lstStyle/>
        <a:p>
          <a:endParaRPr lang="en-US"/>
        </a:p>
      </dgm:t>
    </dgm:pt>
    <dgm:pt modelId="{9EC5B13A-D6A2-453A-9747-EE84124ECD87}" type="pres">
      <dgm:prSet presAssocID="{A8B24085-282C-4A4C-8C58-D34F8B6A3B86}" presName="connTx" presStyleLbl="parChTrans1D3" presStyleIdx="3" presStyleCnt="7"/>
      <dgm:spPr/>
      <dgm:t>
        <a:bodyPr/>
        <a:lstStyle/>
        <a:p>
          <a:endParaRPr lang="en-US"/>
        </a:p>
      </dgm:t>
    </dgm:pt>
    <dgm:pt modelId="{3A982FAA-5734-4AA9-BB2B-8FEE0C721BE8}" type="pres">
      <dgm:prSet presAssocID="{B0FB5267-B73A-420D-87DB-585FC77FFCB3}" presName="root2" presStyleCnt="0"/>
      <dgm:spPr/>
    </dgm:pt>
    <dgm:pt modelId="{DE1BA266-D462-449A-B06F-49C6AEA48B63}" type="pres">
      <dgm:prSet presAssocID="{B0FB5267-B73A-420D-87DB-585FC77FFCB3}" presName="LevelTwoTextNode" presStyleLbl="node3" presStyleIdx="3" presStyleCnt="7">
        <dgm:presLayoutVars>
          <dgm:chPref val="3"/>
        </dgm:presLayoutVars>
      </dgm:prSet>
      <dgm:spPr/>
      <dgm:t>
        <a:bodyPr/>
        <a:lstStyle/>
        <a:p>
          <a:endParaRPr lang="en-US"/>
        </a:p>
      </dgm:t>
    </dgm:pt>
    <dgm:pt modelId="{0BE65EE3-B31E-4B1B-AB1A-90979A83A2D4}" type="pres">
      <dgm:prSet presAssocID="{B0FB5267-B73A-420D-87DB-585FC77FFCB3}" presName="level3hierChild" presStyleCnt="0"/>
      <dgm:spPr/>
    </dgm:pt>
    <dgm:pt modelId="{B306FB30-5662-4A6C-A390-C56036193483}" type="pres">
      <dgm:prSet presAssocID="{D305AC18-6B4D-428A-AE35-63B7E064763C}" presName="conn2-1" presStyleLbl="parChTrans1D3" presStyleIdx="4" presStyleCnt="7"/>
      <dgm:spPr/>
      <dgm:t>
        <a:bodyPr/>
        <a:lstStyle/>
        <a:p>
          <a:endParaRPr lang="en-US"/>
        </a:p>
      </dgm:t>
    </dgm:pt>
    <dgm:pt modelId="{1131E226-7068-4838-A853-7FAD4DAACC21}" type="pres">
      <dgm:prSet presAssocID="{D305AC18-6B4D-428A-AE35-63B7E064763C}" presName="connTx" presStyleLbl="parChTrans1D3" presStyleIdx="4" presStyleCnt="7"/>
      <dgm:spPr/>
      <dgm:t>
        <a:bodyPr/>
        <a:lstStyle/>
        <a:p>
          <a:endParaRPr lang="en-US"/>
        </a:p>
      </dgm:t>
    </dgm:pt>
    <dgm:pt modelId="{60C66D49-14EE-4F7E-AF9C-F64D3F7EC984}" type="pres">
      <dgm:prSet presAssocID="{1B938917-B6E9-4C1E-A562-C6F1677C7BF4}" presName="root2" presStyleCnt="0"/>
      <dgm:spPr/>
    </dgm:pt>
    <dgm:pt modelId="{D56658E2-CBC9-44A5-8218-11E088D05D73}" type="pres">
      <dgm:prSet presAssocID="{1B938917-B6E9-4C1E-A562-C6F1677C7BF4}" presName="LevelTwoTextNode" presStyleLbl="node3" presStyleIdx="4" presStyleCnt="7">
        <dgm:presLayoutVars>
          <dgm:chPref val="3"/>
        </dgm:presLayoutVars>
      </dgm:prSet>
      <dgm:spPr/>
      <dgm:t>
        <a:bodyPr/>
        <a:lstStyle/>
        <a:p>
          <a:endParaRPr lang="en-US"/>
        </a:p>
      </dgm:t>
    </dgm:pt>
    <dgm:pt modelId="{3462E925-5823-48F0-90DC-DD57B602FA28}" type="pres">
      <dgm:prSet presAssocID="{1B938917-B6E9-4C1E-A562-C6F1677C7BF4}" presName="level3hierChild" presStyleCnt="0"/>
      <dgm:spPr/>
    </dgm:pt>
    <dgm:pt modelId="{3BC35BB0-0747-46EA-A572-1FFC326D8AD1}" type="pres">
      <dgm:prSet presAssocID="{9545A2B3-8BB4-45D9-B3BB-9B7903294BE7}" presName="conn2-1" presStyleLbl="parChTrans1D2" presStyleIdx="2" presStyleCnt="3"/>
      <dgm:spPr/>
      <dgm:t>
        <a:bodyPr/>
        <a:lstStyle/>
        <a:p>
          <a:endParaRPr lang="en-US"/>
        </a:p>
      </dgm:t>
    </dgm:pt>
    <dgm:pt modelId="{5804E03E-CA35-4621-9DB5-B8754A98EFFF}" type="pres">
      <dgm:prSet presAssocID="{9545A2B3-8BB4-45D9-B3BB-9B7903294BE7}" presName="connTx" presStyleLbl="parChTrans1D2" presStyleIdx="2" presStyleCnt="3"/>
      <dgm:spPr/>
      <dgm:t>
        <a:bodyPr/>
        <a:lstStyle/>
        <a:p>
          <a:endParaRPr lang="en-US"/>
        </a:p>
      </dgm:t>
    </dgm:pt>
    <dgm:pt modelId="{4A1BFE80-8016-4E4E-9F9D-CC3933C144B7}" type="pres">
      <dgm:prSet presAssocID="{A97E2C94-C3D1-4279-A012-6748D1896F25}" presName="root2" presStyleCnt="0"/>
      <dgm:spPr/>
    </dgm:pt>
    <dgm:pt modelId="{BF311934-62A2-4D69-994D-160B4C04E53D}" type="pres">
      <dgm:prSet presAssocID="{A97E2C94-C3D1-4279-A012-6748D1896F25}" presName="LevelTwoTextNode" presStyleLbl="node2" presStyleIdx="2" presStyleCnt="3">
        <dgm:presLayoutVars>
          <dgm:chPref val="3"/>
        </dgm:presLayoutVars>
      </dgm:prSet>
      <dgm:spPr/>
      <dgm:t>
        <a:bodyPr/>
        <a:lstStyle/>
        <a:p>
          <a:endParaRPr lang="en-US"/>
        </a:p>
      </dgm:t>
    </dgm:pt>
    <dgm:pt modelId="{CEF61493-B608-4D82-A5E0-260A19197E59}" type="pres">
      <dgm:prSet presAssocID="{A97E2C94-C3D1-4279-A012-6748D1896F25}" presName="level3hierChild" presStyleCnt="0"/>
      <dgm:spPr/>
    </dgm:pt>
    <dgm:pt modelId="{3CBED734-1420-487A-85CC-9E422DC7E0D2}" type="pres">
      <dgm:prSet presAssocID="{6DF7B255-56F6-4931-929A-47E782E4F510}" presName="conn2-1" presStyleLbl="parChTrans1D3" presStyleIdx="5" presStyleCnt="7"/>
      <dgm:spPr/>
      <dgm:t>
        <a:bodyPr/>
        <a:lstStyle/>
        <a:p>
          <a:endParaRPr lang="en-US"/>
        </a:p>
      </dgm:t>
    </dgm:pt>
    <dgm:pt modelId="{AD6601C9-9799-4649-A4E1-A52B415D1AD4}" type="pres">
      <dgm:prSet presAssocID="{6DF7B255-56F6-4931-929A-47E782E4F510}" presName="connTx" presStyleLbl="parChTrans1D3" presStyleIdx="5" presStyleCnt="7"/>
      <dgm:spPr/>
      <dgm:t>
        <a:bodyPr/>
        <a:lstStyle/>
        <a:p>
          <a:endParaRPr lang="en-US"/>
        </a:p>
      </dgm:t>
    </dgm:pt>
    <dgm:pt modelId="{DD133952-520B-4BFF-A996-4070621AA018}" type="pres">
      <dgm:prSet presAssocID="{3E5F3C09-017D-493F-9DAF-399C995B1883}" presName="root2" presStyleCnt="0"/>
      <dgm:spPr/>
    </dgm:pt>
    <dgm:pt modelId="{ED13FC0E-2652-4A82-BDB6-89353AC65441}" type="pres">
      <dgm:prSet presAssocID="{3E5F3C09-017D-493F-9DAF-399C995B1883}" presName="LevelTwoTextNode" presStyleLbl="node3" presStyleIdx="5" presStyleCnt="7">
        <dgm:presLayoutVars>
          <dgm:chPref val="3"/>
        </dgm:presLayoutVars>
      </dgm:prSet>
      <dgm:spPr/>
      <dgm:t>
        <a:bodyPr/>
        <a:lstStyle/>
        <a:p>
          <a:endParaRPr lang="en-US"/>
        </a:p>
      </dgm:t>
    </dgm:pt>
    <dgm:pt modelId="{7A491DC1-3D00-498D-A44D-E3199CE0492C}" type="pres">
      <dgm:prSet presAssocID="{3E5F3C09-017D-493F-9DAF-399C995B1883}" presName="level3hierChild" presStyleCnt="0"/>
      <dgm:spPr/>
    </dgm:pt>
    <dgm:pt modelId="{A154311A-069A-4768-AFC5-2394F787F650}" type="pres">
      <dgm:prSet presAssocID="{A87F543E-9E9D-49FF-A22E-DDB85B41A565}" presName="conn2-1" presStyleLbl="parChTrans1D3" presStyleIdx="6" presStyleCnt="7"/>
      <dgm:spPr/>
      <dgm:t>
        <a:bodyPr/>
        <a:lstStyle/>
        <a:p>
          <a:endParaRPr lang="en-US"/>
        </a:p>
      </dgm:t>
    </dgm:pt>
    <dgm:pt modelId="{63E2A3C4-D622-417A-92C0-BAA18DD62DE9}" type="pres">
      <dgm:prSet presAssocID="{A87F543E-9E9D-49FF-A22E-DDB85B41A565}" presName="connTx" presStyleLbl="parChTrans1D3" presStyleIdx="6" presStyleCnt="7"/>
      <dgm:spPr/>
      <dgm:t>
        <a:bodyPr/>
        <a:lstStyle/>
        <a:p>
          <a:endParaRPr lang="en-US"/>
        </a:p>
      </dgm:t>
    </dgm:pt>
    <dgm:pt modelId="{E8F7AFDD-3D45-4FB9-9415-D93B1829988B}" type="pres">
      <dgm:prSet presAssocID="{CADEB019-A60E-48AB-96AE-890209E75A4E}" presName="root2" presStyleCnt="0"/>
      <dgm:spPr/>
    </dgm:pt>
    <dgm:pt modelId="{4896B0F1-6F39-448B-92BF-B5EC4C371FEF}" type="pres">
      <dgm:prSet presAssocID="{CADEB019-A60E-48AB-96AE-890209E75A4E}" presName="LevelTwoTextNode" presStyleLbl="node3" presStyleIdx="6" presStyleCnt="7">
        <dgm:presLayoutVars>
          <dgm:chPref val="3"/>
        </dgm:presLayoutVars>
      </dgm:prSet>
      <dgm:spPr/>
      <dgm:t>
        <a:bodyPr/>
        <a:lstStyle/>
        <a:p>
          <a:endParaRPr lang="en-US"/>
        </a:p>
      </dgm:t>
    </dgm:pt>
    <dgm:pt modelId="{9D03C8AF-B222-4841-BC92-9181EFFABEEC}" type="pres">
      <dgm:prSet presAssocID="{CADEB019-A60E-48AB-96AE-890209E75A4E}" presName="level3hierChild" presStyleCnt="0"/>
      <dgm:spPr/>
    </dgm:pt>
  </dgm:ptLst>
  <dgm:cxnLst>
    <dgm:cxn modelId="{254FE9E0-8891-42CC-814C-56F912B07787}" type="presOf" srcId="{6DF7B255-56F6-4931-929A-47E782E4F510}" destId="{3CBED734-1420-487A-85CC-9E422DC7E0D2}" srcOrd="0" destOrd="0" presId="urn:microsoft.com/office/officeart/2005/8/layout/hierarchy2"/>
    <dgm:cxn modelId="{E741DBF2-DCC3-412E-B254-589381A3BCF7}" type="presOf" srcId="{E43DE651-B8C6-498F-BD38-74CF55955178}" destId="{55BFF917-06C7-4F21-B991-976AD424C1A1}" srcOrd="0" destOrd="0" presId="urn:microsoft.com/office/officeart/2005/8/layout/hierarchy2"/>
    <dgm:cxn modelId="{FF7F612F-E69D-4525-B451-1869592779F9}" type="presOf" srcId="{F6F9E3C3-6D3D-4EF5-B788-B811644E3647}" destId="{8221FAE6-1CBD-4B38-A62C-54F9186256C2}" srcOrd="0" destOrd="0" presId="urn:microsoft.com/office/officeart/2005/8/layout/hierarchy2"/>
    <dgm:cxn modelId="{7E5234FA-144A-49C9-854B-306043028BB6}" type="presOf" srcId="{B559AD4C-CEB5-4917-A4EE-4521E9CF5D44}" destId="{AC216025-F703-4CC1-8208-4FEBA064485F}" srcOrd="0" destOrd="0" presId="urn:microsoft.com/office/officeart/2005/8/layout/hierarchy2"/>
    <dgm:cxn modelId="{602AA082-A083-47E1-B8DD-18AB7EF9A9E3}" srcId="{E43DE651-B8C6-498F-BD38-74CF55955178}" destId="{1B938917-B6E9-4C1E-A562-C6F1677C7BF4}" srcOrd="2" destOrd="0" parTransId="{D305AC18-6B4D-428A-AE35-63B7E064763C}" sibTransId="{8CBB1A73-435D-4CD0-86F9-B3C30BF457A3}"/>
    <dgm:cxn modelId="{C12EAB2D-2FBF-4EBD-B823-9E5C34E227B8}" srcId="{A97E2C94-C3D1-4279-A012-6748D1896F25}" destId="{3E5F3C09-017D-493F-9DAF-399C995B1883}" srcOrd="0" destOrd="0" parTransId="{6DF7B255-56F6-4931-929A-47E782E4F510}" sibTransId="{98852BB3-CBD7-491B-8C0D-F52C908DEE29}"/>
    <dgm:cxn modelId="{3DB705E2-F87E-4714-85A2-A32A007B84EA}" type="presOf" srcId="{9545A2B3-8BB4-45D9-B3BB-9B7903294BE7}" destId="{5804E03E-CA35-4621-9DB5-B8754A98EFFF}" srcOrd="1" destOrd="0" presId="urn:microsoft.com/office/officeart/2005/8/layout/hierarchy2"/>
    <dgm:cxn modelId="{0BE5E308-3F51-4331-8F93-B74A62709AAD}" type="presOf" srcId="{0F21938E-D76C-4388-A650-83A6A3D0572F}" destId="{D7CC15D9-924A-478F-8AF7-7B2EBE7BA7F6}" srcOrd="0" destOrd="0" presId="urn:microsoft.com/office/officeart/2005/8/layout/hierarchy2"/>
    <dgm:cxn modelId="{CD46B8BF-3179-4477-8826-3AA200A0CCD5}" type="presOf" srcId="{A97E2C94-C3D1-4279-A012-6748D1896F25}" destId="{BF311934-62A2-4D69-994D-160B4C04E53D}" srcOrd="0" destOrd="0" presId="urn:microsoft.com/office/officeart/2005/8/layout/hierarchy2"/>
    <dgm:cxn modelId="{8246D66D-B45A-4FD0-9612-49B81CCE2D89}" type="presOf" srcId="{F2F884C8-45E6-416D-8033-23B5B31BF98B}" destId="{ACD2AF35-55FB-4BB5-B6F9-E813B9DF1A14}" srcOrd="1" destOrd="0" presId="urn:microsoft.com/office/officeart/2005/8/layout/hierarchy2"/>
    <dgm:cxn modelId="{4835D49A-6FA5-4113-A317-67DC2ADFCE20}" type="presOf" srcId="{F2F884C8-45E6-416D-8033-23B5B31BF98B}" destId="{140F75B4-372E-4DF6-8BF0-36F5D23E16B5}" srcOrd="0" destOrd="0" presId="urn:microsoft.com/office/officeart/2005/8/layout/hierarchy2"/>
    <dgm:cxn modelId="{B333B6A8-0620-40C7-8D70-1684DC4CC184}" type="presOf" srcId="{6DF7B255-56F6-4931-929A-47E782E4F510}" destId="{AD6601C9-9799-4649-A4E1-A52B415D1AD4}" srcOrd="1" destOrd="0" presId="urn:microsoft.com/office/officeart/2005/8/layout/hierarchy2"/>
    <dgm:cxn modelId="{4FF59E32-0D43-4990-95EA-51270F35B20D}" srcId="{AC1EECFC-31BA-4D20-A24C-FC2E17DD46FB}" destId="{0F21938E-D76C-4388-A650-83A6A3D0572F}" srcOrd="0" destOrd="0" parTransId="{F2F884C8-45E6-416D-8033-23B5B31BF98B}" sibTransId="{09AE4C26-04AC-4746-B37E-06CABEFBB16E}"/>
    <dgm:cxn modelId="{E46B9BA0-F0C4-4687-9D23-B715C548F2F4}" type="presOf" srcId="{1B938917-B6E9-4C1E-A562-C6F1677C7BF4}" destId="{D56658E2-CBC9-44A5-8218-11E088D05D73}" srcOrd="0" destOrd="0" presId="urn:microsoft.com/office/officeart/2005/8/layout/hierarchy2"/>
    <dgm:cxn modelId="{C0BCBF9C-E7FB-43D3-A87C-5A0134BC16C2}" type="presOf" srcId="{AEE22700-C565-4CDE-8EFC-FAA28E61C6D6}" destId="{E5AE97E1-F5D3-4EDA-A979-BC0D13733702}" srcOrd="0" destOrd="0" presId="urn:microsoft.com/office/officeart/2005/8/layout/hierarchy2"/>
    <dgm:cxn modelId="{0054A25F-DAA2-421F-96EB-56DA3056D6FE}" type="presOf" srcId="{256EA839-8A08-40ED-85C8-2D789AD83A1E}" destId="{2C703A17-925A-47FA-982E-A4A7EFBE4D0A}" srcOrd="0" destOrd="0" presId="urn:microsoft.com/office/officeart/2005/8/layout/hierarchy2"/>
    <dgm:cxn modelId="{0A242B10-191E-407B-9C3D-3F25D52A5DE8}" type="presOf" srcId="{A87F543E-9E9D-49FF-A22E-DDB85B41A565}" destId="{63E2A3C4-D622-417A-92C0-BAA18DD62DE9}" srcOrd="1" destOrd="0" presId="urn:microsoft.com/office/officeart/2005/8/layout/hierarchy2"/>
    <dgm:cxn modelId="{EE451B6F-E3D9-4CB0-BEF0-BD4758B64354}" srcId="{F6F9E3C3-6D3D-4EF5-B788-B811644E3647}" destId="{E43DE651-B8C6-498F-BD38-74CF55955178}" srcOrd="1" destOrd="0" parTransId="{AEE22700-C565-4CDE-8EFC-FAA28E61C6D6}" sibTransId="{3B5E4CCE-9AB6-45D2-AEED-66D6EDCFB5D1}"/>
    <dgm:cxn modelId="{AF607CF0-5441-4B6D-8798-860F02A58ECD}" type="presOf" srcId="{AEE22700-C565-4CDE-8EFC-FAA28E61C6D6}" destId="{FBA9674A-13AB-4ACD-8DB4-FC1DDFE12627}" srcOrd="1" destOrd="0" presId="urn:microsoft.com/office/officeart/2005/8/layout/hierarchy2"/>
    <dgm:cxn modelId="{B73350FE-AB89-4391-8F66-D3F7F828B38C}" type="presOf" srcId="{D305AC18-6B4D-428A-AE35-63B7E064763C}" destId="{1131E226-7068-4838-A853-7FAD4DAACC21}" srcOrd="1" destOrd="0" presId="urn:microsoft.com/office/officeart/2005/8/layout/hierarchy2"/>
    <dgm:cxn modelId="{F95FF00A-27E8-4503-BC5F-6F56E5C37213}" srcId="{F6F9E3C3-6D3D-4EF5-B788-B811644E3647}" destId="{AC1EECFC-31BA-4D20-A24C-FC2E17DD46FB}" srcOrd="0" destOrd="0" parTransId="{0E4C987B-7492-424F-B7DD-A84C024A882B}" sibTransId="{6DCA4CB0-94DA-4AF1-B262-5DD58F2D4736}"/>
    <dgm:cxn modelId="{25B6C4D0-C289-409F-A2F8-DF5DCB2C9E84}" type="presOf" srcId="{350E39B4-D4F0-4049-93D7-CEB2003659B3}" destId="{A03BAAC9-6A99-426B-8544-B737FE20473E}" srcOrd="0" destOrd="0" presId="urn:microsoft.com/office/officeart/2005/8/layout/hierarchy2"/>
    <dgm:cxn modelId="{B71FAD32-8051-43AC-B69A-97941B23D567}" type="presOf" srcId="{0E4C987B-7492-424F-B7DD-A84C024A882B}" destId="{E783ED3D-240D-4C6F-976D-9DB37C494764}" srcOrd="0" destOrd="0" presId="urn:microsoft.com/office/officeart/2005/8/layout/hierarchy2"/>
    <dgm:cxn modelId="{EE04C5EB-A135-4001-8FA7-9CCF5003AF9B}" type="presOf" srcId="{B559AD4C-CEB5-4917-A4EE-4521E9CF5D44}" destId="{21D16ACD-07F2-45A7-A135-BCB1F56D4EEC}" srcOrd="1" destOrd="0" presId="urn:microsoft.com/office/officeart/2005/8/layout/hierarchy2"/>
    <dgm:cxn modelId="{E60980F2-8EC2-450C-8A1E-8715C117D9A9}" srcId="{E43DE651-B8C6-498F-BD38-74CF55955178}" destId="{B0FB5267-B73A-420D-87DB-585FC77FFCB3}" srcOrd="1" destOrd="0" parTransId="{A8B24085-282C-4A4C-8C58-D34F8B6A3B86}" sibTransId="{3510306A-1302-43F6-B87D-A47327BB15E1}"/>
    <dgm:cxn modelId="{48610D19-D67F-4723-B7D4-266974BDFC00}" type="presOf" srcId="{6043C5CD-7023-4B1D-84E3-6E286EA25978}" destId="{9845EA74-0B6B-4CCE-A601-7E52DF31F951}" srcOrd="0" destOrd="0" presId="urn:microsoft.com/office/officeart/2005/8/layout/hierarchy2"/>
    <dgm:cxn modelId="{EB6EC2E4-69F9-4908-AC3C-EA2827A97D72}" srcId="{AC1EECFC-31BA-4D20-A24C-FC2E17DD46FB}" destId="{C6B41683-9AFC-43AD-A899-679D9514962D}" srcOrd="1" destOrd="0" parTransId="{6043C5CD-7023-4B1D-84E3-6E286EA25978}" sibTransId="{2980DD79-08B1-453E-98BD-FA128100E7A4}"/>
    <dgm:cxn modelId="{2DC36499-6F06-49F1-B15F-0B47793553E3}" type="presOf" srcId="{0E4C987B-7492-424F-B7DD-A84C024A882B}" destId="{B1864C6F-E5EF-4006-8F57-29CA0ACDE8D5}" srcOrd="1" destOrd="0" presId="urn:microsoft.com/office/officeart/2005/8/layout/hierarchy2"/>
    <dgm:cxn modelId="{7EB652A1-CD6D-47D4-878E-545385F62297}" type="presOf" srcId="{6043C5CD-7023-4B1D-84E3-6E286EA25978}" destId="{C0FAE5B9-5575-45B9-B742-AFC6EBCF9910}" srcOrd="1" destOrd="0" presId="urn:microsoft.com/office/officeart/2005/8/layout/hierarchy2"/>
    <dgm:cxn modelId="{2F11D7F8-B620-40EF-9F99-5AF84243CA9F}" type="presOf" srcId="{3E5F3C09-017D-493F-9DAF-399C995B1883}" destId="{ED13FC0E-2652-4A82-BDB6-89353AC65441}" srcOrd="0" destOrd="0" presId="urn:microsoft.com/office/officeart/2005/8/layout/hierarchy2"/>
    <dgm:cxn modelId="{179C9478-B333-4FBF-B7A2-C569F751D9C9}" type="presOf" srcId="{A87F543E-9E9D-49FF-A22E-DDB85B41A565}" destId="{A154311A-069A-4768-AFC5-2394F787F650}" srcOrd="0" destOrd="0" presId="urn:microsoft.com/office/officeart/2005/8/layout/hierarchy2"/>
    <dgm:cxn modelId="{13D887F6-8994-4D42-B044-094C8A2D4179}" type="presOf" srcId="{A8B24085-282C-4A4C-8C58-D34F8B6A3B86}" destId="{9EC5B13A-D6A2-453A-9747-EE84124ECD87}" srcOrd="1" destOrd="0" presId="urn:microsoft.com/office/officeart/2005/8/layout/hierarchy2"/>
    <dgm:cxn modelId="{08956F4E-768D-4ED4-A89A-37F319779C9E}" type="presOf" srcId="{C6B41683-9AFC-43AD-A899-679D9514962D}" destId="{52D038FA-4859-4270-9E7A-AD5EDE9E9A5B}" srcOrd="0" destOrd="0" presId="urn:microsoft.com/office/officeart/2005/8/layout/hierarchy2"/>
    <dgm:cxn modelId="{CD808557-477D-4E90-A2DF-D2686D48E83C}" type="presOf" srcId="{CADEB019-A60E-48AB-96AE-890209E75A4E}" destId="{4896B0F1-6F39-448B-92BF-B5EC4C371FEF}" srcOrd="0" destOrd="0" presId="urn:microsoft.com/office/officeart/2005/8/layout/hierarchy2"/>
    <dgm:cxn modelId="{97AC892F-99AD-47D2-AD40-B4665869FEA6}" srcId="{350E39B4-D4F0-4049-93D7-CEB2003659B3}" destId="{F6F9E3C3-6D3D-4EF5-B788-B811644E3647}" srcOrd="0" destOrd="0" parTransId="{8724F844-CDC6-48B7-A96F-12F0B38E3778}" sibTransId="{957A347D-327F-47A8-B3EB-17D28674ABD4}"/>
    <dgm:cxn modelId="{E7FB9ED7-ED2A-42F6-BB41-A79C073A25B9}" type="presOf" srcId="{9545A2B3-8BB4-45D9-B3BB-9B7903294BE7}" destId="{3BC35BB0-0747-46EA-A572-1FFC326D8AD1}" srcOrd="0" destOrd="0" presId="urn:microsoft.com/office/officeart/2005/8/layout/hierarchy2"/>
    <dgm:cxn modelId="{B10BDF4D-DA2D-4658-AAF3-1B88AE12C555}" srcId="{A97E2C94-C3D1-4279-A012-6748D1896F25}" destId="{CADEB019-A60E-48AB-96AE-890209E75A4E}" srcOrd="1" destOrd="0" parTransId="{A87F543E-9E9D-49FF-A22E-DDB85B41A565}" sibTransId="{B3EC674C-35DA-4416-BE54-956E6764349B}"/>
    <dgm:cxn modelId="{F1249858-A72E-4FBD-8DA1-74DBE49FEAAF}" type="presOf" srcId="{B0FB5267-B73A-420D-87DB-585FC77FFCB3}" destId="{DE1BA266-D462-449A-B06F-49C6AEA48B63}" srcOrd="0" destOrd="0" presId="urn:microsoft.com/office/officeart/2005/8/layout/hierarchy2"/>
    <dgm:cxn modelId="{D17420E3-0628-47D7-B5EE-245EC0EC6DCF}" srcId="{F6F9E3C3-6D3D-4EF5-B788-B811644E3647}" destId="{A97E2C94-C3D1-4279-A012-6748D1896F25}" srcOrd="2" destOrd="0" parTransId="{9545A2B3-8BB4-45D9-B3BB-9B7903294BE7}" sibTransId="{9B0AC3F1-7664-48F7-B6A4-57F2F38EAC49}"/>
    <dgm:cxn modelId="{A0D8991D-C24E-4B8B-BA30-577D6DB84EFD}" type="presOf" srcId="{AC1EECFC-31BA-4D20-A24C-FC2E17DD46FB}" destId="{0CE6F5C1-F34B-48C7-9004-96CB1DBB3322}" srcOrd="0" destOrd="0" presId="urn:microsoft.com/office/officeart/2005/8/layout/hierarchy2"/>
    <dgm:cxn modelId="{FEF8408C-CB80-42DF-BAA2-AEBBA8208E0C}" srcId="{E43DE651-B8C6-498F-BD38-74CF55955178}" destId="{256EA839-8A08-40ED-85C8-2D789AD83A1E}" srcOrd="0" destOrd="0" parTransId="{B559AD4C-CEB5-4917-A4EE-4521E9CF5D44}" sibTransId="{D671FCC7-38D5-46B4-B2E5-8A81B309B0D3}"/>
    <dgm:cxn modelId="{960A4FC2-E0B3-4DB6-BCE4-FD0864FEB564}" type="presOf" srcId="{A8B24085-282C-4A4C-8C58-D34F8B6A3B86}" destId="{879EC49E-FB76-494D-9FA9-67C68BAC0468}" srcOrd="0" destOrd="0" presId="urn:microsoft.com/office/officeart/2005/8/layout/hierarchy2"/>
    <dgm:cxn modelId="{5ACADB7E-35CC-427F-91B8-D06941EBE546}" type="presOf" srcId="{D305AC18-6B4D-428A-AE35-63B7E064763C}" destId="{B306FB30-5662-4A6C-A390-C56036193483}" srcOrd="0" destOrd="0" presId="urn:microsoft.com/office/officeart/2005/8/layout/hierarchy2"/>
    <dgm:cxn modelId="{6ADE99EE-5B81-4FAC-B88A-3AE1B00A176B}" type="presParOf" srcId="{A03BAAC9-6A99-426B-8544-B737FE20473E}" destId="{6B03838B-6979-4C27-845E-6104D8CFE1B6}" srcOrd="0" destOrd="0" presId="urn:microsoft.com/office/officeart/2005/8/layout/hierarchy2"/>
    <dgm:cxn modelId="{49767A80-8102-4C22-BFDA-0239A2219D50}" type="presParOf" srcId="{6B03838B-6979-4C27-845E-6104D8CFE1B6}" destId="{8221FAE6-1CBD-4B38-A62C-54F9186256C2}" srcOrd="0" destOrd="0" presId="urn:microsoft.com/office/officeart/2005/8/layout/hierarchy2"/>
    <dgm:cxn modelId="{DE80415F-0B27-477E-A8C8-100CDABB8F81}" type="presParOf" srcId="{6B03838B-6979-4C27-845E-6104D8CFE1B6}" destId="{7B2E695F-0955-4087-958E-B00081F9730C}" srcOrd="1" destOrd="0" presId="urn:microsoft.com/office/officeart/2005/8/layout/hierarchy2"/>
    <dgm:cxn modelId="{EDDEA792-E598-4A38-95F5-7E58B664CED7}" type="presParOf" srcId="{7B2E695F-0955-4087-958E-B00081F9730C}" destId="{E783ED3D-240D-4C6F-976D-9DB37C494764}" srcOrd="0" destOrd="0" presId="urn:microsoft.com/office/officeart/2005/8/layout/hierarchy2"/>
    <dgm:cxn modelId="{1F67CE83-2846-41D3-8963-24D35ECD62D2}" type="presParOf" srcId="{E783ED3D-240D-4C6F-976D-9DB37C494764}" destId="{B1864C6F-E5EF-4006-8F57-29CA0ACDE8D5}" srcOrd="0" destOrd="0" presId="urn:microsoft.com/office/officeart/2005/8/layout/hierarchy2"/>
    <dgm:cxn modelId="{943ABD1C-A91C-430B-89AD-837D9BFA41FF}" type="presParOf" srcId="{7B2E695F-0955-4087-958E-B00081F9730C}" destId="{797DA38F-A497-498E-A4C1-851EF3E88014}" srcOrd="1" destOrd="0" presId="urn:microsoft.com/office/officeart/2005/8/layout/hierarchy2"/>
    <dgm:cxn modelId="{E5C1391E-9C7A-4323-8325-7F30E7872F0C}" type="presParOf" srcId="{797DA38F-A497-498E-A4C1-851EF3E88014}" destId="{0CE6F5C1-F34B-48C7-9004-96CB1DBB3322}" srcOrd="0" destOrd="0" presId="urn:microsoft.com/office/officeart/2005/8/layout/hierarchy2"/>
    <dgm:cxn modelId="{A9790B2A-4288-4190-AA8E-AC454BD75B22}" type="presParOf" srcId="{797DA38F-A497-498E-A4C1-851EF3E88014}" destId="{A8613FF9-E064-4BFC-A68F-9C63C538D239}" srcOrd="1" destOrd="0" presId="urn:microsoft.com/office/officeart/2005/8/layout/hierarchy2"/>
    <dgm:cxn modelId="{F7E3B9A4-4B89-455E-8A6E-FE28C02932CF}" type="presParOf" srcId="{A8613FF9-E064-4BFC-A68F-9C63C538D239}" destId="{140F75B4-372E-4DF6-8BF0-36F5D23E16B5}" srcOrd="0" destOrd="0" presId="urn:microsoft.com/office/officeart/2005/8/layout/hierarchy2"/>
    <dgm:cxn modelId="{B2E5A937-344D-4374-A9FB-C0C0691C34AC}" type="presParOf" srcId="{140F75B4-372E-4DF6-8BF0-36F5D23E16B5}" destId="{ACD2AF35-55FB-4BB5-B6F9-E813B9DF1A14}" srcOrd="0" destOrd="0" presId="urn:microsoft.com/office/officeart/2005/8/layout/hierarchy2"/>
    <dgm:cxn modelId="{24B869D7-93EB-4B27-8B98-0D9DAC6B0CB1}" type="presParOf" srcId="{A8613FF9-E064-4BFC-A68F-9C63C538D239}" destId="{BFFEF5BA-F14C-48FA-88D5-0654AC2B2E32}" srcOrd="1" destOrd="0" presId="urn:microsoft.com/office/officeart/2005/8/layout/hierarchy2"/>
    <dgm:cxn modelId="{7FD2D27C-F1C9-4B66-8469-4474B8CE40F4}" type="presParOf" srcId="{BFFEF5BA-F14C-48FA-88D5-0654AC2B2E32}" destId="{D7CC15D9-924A-478F-8AF7-7B2EBE7BA7F6}" srcOrd="0" destOrd="0" presId="urn:microsoft.com/office/officeart/2005/8/layout/hierarchy2"/>
    <dgm:cxn modelId="{735EC805-F46F-4A47-BB53-766A786084AE}" type="presParOf" srcId="{BFFEF5BA-F14C-48FA-88D5-0654AC2B2E32}" destId="{837E9254-54A9-4B12-840F-4B789EF7ABE3}" srcOrd="1" destOrd="0" presId="urn:microsoft.com/office/officeart/2005/8/layout/hierarchy2"/>
    <dgm:cxn modelId="{21AAFBAE-1653-4DF1-A9FC-5E6ADDC1B456}" type="presParOf" srcId="{A8613FF9-E064-4BFC-A68F-9C63C538D239}" destId="{9845EA74-0B6B-4CCE-A601-7E52DF31F951}" srcOrd="2" destOrd="0" presId="urn:microsoft.com/office/officeart/2005/8/layout/hierarchy2"/>
    <dgm:cxn modelId="{81A98CC9-DC25-4AC0-8265-A6C053D782AD}" type="presParOf" srcId="{9845EA74-0B6B-4CCE-A601-7E52DF31F951}" destId="{C0FAE5B9-5575-45B9-B742-AFC6EBCF9910}" srcOrd="0" destOrd="0" presId="urn:microsoft.com/office/officeart/2005/8/layout/hierarchy2"/>
    <dgm:cxn modelId="{E4D06FAA-0F81-42C0-829E-3E1BA54D15B8}" type="presParOf" srcId="{A8613FF9-E064-4BFC-A68F-9C63C538D239}" destId="{67A5C755-7C38-49EB-97A7-CC78F6CFC8F8}" srcOrd="3" destOrd="0" presId="urn:microsoft.com/office/officeart/2005/8/layout/hierarchy2"/>
    <dgm:cxn modelId="{02576E7B-9EA7-4E67-97CE-E4FA5F731E79}" type="presParOf" srcId="{67A5C755-7C38-49EB-97A7-CC78F6CFC8F8}" destId="{52D038FA-4859-4270-9E7A-AD5EDE9E9A5B}" srcOrd="0" destOrd="0" presId="urn:microsoft.com/office/officeart/2005/8/layout/hierarchy2"/>
    <dgm:cxn modelId="{CF3FB5A6-0E2B-411E-BF15-DBD814991E1F}" type="presParOf" srcId="{67A5C755-7C38-49EB-97A7-CC78F6CFC8F8}" destId="{7B722A4D-227F-4D51-8851-51726E6C8786}" srcOrd="1" destOrd="0" presId="urn:microsoft.com/office/officeart/2005/8/layout/hierarchy2"/>
    <dgm:cxn modelId="{BAD1E4CB-243D-4A39-9DC5-719CD2A6E520}" type="presParOf" srcId="{7B2E695F-0955-4087-958E-B00081F9730C}" destId="{E5AE97E1-F5D3-4EDA-A979-BC0D13733702}" srcOrd="2" destOrd="0" presId="urn:microsoft.com/office/officeart/2005/8/layout/hierarchy2"/>
    <dgm:cxn modelId="{0EF9E3D4-3429-41B1-B542-52D00214F0D4}" type="presParOf" srcId="{E5AE97E1-F5D3-4EDA-A979-BC0D13733702}" destId="{FBA9674A-13AB-4ACD-8DB4-FC1DDFE12627}" srcOrd="0" destOrd="0" presId="urn:microsoft.com/office/officeart/2005/8/layout/hierarchy2"/>
    <dgm:cxn modelId="{D9627D7D-8D58-4E2D-B600-5B96F8B16A68}" type="presParOf" srcId="{7B2E695F-0955-4087-958E-B00081F9730C}" destId="{80E77EC0-6E33-4F65-8C0A-17620D11102F}" srcOrd="3" destOrd="0" presId="urn:microsoft.com/office/officeart/2005/8/layout/hierarchy2"/>
    <dgm:cxn modelId="{9CBE4FEE-651D-47F1-9166-5C78BE70EDDF}" type="presParOf" srcId="{80E77EC0-6E33-4F65-8C0A-17620D11102F}" destId="{55BFF917-06C7-4F21-B991-976AD424C1A1}" srcOrd="0" destOrd="0" presId="urn:microsoft.com/office/officeart/2005/8/layout/hierarchy2"/>
    <dgm:cxn modelId="{7B95BEEA-DB26-4C8C-9491-0131826D18EC}" type="presParOf" srcId="{80E77EC0-6E33-4F65-8C0A-17620D11102F}" destId="{D243F1E3-97FA-4A09-9510-29778AA4A23A}" srcOrd="1" destOrd="0" presId="urn:microsoft.com/office/officeart/2005/8/layout/hierarchy2"/>
    <dgm:cxn modelId="{59894F0F-C5B6-4568-BA8F-BA5FD4E96CF7}" type="presParOf" srcId="{D243F1E3-97FA-4A09-9510-29778AA4A23A}" destId="{AC216025-F703-4CC1-8208-4FEBA064485F}" srcOrd="0" destOrd="0" presId="urn:microsoft.com/office/officeart/2005/8/layout/hierarchy2"/>
    <dgm:cxn modelId="{294A0856-B8AE-42D8-8B39-6BE9D8F4E430}" type="presParOf" srcId="{AC216025-F703-4CC1-8208-4FEBA064485F}" destId="{21D16ACD-07F2-45A7-A135-BCB1F56D4EEC}" srcOrd="0" destOrd="0" presId="urn:microsoft.com/office/officeart/2005/8/layout/hierarchy2"/>
    <dgm:cxn modelId="{A18B9E8A-88A2-4EC2-95AD-619F0E8CC47D}" type="presParOf" srcId="{D243F1E3-97FA-4A09-9510-29778AA4A23A}" destId="{AE294B3A-E23F-4ED0-AD56-05AB526C93A3}" srcOrd="1" destOrd="0" presId="urn:microsoft.com/office/officeart/2005/8/layout/hierarchy2"/>
    <dgm:cxn modelId="{9B70FE7C-AFF2-4252-81BE-349E4CE5F1F6}" type="presParOf" srcId="{AE294B3A-E23F-4ED0-AD56-05AB526C93A3}" destId="{2C703A17-925A-47FA-982E-A4A7EFBE4D0A}" srcOrd="0" destOrd="0" presId="urn:microsoft.com/office/officeart/2005/8/layout/hierarchy2"/>
    <dgm:cxn modelId="{6C3274F6-00CF-428F-A3A0-A69EAAA9AF89}" type="presParOf" srcId="{AE294B3A-E23F-4ED0-AD56-05AB526C93A3}" destId="{9504ADB6-ADDB-4BE6-9521-37F9EC6195FA}" srcOrd="1" destOrd="0" presId="urn:microsoft.com/office/officeart/2005/8/layout/hierarchy2"/>
    <dgm:cxn modelId="{B722A606-FB46-43B7-B14F-6B283EBDB88C}" type="presParOf" srcId="{D243F1E3-97FA-4A09-9510-29778AA4A23A}" destId="{879EC49E-FB76-494D-9FA9-67C68BAC0468}" srcOrd="2" destOrd="0" presId="urn:microsoft.com/office/officeart/2005/8/layout/hierarchy2"/>
    <dgm:cxn modelId="{5F7F100F-98AF-4BFB-864F-776C1DFE3CD2}" type="presParOf" srcId="{879EC49E-FB76-494D-9FA9-67C68BAC0468}" destId="{9EC5B13A-D6A2-453A-9747-EE84124ECD87}" srcOrd="0" destOrd="0" presId="urn:microsoft.com/office/officeart/2005/8/layout/hierarchy2"/>
    <dgm:cxn modelId="{C85B7C78-AE35-49D1-AD2F-9B061E43E15A}" type="presParOf" srcId="{D243F1E3-97FA-4A09-9510-29778AA4A23A}" destId="{3A982FAA-5734-4AA9-BB2B-8FEE0C721BE8}" srcOrd="3" destOrd="0" presId="urn:microsoft.com/office/officeart/2005/8/layout/hierarchy2"/>
    <dgm:cxn modelId="{08E8FE15-8A4F-404F-B247-1C739873BF93}" type="presParOf" srcId="{3A982FAA-5734-4AA9-BB2B-8FEE0C721BE8}" destId="{DE1BA266-D462-449A-B06F-49C6AEA48B63}" srcOrd="0" destOrd="0" presId="urn:microsoft.com/office/officeart/2005/8/layout/hierarchy2"/>
    <dgm:cxn modelId="{0C15CC52-E114-495B-AEEF-C14658D6E450}" type="presParOf" srcId="{3A982FAA-5734-4AA9-BB2B-8FEE0C721BE8}" destId="{0BE65EE3-B31E-4B1B-AB1A-90979A83A2D4}" srcOrd="1" destOrd="0" presId="urn:microsoft.com/office/officeart/2005/8/layout/hierarchy2"/>
    <dgm:cxn modelId="{1A03BAE2-DD7B-4035-BF00-13AE5D222334}" type="presParOf" srcId="{D243F1E3-97FA-4A09-9510-29778AA4A23A}" destId="{B306FB30-5662-4A6C-A390-C56036193483}" srcOrd="4" destOrd="0" presId="urn:microsoft.com/office/officeart/2005/8/layout/hierarchy2"/>
    <dgm:cxn modelId="{3379D24A-76F9-473C-965E-8D6D0F14DD48}" type="presParOf" srcId="{B306FB30-5662-4A6C-A390-C56036193483}" destId="{1131E226-7068-4838-A853-7FAD4DAACC21}" srcOrd="0" destOrd="0" presId="urn:microsoft.com/office/officeart/2005/8/layout/hierarchy2"/>
    <dgm:cxn modelId="{5B48B9BD-3650-4687-A1C5-260FA4D0EA3F}" type="presParOf" srcId="{D243F1E3-97FA-4A09-9510-29778AA4A23A}" destId="{60C66D49-14EE-4F7E-AF9C-F64D3F7EC984}" srcOrd="5" destOrd="0" presId="urn:microsoft.com/office/officeart/2005/8/layout/hierarchy2"/>
    <dgm:cxn modelId="{1E65BC5F-9A7A-4908-908C-171AD076CF13}" type="presParOf" srcId="{60C66D49-14EE-4F7E-AF9C-F64D3F7EC984}" destId="{D56658E2-CBC9-44A5-8218-11E088D05D73}" srcOrd="0" destOrd="0" presId="urn:microsoft.com/office/officeart/2005/8/layout/hierarchy2"/>
    <dgm:cxn modelId="{4803DD36-35F2-49B6-9563-EE4920BF725C}" type="presParOf" srcId="{60C66D49-14EE-4F7E-AF9C-F64D3F7EC984}" destId="{3462E925-5823-48F0-90DC-DD57B602FA28}" srcOrd="1" destOrd="0" presId="urn:microsoft.com/office/officeart/2005/8/layout/hierarchy2"/>
    <dgm:cxn modelId="{55080013-B15E-4837-95F8-8013A4945689}" type="presParOf" srcId="{7B2E695F-0955-4087-958E-B00081F9730C}" destId="{3BC35BB0-0747-46EA-A572-1FFC326D8AD1}" srcOrd="4" destOrd="0" presId="urn:microsoft.com/office/officeart/2005/8/layout/hierarchy2"/>
    <dgm:cxn modelId="{7D73FCEC-9846-420F-99C0-9439B07F1F20}" type="presParOf" srcId="{3BC35BB0-0747-46EA-A572-1FFC326D8AD1}" destId="{5804E03E-CA35-4621-9DB5-B8754A98EFFF}" srcOrd="0" destOrd="0" presId="urn:microsoft.com/office/officeart/2005/8/layout/hierarchy2"/>
    <dgm:cxn modelId="{D1F13A80-1D6F-4225-B04D-F0A1CA62FFDB}" type="presParOf" srcId="{7B2E695F-0955-4087-958E-B00081F9730C}" destId="{4A1BFE80-8016-4E4E-9F9D-CC3933C144B7}" srcOrd="5" destOrd="0" presId="urn:microsoft.com/office/officeart/2005/8/layout/hierarchy2"/>
    <dgm:cxn modelId="{9C881085-95AC-4534-9C23-B24324213DA8}" type="presParOf" srcId="{4A1BFE80-8016-4E4E-9F9D-CC3933C144B7}" destId="{BF311934-62A2-4D69-994D-160B4C04E53D}" srcOrd="0" destOrd="0" presId="urn:microsoft.com/office/officeart/2005/8/layout/hierarchy2"/>
    <dgm:cxn modelId="{4E692002-766C-4D3F-A429-4FE6F425DB74}" type="presParOf" srcId="{4A1BFE80-8016-4E4E-9F9D-CC3933C144B7}" destId="{CEF61493-B608-4D82-A5E0-260A19197E59}" srcOrd="1" destOrd="0" presId="urn:microsoft.com/office/officeart/2005/8/layout/hierarchy2"/>
    <dgm:cxn modelId="{8445BE06-65A0-4916-A086-56757D180811}" type="presParOf" srcId="{CEF61493-B608-4D82-A5E0-260A19197E59}" destId="{3CBED734-1420-487A-85CC-9E422DC7E0D2}" srcOrd="0" destOrd="0" presId="urn:microsoft.com/office/officeart/2005/8/layout/hierarchy2"/>
    <dgm:cxn modelId="{36C7B2A8-9C83-4F38-94D5-EBFF1ABA4876}" type="presParOf" srcId="{3CBED734-1420-487A-85CC-9E422DC7E0D2}" destId="{AD6601C9-9799-4649-A4E1-A52B415D1AD4}" srcOrd="0" destOrd="0" presId="urn:microsoft.com/office/officeart/2005/8/layout/hierarchy2"/>
    <dgm:cxn modelId="{5BED9565-3CF1-4FCD-B9BB-627E428822B5}" type="presParOf" srcId="{CEF61493-B608-4D82-A5E0-260A19197E59}" destId="{DD133952-520B-4BFF-A996-4070621AA018}" srcOrd="1" destOrd="0" presId="urn:microsoft.com/office/officeart/2005/8/layout/hierarchy2"/>
    <dgm:cxn modelId="{DAA9D4C7-296E-4345-B1F6-23E4BC23A206}" type="presParOf" srcId="{DD133952-520B-4BFF-A996-4070621AA018}" destId="{ED13FC0E-2652-4A82-BDB6-89353AC65441}" srcOrd="0" destOrd="0" presId="urn:microsoft.com/office/officeart/2005/8/layout/hierarchy2"/>
    <dgm:cxn modelId="{C6CD12FE-185A-4750-96BF-AD0C876D57E1}" type="presParOf" srcId="{DD133952-520B-4BFF-A996-4070621AA018}" destId="{7A491DC1-3D00-498D-A44D-E3199CE0492C}" srcOrd="1" destOrd="0" presId="urn:microsoft.com/office/officeart/2005/8/layout/hierarchy2"/>
    <dgm:cxn modelId="{A73CF90E-8BDA-49B8-855D-C3B1E4C1995B}" type="presParOf" srcId="{CEF61493-B608-4D82-A5E0-260A19197E59}" destId="{A154311A-069A-4768-AFC5-2394F787F650}" srcOrd="2" destOrd="0" presId="urn:microsoft.com/office/officeart/2005/8/layout/hierarchy2"/>
    <dgm:cxn modelId="{9A6E3579-5BA8-4172-B0D0-C3EAC32ABCE3}" type="presParOf" srcId="{A154311A-069A-4768-AFC5-2394F787F650}" destId="{63E2A3C4-D622-417A-92C0-BAA18DD62DE9}" srcOrd="0" destOrd="0" presId="urn:microsoft.com/office/officeart/2005/8/layout/hierarchy2"/>
    <dgm:cxn modelId="{2E42DF89-B954-423B-8EB6-F1BAEFC399DE}" type="presParOf" srcId="{CEF61493-B608-4D82-A5E0-260A19197E59}" destId="{E8F7AFDD-3D45-4FB9-9415-D93B1829988B}" srcOrd="3" destOrd="0" presId="urn:microsoft.com/office/officeart/2005/8/layout/hierarchy2"/>
    <dgm:cxn modelId="{AABD4156-E47A-42EC-AB0F-3D8303C7716A}" type="presParOf" srcId="{E8F7AFDD-3D45-4FB9-9415-D93B1829988B}" destId="{4896B0F1-6F39-448B-92BF-B5EC4C371FEF}" srcOrd="0" destOrd="0" presId="urn:microsoft.com/office/officeart/2005/8/layout/hierarchy2"/>
    <dgm:cxn modelId="{290D1AFE-AF5D-4B9F-ADEE-142C9C32B042}" type="presParOf" srcId="{E8F7AFDD-3D45-4FB9-9415-D93B1829988B}" destId="{9D03C8AF-B222-4841-BC92-9181EFFABEEC}" srcOrd="1" destOrd="0" presId="urn:microsoft.com/office/officeart/2005/8/layout/hierarchy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221FAE6-1CBD-4B38-A62C-54F9186256C2}">
      <dsp:nvSpPr>
        <dsp:cNvPr id="0" name=""/>
        <dsp:cNvSpPr/>
      </dsp:nvSpPr>
      <dsp:spPr>
        <a:xfrm>
          <a:off x="3975815" y="2365025"/>
          <a:ext cx="1369573" cy="684786"/>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Reduced Rehospitalizations </a:t>
          </a:r>
        </a:p>
      </dsp:txBody>
      <dsp:txXfrm>
        <a:off x="3995872" y="2385082"/>
        <a:ext cx="1329459" cy="644672"/>
      </dsp:txXfrm>
    </dsp:sp>
    <dsp:sp modelId="{E783ED3D-240D-4C6F-976D-9DB37C494764}">
      <dsp:nvSpPr>
        <dsp:cNvPr id="0" name=""/>
        <dsp:cNvSpPr/>
      </dsp:nvSpPr>
      <dsp:spPr>
        <a:xfrm rot="15267012">
          <a:off x="2680121" y="1711656"/>
          <a:ext cx="2043560" cy="22763"/>
        </a:xfrm>
        <a:custGeom>
          <a:avLst/>
          <a:gdLst/>
          <a:ahLst/>
          <a:cxnLst/>
          <a:rect l="0" t="0" r="0" b="0"/>
          <a:pathLst>
            <a:path>
              <a:moveTo>
                <a:pt x="0" y="11381"/>
              </a:moveTo>
              <a:lnTo>
                <a:pt x="2043560" y="1138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3650812" y="1671949"/>
        <a:ext cx="102178" cy="102178"/>
      </dsp:txXfrm>
    </dsp:sp>
    <dsp:sp modelId="{0CE6F5C1-F34B-48C7-9004-96CB1DBB3322}">
      <dsp:nvSpPr>
        <dsp:cNvPr id="0" name=""/>
        <dsp:cNvSpPr/>
      </dsp:nvSpPr>
      <dsp:spPr>
        <a:xfrm>
          <a:off x="2058413" y="396264"/>
          <a:ext cx="1369573" cy="684786"/>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Improved Staffing </a:t>
          </a:r>
        </a:p>
      </dsp:txBody>
      <dsp:txXfrm>
        <a:off x="2078470" y="416321"/>
        <a:ext cx="1329459" cy="644672"/>
      </dsp:txXfrm>
    </dsp:sp>
    <dsp:sp modelId="{140F75B4-372E-4DF6-8BF0-36F5D23E16B5}">
      <dsp:nvSpPr>
        <dsp:cNvPr id="0" name=""/>
        <dsp:cNvSpPr/>
      </dsp:nvSpPr>
      <dsp:spPr>
        <a:xfrm rot="12942401">
          <a:off x="1447171" y="530399"/>
          <a:ext cx="674653" cy="22763"/>
        </a:xfrm>
        <a:custGeom>
          <a:avLst/>
          <a:gdLst/>
          <a:ahLst/>
          <a:cxnLst/>
          <a:rect l="0" t="0" r="0" b="0"/>
          <a:pathLst>
            <a:path>
              <a:moveTo>
                <a:pt x="0" y="11381"/>
              </a:moveTo>
              <a:lnTo>
                <a:pt x="674653" y="1138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767632" y="524914"/>
        <a:ext cx="33732" cy="33732"/>
      </dsp:txXfrm>
    </dsp:sp>
    <dsp:sp modelId="{D7CC15D9-924A-478F-8AF7-7B2EBE7BA7F6}">
      <dsp:nvSpPr>
        <dsp:cNvPr id="0" name=""/>
        <dsp:cNvSpPr/>
      </dsp:nvSpPr>
      <dsp:spPr>
        <a:xfrm>
          <a:off x="141010" y="2511"/>
          <a:ext cx="1369573" cy="684786"/>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24 Hour RN Presence </a:t>
          </a:r>
        </a:p>
      </dsp:txBody>
      <dsp:txXfrm>
        <a:off x="161067" y="22568"/>
        <a:ext cx="1329459" cy="644672"/>
      </dsp:txXfrm>
    </dsp:sp>
    <dsp:sp modelId="{9845EA74-0B6B-4CCE-A601-7E52DF31F951}">
      <dsp:nvSpPr>
        <dsp:cNvPr id="0" name=""/>
        <dsp:cNvSpPr/>
      </dsp:nvSpPr>
      <dsp:spPr>
        <a:xfrm rot="8657599">
          <a:off x="1447171" y="924151"/>
          <a:ext cx="674653" cy="22763"/>
        </a:xfrm>
        <a:custGeom>
          <a:avLst/>
          <a:gdLst/>
          <a:ahLst/>
          <a:cxnLst/>
          <a:rect l="0" t="0" r="0" b="0"/>
          <a:pathLst>
            <a:path>
              <a:moveTo>
                <a:pt x="0" y="11381"/>
              </a:moveTo>
              <a:lnTo>
                <a:pt x="674653" y="1138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767632" y="918667"/>
        <a:ext cx="33732" cy="33732"/>
      </dsp:txXfrm>
    </dsp:sp>
    <dsp:sp modelId="{52D038FA-4859-4270-9E7A-AD5EDE9E9A5B}">
      <dsp:nvSpPr>
        <dsp:cNvPr id="0" name=""/>
        <dsp:cNvSpPr/>
      </dsp:nvSpPr>
      <dsp:spPr>
        <a:xfrm>
          <a:off x="141010" y="790016"/>
          <a:ext cx="1369573" cy="684786"/>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Nurse Practitioner on Site </a:t>
          </a:r>
        </a:p>
      </dsp:txBody>
      <dsp:txXfrm>
        <a:off x="161067" y="810073"/>
        <a:ext cx="1329459" cy="644672"/>
      </dsp:txXfrm>
    </dsp:sp>
    <dsp:sp modelId="{E5AE97E1-F5D3-4EDA-A979-BC0D13733702}">
      <dsp:nvSpPr>
        <dsp:cNvPr id="0" name=""/>
        <dsp:cNvSpPr/>
      </dsp:nvSpPr>
      <dsp:spPr>
        <a:xfrm rot="10800000">
          <a:off x="3427986" y="2696037"/>
          <a:ext cx="547829" cy="22763"/>
        </a:xfrm>
        <a:custGeom>
          <a:avLst/>
          <a:gdLst/>
          <a:ahLst/>
          <a:cxnLst/>
          <a:rect l="0" t="0" r="0" b="0"/>
          <a:pathLst>
            <a:path>
              <a:moveTo>
                <a:pt x="0" y="11381"/>
              </a:moveTo>
              <a:lnTo>
                <a:pt x="547829" y="1138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3688205" y="2693723"/>
        <a:ext cx="27391" cy="27391"/>
      </dsp:txXfrm>
    </dsp:sp>
    <dsp:sp modelId="{55BFF917-06C7-4F21-B991-976AD424C1A1}">
      <dsp:nvSpPr>
        <dsp:cNvPr id="0" name=""/>
        <dsp:cNvSpPr/>
      </dsp:nvSpPr>
      <dsp:spPr>
        <a:xfrm>
          <a:off x="2058413" y="2365025"/>
          <a:ext cx="1369573" cy="684786"/>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Improved Communication </a:t>
          </a:r>
        </a:p>
      </dsp:txBody>
      <dsp:txXfrm>
        <a:off x="2078470" y="2385082"/>
        <a:ext cx="1329459" cy="644672"/>
      </dsp:txXfrm>
    </dsp:sp>
    <dsp:sp modelId="{AC216025-F703-4CC1-8208-4FEBA064485F}">
      <dsp:nvSpPr>
        <dsp:cNvPr id="0" name=""/>
        <dsp:cNvSpPr/>
      </dsp:nvSpPr>
      <dsp:spPr>
        <a:xfrm rot="14110531">
          <a:off x="1304842" y="2302284"/>
          <a:ext cx="959312" cy="22763"/>
        </a:xfrm>
        <a:custGeom>
          <a:avLst/>
          <a:gdLst/>
          <a:ahLst/>
          <a:cxnLst/>
          <a:rect l="0" t="0" r="0" b="0"/>
          <a:pathLst>
            <a:path>
              <a:moveTo>
                <a:pt x="0" y="11381"/>
              </a:moveTo>
              <a:lnTo>
                <a:pt x="959312" y="1138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760515" y="2289683"/>
        <a:ext cx="47965" cy="47965"/>
      </dsp:txXfrm>
    </dsp:sp>
    <dsp:sp modelId="{2C703A17-925A-47FA-982E-A4A7EFBE4D0A}">
      <dsp:nvSpPr>
        <dsp:cNvPr id="0" name=""/>
        <dsp:cNvSpPr/>
      </dsp:nvSpPr>
      <dsp:spPr>
        <a:xfrm>
          <a:off x="141010" y="1577521"/>
          <a:ext cx="1369573" cy="684786"/>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End of Life Preferences Assessed and Honored </a:t>
          </a:r>
        </a:p>
      </dsp:txBody>
      <dsp:txXfrm>
        <a:off x="161067" y="1597578"/>
        <a:ext cx="1329459" cy="644672"/>
      </dsp:txXfrm>
    </dsp:sp>
    <dsp:sp modelId="{879EC49E-FB76-494D-9FA9-67C68BAC0468}">
      <dsp:nvSpPr>
        <dsp:cNvPr id="0" name=""/>
        <dsp:cNvSpPr/>
      </dsp:nvSpPr>
      <dsp:spPr>
        <a:xfrm rot="10800000">
          <a:off x="1510584" y="2696037"/>
          <a:ext cx="547829" cy="22763"/>
        </a:xfrm>
        <a:custGeom>
          <a:avLst/>
          <a:gdLst/>
          <a:ahLst/>
          <a:cxnLst/>
          <a:rect l="0" t="0" r="0" b="0"/>
          <a:pathLst>
            <a:path>
              <a:moveTo>
                <a:pt x="0" y="11381"/>
              </a:moveTo>
              <a:lnTo>
                <a:pt x="547829" y="1138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770802" y="2693723"/>
        <a:ext cx="27391" cy="27391"/>
      </dsp:txXfrm>
    </dsp:sp>
    <dsp:sp modelId="{DE1BA266-D462-449A-B06F-49C6AEA48B63}">
      <dsp:nvSpPr>
        <dsp:cNvPr id="0" name=""/>
        <dsp:cNvSpPr/>
      </dsp:nvSpPr>
      <dsp:spPr>
        <a:xfrm>
          <a:off x="141010" y="2365025"/>
          <a:ext cx="1369573" cy="684786"/>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Improved Transfer Communications </a:t>
          </a:r>
        </a:p>
      </dsp:txBody>
      <dsp:txXfrm>
        <a:off x="161067" y="2385082"/>
        <a:ext cx="1329459" cy="644672"/>
      </dsp:txXfrm>
    </dsp:sp>
    <dsp:sp modelId="{B306FB30-5662-4A6C-A390-C56036193483}">
      <dsp:nvSpPr>
        <dsp:cNvPr id="0" name=""/>
        <dsp:cNvSpPr/>
      </dsp:nvSpPr>
      <dsp:spPr>
        <a:xfrm rot="7489469">
          <a:off x="1304842" y="3089789"/>
          <a:ext cx="959312" cy="22763"/>
        </a:xfrm>
        <a:custGeom>
          <a:avLst/>
          <a:gdLst/>
          <a:ahLst/>
          <a:cxnLst/>
          <a:rect l="0" t="0" r="0" b="0"/>
          <a:pathLst>
            <a:path>
              <a:moveTo>
                <a:pt x="0" y="11381"/>
              </a:moveTo>
              <a:lnTo>
                <a:pt x="959312" y="1138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760515" y="3077188"/>
        <a:ext cx="47965" cy="47965"/>
      </dsp:txXfrm>
    </dsp:sp>
    <dsp:sp modelId="{D56658E2-CBC9-44A5-8218-11E088D05D73}">
      <dsp:nvSpPr>
        <dsp:cNvPr id="0" name=""/>
        <dsp:cNvSpPr/>
      </dsp:nvSpPr>
      <dsp:spPr>
        <a:xfrm>
          <a:off x="141010" y="3152530"/>
          <a:ext cx="1369573" cy="684786"/>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Improved Physician and RN Communication </a:t>
          </a:r>
        </a:p>
      </dsp:txBody>
      <dsp:txXfrm>
        <a:off x="161067" y="3172587"/>
        <a:ext cx="1329459" cy="644672"/>
      </dsp:txXfrm>
    </dsp:sp>
    <dsp:sp modelId="{3BC35BB0-0747-46EA-A572-1FFC326D8AD1}">
      <dsp:nvSpPr>
        <dsp:cNvPr id="0" name=""/>
        <dsp:cNvSpPr/>
      </dsp:nvSpPr>
      <dsp:spPr>
        <a:xfrm rot="6332988">
          <a:off x="2680121" y="3680417"/>
          <a:ext cx="2043560" cy="22763"/>
        </a:xfrm>
        <a:custGeom>
          <a:avLst/>
          <a:gdLst/>
          <a:ahLst/>
          <a:cxnLst/>
          <a:rect l="0" t="0" r="0" b="0"/>
          <a:pathLst>
            <a:path>
              <a:moveTo>
                <a:pt x="0" y="11381"/>
              </a:moveTo>
              <a:lnTo>
                <a:pt x="2043560" y="1138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3650812" y="3640710"/>
        <a:ext cx="102178" cy="102178"/>
      </dsp:txXfrm>
    </dsp:sp>
    <dsp:sp modelId="{BF311934-62A2-4D69-994D-160B4C04E53D}">
      <dsp:nvSpPr>
        <dsp:cNvPr id="0" name=""/>
        <dsp:cNvSpPr/>
      </dsp:nvSpPr>
      <dsp:spPr>
        <a:xfrm>
          <a:off x="2058413" y="4333787"/>
          <a:ext cx="1369573" cy="684786"/>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Improved Disease Management </a:t>
          </a:r>
        </a:p>
      </dsp:txBody>
      <dsp:txXfrm>
        <a:off x="2078470" y="4353844"/>
        <a:ext cx="1329459" cy="644672"/>
      </dsp:txXfrm>
    </dsp:sp>
    <dsp:sp modelId="{3CBED734-1420-487A-85CC-9E422DC7E0D2}">
      <dsp:nvSpPr>
        <dsp:cNvPr id="0" name=""/>
        <dsp:cNvSpPr/>
      </dsp:nvSpPr>
      <dsp:spPr>
        <a:xfrm rot="12942401">
          <a:off x="1447171" y="4467922"/>
          <a:ext cx="674653" cy="22763"/>
        </a:xfrm>
        <a:custGeom>
          <a:avLst/>
          <a:gdLst/>
          <a:ahLst/>
          <a:cxnLst/>
          <a:rect l="0" t="0" r="0" b="0"/>
          <a:pathLst>
            <a:path>
              <a:moveTo>
                <a:pt x="0" y="11381"/>
              </a:moveTo>
              <a:lnTo>
                <a:pt x="674653" y="1138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767632" y="4462438"/>
        <a:ext cx="33732" cy="33732"/>
      </dsp:txXfrm>
    </dsp:sp>
    <dsp:sp modelId="{ED13FC0E-2652-4A82-BDB6-89353AC65441}">
      <dsp:nvSpPr>
        <dsp:cNvPr id="0" name=""/>
        <dsp:cNvSpPr/>
      </dsp:nvSpPr>
      <dsp:spPr>
        <a:xfrm>
          <a:off x="141010" y="3940034"/>
          <a:ext cx="1369573" cy="684786"/>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Improved Chronic Disease Management </a:t>
          </a:r>
        </a:p>
      </dsp:txBody>
      <dsp:txXfrm>
        <a:off x="161067" y="3960091"/>
        <a:ext cx="1329459" cy="644672"/>
      </dsp:txXfrm>
    </dsp:sp>
    <dsp:sp modelId="{A154311A-069A-4768-AFC5-2394F787F650}">
      <dsp:nvSpPr>
        <dsp:cNvPr id="0" name=""/>
        <dsp:cNvSpPr/>
      </dsp:nvSpPr>
      <dsp:spPr>
        <a:xfrm rot="8657599">
          <a:off x="1447171" y="4861674"/>
          <a:ext cx="674653" cy="22763"/>
        </a:xfrm>
        <a:custGeom>
          <a:avLst/>
          <a:gdLst/>
          <a:ahLst/>
          <a:cxnLst/>
          <a:rect l="0" t="0" r="0" b="0"/>
          <a:pathLst>
            <a:path>
              <a:moveTo>
                <a:pt x="0" y="11381"/>
              </a:moveTo>
              <a:lnTo>
                <a:pt x="674653" y="1138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767632" y="4856190"/>
        <a:ext cx="33732" cy="33732"/>
      </dsp:txXfrm>
    </dsp:sp>
    <dsp:sp modelId="{4896B0F1-6F39-448B-92BF-B5EC4C371FEF}">
      <dsp:nvSpPr>
        <dsp:cNvPr id="0" name=""/>
        <dsp:cNvSpPr/>
      </dsp:nvSpPr>
      <dsp:spPr>
        <a:xfrm>
          <a:off x="141010" y="4727539"/>
          <a:ext cx="1369573" cy="684786"/>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Early Detection of Signs and Symptoms of Infection </a:t>
          </a:r>
        </a:p>
      </dsp:txBody>
      <dsp:txXfrm>
        <a:off x="161067" y="4747596"/>
        <a:ext cx="1329459" cy="64467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E2027"/>
    <w:rsid w:val="005F21F3"/>
    <w:rsid w:val="0060523F"/>
    <w:rsid w:val="00884A58"/>
    <w:rsid w:val="008F6A9B"/>
    <w:rsid w:val="00BE0F2D"/>
    <w:rsid w:val="00C03643"/>
    <w:rsid w:val="00C2797F"/>
    <w:rsid w:val="00C80225"/>
    <w:rsid w:val="00D228C9"/>
    <w:rsid w:val="00DB5324"/>
    <w:rsid w:val="00E76F3D"/>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CB5E2-B2A1-4501-B8EF-3376FE81C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3405</Words>
  <Characters>19413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Urvi Shah</cp:lastModifiedBy>
  <cp:revision>3</cp:revision>
  <cp:lastPrinted>2014-01-12T16:41:00Z</cp:lastPrinted>
  <dcterms:created xsi:type="dcterms:W3CDTF">2014-01-27T14:36:00Z</dcterms:created>
  <dcterms:modified xsi:type="dcterms:W3CDTF">2014-01-28T15:47:00Z</dcterms:modified>
</cp:coreProperties>
</file>