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3767AB">
            <w:rPr>
              <w:rStyle w:val="Style1"/>
            </w:rPr>
            <w:t>0327</w:t>
          </w:r>
        </w:sdtContent>
      </w:sdt>
    </w:p>
    <w:p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3767AB" w:rsidRPr="003767AB">
            <w:rPr>
              <w:color w:val="0000FF"/>
              <w:lang w:val="en"/>
            </w:rPr>
            <w:t>Risk-Adjusted Average Length of Inpatient Hospital Stay</w:t>
          </w:r>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4-02-21T00:00:00Z">
            <w:dateFormat w:val="M/d/yyyy"/>
            <w:lid w:val="en-US"/>
            <w:storeMappedDataAs w:val="dateTime"/>
            <w:calendar w:val="gregorian"/>
          </w:date>
        </w:sdtPr>
        <w:sdtEndPr>
          <w:rPr>
            <w:rStyle w:val="DefaultParagraphFont"/>
            <w:noProof/>
            <w:color w:val="auto"/>
            <w:u w:val="none"/>
          </w:rPr>
        </w:sdtEndPr>
        <w:sdtContent>
          <w:r w:rsidR="003767AB">
            <w:rPr>
              <w:rStyle w:val="Style2"/>
            </w:rPr>
            <w:t>2/21/2014</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0" w:name="Note2"/>
            <w:bookmarkEnd w:id="0"/>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3F04A2" w:rsidP="005857F8">
      <w:pPr>
        <w:ind w:left="720" w:hanging="432"/>
        <w:rPr>
          <w:rStyle w:val="Style2"/>
          <w:rFonts w:cstheme="minorHAnsi"/>
        </w:rPr>
      </w:pPr>
      <w:sdt>
        <w:sdtPr>
          <w:rPr>
            <w:bCs/>
            <w:color w:val="0000FF"/>
            <w:u w:val="single"/>
          </w:rPr>
          <w:id w:val="1077707841"/>
          <w14:checkbox>
            <w14:checked w14:val="1"/>
            <w14:checkedState w14:val="2612" w14:font="MS Gothic"/>
            <w14:uncheckedState w14:val="2610" w14:font="MS Gothic"/>
          </w14:checkbox>
        </w:sdtPr>
        <w:sdtEndPr/>
        <w:sdtContent>
          <w:r w:rsidR="006A3368">
            <w:rPr>
              <w:rFonts w:ascii="MS Gothic" w:eastAsia="MS Gothic" w:hAnsi="MS Gothic" w:hint="eastAsia"/>
              <w:bCs/>
              <w:color w:val="0000FF"/>
              <w:u w:val="single"/>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sdtPr>
        <w:sdtEndPr>
          <w:rPr>
            <w:rStyle w:val="DefaultParagraphFont"/>
            <w:rFonts w:cstheme="minorBidi"/>
            <w:color w:val="auto"/>
            <w:u w:val="none"/>
          </w:rPr>
        </w:sdtEndPr>
        <w:sdtContent>
          <w:r w:rsidR="006A3368">
            <w:rPr>
              <w:rStyle w:val="Style2"/>
              <w:rFonts w:cstheme="minorHAnsi"/>
            </w:rPr>
            <w:t>Risk-adjusted average length of hospital inpatient stay</w:t>
          </w:r>
        </w:sdtContent>
      </w:sdt>
    </w:p>
    <w:p w:rsidR="00236F87" w:rsidRPr="003B1CC5" w:rsidRDefault="003F04A2"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rsidR="00496AF8" w:rsidRPr="003B1CC5" w:rsidRDefault="003F04A2"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rsidR="00496AF8" w:rsidRPr="003B1CC5" w:rsidRDefault="003F04A2"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process</w:t>
          </w:r>
        </w:sdtContent>
      </w:sdt>
    </w:p>
    <w:p w:rsidR="00496AF8" w:rsidRPr="003B1CC5" w:rsidRDefault="003F04A2"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3F04A2"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6A3368">
            <w:rPr>
              <w:rFonts w:ascii="MS Gothic" w:eastAsia="MS Gothic" w:hAnsi="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6A3368">
            <w:rPr>
              <w:rStyle w:val="Style2"/>
              <w:rFonts w:cstheme="minorHAnsi"/>
            </w:rPr>
            <w:t xml:space="preserve">     </w:t>
          </w:r>
        </w:sdtContent>
      </w:sdt>
    </w:p>
    <w:p w:rsidR="00496AF8" w:rsidRPr="003B1CC5" w:rsidRDefault="00496AF8" w:rsidP="002E2177">
      <w:pPr>
        <w:ind w:left="0" w:firstLine="0"/>
        <w:rPr>
          <w:bCs/>
        </w:rPr>
      </w:pPr>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Pr="003B1CC5" w:rsidRDefault="002B06BD" w:rsidP="002B06BD">
      <w:pPr>
        <w:ind w:left="432" w:hanging="432"/>
        <w:rPr>
          <w:iCs/>
        </w:rPr>
      </w:pPr>
      <w:r w:rsidRPr="003B1CC5">
        <w:rPr>
          <w:b/>
          <w:bCs/>
          <w:color w:val="0000FF"/>
        </w:rPr>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6C50A2" w:rsidRDefault="006C50A2" w:rsidP="002E2177">
      <w:pPr>
        <w:ind w:left="432" w:hanging="432"/>
        <w:rPr>
          <w:color w:val="0000FF"/>
        </w:rPr>
      </w:pPr>
    </w:p>
    <w:p w:rsidR="00AF7C4D" w:rsidRDefault="00821E67" w:rsidP="002E2177">
      <w:pPr>
        <w:ind w:left="432" w:hanging="432"/>
        <w:rPr>
          <w:color w:val="0000FF"/>
        </w:rPr>
      </w:pPr>
      <w:r>
        <w:rPr>
          <w:color w:val="0000FF"/>
        </w:rPr>
        <w:t>This is outlined in the overview document posted at the URL given under S.1</w:t>
      </w:r>
    </w:p>
    <w:p w:rsidR="002B06BD" w:rsidRPr="003B1CC5" w:rsidRDefault="00821E67" w:rsidP="002E2177">
      <w:pPr>
        <w:ind w:left="432" w:hanging="432"/>
        <w:rPr>
          <w:color w:val="0000FF"/>
        </w:rPr>
      </w:pPr>
      <w:r>
        <w:rPr>
          <w:color w:val="0000FF"/>
        </w:rPr>
        <w:t>.</w:t>
      </w:r>
    </w:p>
    <w:p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34431D" w:rsidRDefault="0034431D" w:rsidP="002E2177">
      <w:pPr>
        <w:ind w:left="0" w:firstLine="0"/>
        <w:rPr>
          <w:iCs/>
        </w:rPr>
      </w:pPr>
    </w:p>
    <w:p w:rsidR="00D14F0B" w:rsidRPr="006C50A2" w:rsidRDefault="00821E67" w:rsidP="002E2177">
      <w:pPr>
        <w:ind w:left="0" w:firstLine="0"/>
        <w:rPr>
          <w:iCs/>
          <w:color w:val="0070C0"/>
        </w:rPr>
      </w:pPr>
      <w:r w:rsidRPr="006C50A2">
        <w:rPr>
          <w:iCs/>
          <w:color w:val="0070C0"/>
        </w:rPr>
        <w:t>As stated in the overview document ALOS is a measure of resource use and following care protocols</w:t>
      </w:r>
      <w:r w:rsidR="00AF7C4D" w:rsidRPr="006C50A2">
        <w:rPr>
          <w:iCs/>
          <w:color w:val="0070C0"/>
        </w:rPr>
        <w:t>.</w:t>
      </w:r>
      <w:r w:rsidR="00486CB3" w:rsidRPr="006C50A2">
        <w:rPr>
          <w:iCs/>
          <w:color w:val="0070C0"/>
        </w:rPr>
        <w:t xml:space="preserve">  Shorter lengths of stay indicate more efficient operation</w:t>
      </w:r>
      <w:r w:rsidR="007666DA" w:rsidRPr="006C50A2">
        <w:rPr>
          <w:iCs/>
          <w:color w:val="0070C0"/>
        </w:rPr>
        <w:t xml:space="preserve"> and lower patient cost when adjusted for</w:t>
      </w:r>
      <w:r w:rsidR="0034431D" w:rsidRPr="006C50A2">
        <w:rPr>
          <w:iCs/>
          <w:color w:val="0070C0"/>
        </w:rPr>
        <w:t xml:space="preserve"> patient</w:t>
      </w:r>
      <w:r w:rsidR="007666DA" w:rsidRPr="006C50A2">
        <w:rPr>
          <w:iCs/>
          <w:color w:val="0070C0"/>
        </w:rPr>
        <w:t xml:space="preserve"> risk.</w:t>
      </w:r>
    </w:p>
    <w:p w:rsidR="00AF7C4D" w:rsidRPr="003B1CC5" w:rsidRDefault="00AF7C4D" w:rsidP="002E2177">
      <w:pPr>
        <w:ind w:left="0" w:firstLine="0"/>
        <w:rPr>
          <w:iCs/>
        </w:rPr>
      </w:pPr>
    </w:p>
    <w:p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2B06BD" w:rsidRPr="003B1CC5" w:rsidRDefault="00925F11" w:rsidP="002E2177">
      <w:pPr>
        <w:ind w:left="0" w:firstLine="0"/>
        <w:rPr>
          <w:b/>
          <w:iCs/>
          <w:caps/>
        </w:rPr>
      </w:pPr>
      <w:r w:rsidRPr="003B1CC5">
        <w:rPr>
          <w:b/>
          <w:iCs/>
          <w:caps/>
        </w:rPr>
        <w:t>_________________________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7666DA" w:rsidRDefault="002B06BD" w:rsidP="002E2177">
      <w:pPr>
        <w:ind w:left="0" w:firstLine="0"/>
        <w:rPr>
          <w:iCs/>
        </w:rPr>
      </w:pPr>
      <w:bookmarkStart w:id="5" w:name="Section1a3"/>
      <w:bookmarkEnd w:id="5"/>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p>
    <w:p w:rsidR="0034431D" w:rsidRDefault="0034431D" w:rsidP="002E2177">
      <w:pPr>
        <w:ind w:left="0" w:firstLine="0"/>
        <w:rPr>
          <w:iCs/>
        </w:rPr>
      </w:pPr>
    </w:p>
    <w:p w:rsidR="00496AF8" w:rsidRPr="006C50A2" w:rsidRDefault="007666DA" w:rsidP="002E2177">
      <w:pPr>
        <w:ind w:left="0" w:firstLine="0"/>
        <w:rPr>
          <w:i/>
          <w:iCs/>
          <w:color w:val="0070C0"/>
        </w:rPr>
      </w:pPr>
      <w:r w:rsidRPr="006C50A2">
        <w:rPr>
          <w:iCs/>
          <w:color w:val="0070C0"/>
        </w:rPr>
        <w:t>Adjusted ALOS is an intermediate outcome that is linked to the cost of an inpatient stay.  The most immediate link is the per diem cost of a bed.</w:t>
      </w:r>
      <w:r w:rsidR="0034431D" w:rsidRPr="006C50A2">
        <w:rPr>
          <w:iCs/>
          <w:color w:val="0070C0"/>
        </w:rPr>
        <w:t xml:space="preserve">  It has the virtue that the </w:t>
      </w:r>
      <w:proofErr w:type="gramStart"/>
      <w:r w:rsidR="0034431D" w:rsidRPr="006C50A2">
        <w:rPr>
          <w:iCs/>
          <w:color w:val="0070C0"/>
        </w:rPr>
        <w:t>number of days are</w:t>
      </w:r>
      <w:proofErr w:type="gramEnd"/>
      <w:r w:rsidR="0034431D" w:rsidRPr="006C50A2">
        <w:rPr>
          <w:iCs/>
          <w:color w:val="0070C0"/>
        </w:rPr>
        <w:t xml:space="preserve"> comparable in ways that cost is not.</w:t>
      </w:r>
      <w:r w:rsidR="002B06BD" w:rsidRPr="006C50A2">
        <w:rPr>
          <w:i/>
          <w:iCs/>
          <w:color w:val="0070C0"/>
        </w:rPr>
        <w:t xml:space="preserve"> </w:t>
      </w:r>
    </w:p>
    <w:p w:rsidR="007C1887" w:rsidRPr="003B1CC5" w:rsidRDefault="007C1887" w:rsidP="002E2177">
      <w:pPr>
        <w:ind w:left="0" w:firstLine="0"/>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3F04A2" w:rsidP="002E2177">
      <w:pPr>
        <w:ind w:left="0" w:firstLine="0"/>
      </w:pPr>
      <w:sdt>
        <w:sdtPr>
          <w:rPr>
            <w:bCs/>
            <w:color w:val="0000FF"/>
          </w:rPr>
          <w:id w:val="-46850886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3F04A2"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3F04A2"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3F04A2" w:rsidP="002E2177">
      <w:pPr>
        <w:ind w:left="0" w:firstLine="0"/>
      </w:pPr>
      <w:sdt>
        <w:sdtPr>
          <w:rPr>
            <w:bCs/>
            <w:color w:val="0000FF"/>
          </w:rPr>
          <w:id w:val="302275832"/>
          <w14:checkbox>
            <w14:checked w14:val="1"/>
            <w14:checkedState w14:val="2612" w14:font="MS Gothic"/>
            <w14:uncheckedState w14:val="2610" w14:font="MS Gothic"/>
          </w14:checkbox>
        </w:sdtPr>
        <w:sdtEndPr/>
        <w:sdtContent>
          <w:r w:rsidR="003767AB">
            <w:rPr>
              <w:rFonts w:ascii="MS Gothic" w:eastAsia="MS Gothic" w:hAnsi="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t>_________________________</w:t>
      </w:r>
      <w:bookmarkStart w:id="6" w:name="Section1a4"/>
      <w:bookmarkEnd w:id="6"/>
    </w:p>
    <w:p w:rsidR="009B5BEA" w:rsidRPr="003B1CC5" w:rsidRDefault="00FD4D82" w:rsidP="002E2177">
      <w:pPr>
        <w:ind w:left="0" w:firstLine="0"/>
        <w:rPr>
          <w:b/>
        </w:rPr>
      </w:pPr>
      <w:r w:rsidRPr="003B1CC5">
        <w:rPr>
          <w:b/>
          <w:color w:val="0000FF"/>
        </w:rPr>
        <w:lastRenderedPageBreak/>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D53405" w:rsidRPr="003B1CC5" w:rsidRDefault="00D53405" w:rsidP="002E2177">
      <w:pPr>
        <w:ind w:left="0" w:firstLine="0"/>
        <w:rPr>
          <w:rFonts w:cs="Arial"/>
          <w:sz w:val="20"/>
          <w:szCs w:val="20"/>
        </w:rPr>
      </w:pPr>
    </w:p>
    <w:p w:rsidR="006F4B7F" w:rsidRPr="003B1CC5" w:rsidRDefault="006F4B7F" w:rsidP="002E2177">
      <w:pPr>
        <w:ind w:left="0" w:firstLine="0"/>
        <w:rPr>
          <w:color w:val="0000FF"/>
        </w:rPr>
      </w:pPr>
    </w:p>
    <w:p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rsidR="00496AF8" w:rsidRPr="003B1CC5" w:rsidRDefault="00496AF8" w:rsidP="002E2177">
      <w:pPr>
        <w:ind w:left="0" w:firstLine="0"/>
      </w:pPr>
    </w:p>
    <w:p w:rsidR="00496AF8" w:rsidRPr="003B1CC5" w:rsidRDefault="00496AF8" w:rsidP="002E2177">
      <w:pPr>
        <w:ind w:left="0" w:firstLine="0"/>
      </w:pPr>
    </w:p>
    <w:p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rsidR="008A45F3" w:rsidRPr="003B1CC5" w:rsidRDefault="008A45F3" w:rsidP="00265702">
      <w:pPr>
        <w:ind w:left="0" w:firstLine="0"/>
      </w:pPr>
    </w:p>
    <w:p w:rsidR="008A45F3" w:rsidRPr="003B1CC5" w:rsidRDefault="008A45F3" w:rsidP="00265702">
      <w:pPr>
        <w:ind w:left="0" w:firstLine="0"/>
      </w:pPr>
    </w:p>
    <w:p w:rsidR="00265702" w:rsidRPr="003B1CC5"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rsidR="00A12762" w:rsidRPr="003B1CC5" w:rsidRDefault="00A12762" w:rsidP="00265702">
      <w:pPr>
        <w:ind w:left="0" w:firstLine="0"/>
        <w:rPr>
          <w:b/>
        </w:rPr>
      </w:pPr>
    </w:p>
    <w:p w:rsidR="00850C35" w:rsidRPr="003B1CC5" w:rsidRDefault="00850C35" w:rsidP="00265702">
      <w:pPr>
        <w:ind w:left="0" w:firstLine="0"/>
        <w:rPr>
          <w:b/>
        </w:rPr>
      </w:pPr>
    </w:p>
    <w:p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736AEC" w:rsidRPr="003B1CC5" w:rsidRDefault="00736AEC" w:rsidP="002E2177">
      <w:pPr>
        <w:ind w:left="432" w:hanging="432"/>
        <w:rPr>
          <w:color w:val="0000FF"/>
        </w:rPr>
      </w:pPr>
    </w:p>
    <w:p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3F04A2"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rsidR="00736AEC" w:rsidRPr="003B1CC5" w:rsidRDefault="003F04A2"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736AEC" w:rsidRPr="003B1CC5" w:rsidRDefault="00736AEC" w:rsidP="00736AEC">
      <w:pPr>
        <w:rPr>
          <w:b/>
        </w:rPr>
      </w:pPr>
    </w:p>
    <w:p w:rsidR="00EE5AF6" w:rsidRPr="003B1CC5" w:rsidRDefault="00925F11" w:rsidP="00307FA5">
      <w:pPr>
        <w:ind w:left="0" w:firstLine="0"/>
        <w:rPr>
          <w:color w:val="0000FF"/>
        </w:rPr>
      </w:pPr>
      <w:r w:rsidRPr="003B1CC5">
        <w:rPr>
          <w:b/>
          <w:iCs/>
          <w:caps/>
        </w:rPr>
        <w:t>_________________________</w:t>
      </w:r>
    </w:p>
    <w:p w:rsidR="00EE5AF6" w:rsidRPr="003B1CC5" w:rsidRDefault="00EE5AF6" w:rsidP="00307FA5">
      <w:pPr>
        <w:ind w:left="0" w:firstLine="0"/>
        <w:rPr>
          <w:color w:val="0000FF"/>
        </w:rPr>
      </w:pPr>
      <w:bookmarkStart w:id="7" w:name="Section1a5"/>
      <w:bookmarkEnd w:id="7"/>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307FA5" w:rsidRPr="003B1CC5" w:rsidRDefault="00307FA5" w:rsidP="00307FA5">
      <w:pPr>
        <w:ind w:left="0" w:firstLine="0"/>
        <w:rPr>
          <w:rFonts w:cs="Arial"/>
          <w:sz w:val="20"/>
          <w:szCs w:val="20"/>
        </w:rPr>
      </w:pPr>
    </w:p>
    <w:p w:rsidR="00307FA5" w:rsidRPr="003B1CC5" w:rsidRDefault="00307FA5" w:rsidP="00307FA5">
      <w:pPr>
        <w:ind w:left="0" w:firstLine="0"/>
      </w:pPr>
    </w:p>
    <w:p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rsidR="00307FA5" w:rsidRPr="003B1CC5" w:rsidRDefault="00307FA5" w:rsidP="00307FA5">
      <w:pPr>
        <w:ind w:left="0" w:firstLine="0"/>
      </w:pPr>
    </w:p>
    <w:p w:rsidR="00307FA5" w:rsidRPr="003B1CC5" w:rsidRDefault="00307FA5" w:rsidP="00307FA5">
      <w:pPr>
        <w:ind w:left="0" w:firstLine="0"/>
      </w:pPr>
    </w:p>
    <w:p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rsidR="008A45F3" w:rsidRPr="003B1CC5" w:rsidRDefault="008A45F3" w:rsidP="00307FA5">
      <w:pPr>
        <w:ind w:left="0" w:firstLine="0"/>
      </w:pPr>
    </w:p>
    <w:p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rsidR="00307FA5" w:rsidRPr="003B1CC5" w:rsidRDefault="00307FA5" w:rsidP="00307FA5">
      <w:pPr>
        <w:ind w:left="0" w:firstLine="0"/>
        <w:rPr>
          <w:b/>
          <w:color w:val="0000FF"/>
        </w:rPr>
      </w:pPr>
    </w:p>
    <w:p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rsidR="00736AEC" w:rsidRPr="003B1CC5" w:rsidRDefault="00736AEC" w:rsidP="002E2177">
      <w:pPr>
        <w:ind w:left="432" w:hanging="432"/>
        <w:rPr>
          <w:b/>
        </w:rPr>
      </w:pPr>
    </w:p>
    <w:p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8" w:name="Section1a6"/>
      <w:bookmarkEnd w:id="8"/>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EE5AF6" w:rsidRPr="003B1CC5" w:rsidRDefault="00EE5AF6" w:rsidP="00EE5AF6">
      <w:pPr>
        <w:ind w:left="0" w:firstLine="0"/>
      </w:pPr>
      <w:r w:rsidRPr="003B1CC5">
        <w:t xml:space="preserve"> </w:t>
      </w:r>
    </w:p>
    <w:p w:rsidR="00EE5AF6" w:rsidRPr="003B1CC5" w:rsidRDefault="00EE5AF6" w:rsidP="00EE5AF6">
      <w:pPr>
        <w:ind w:left="0" w:firstLine="0"/>
        <w:rPr>
          <w:rFonts w:cs="Arial"/>
          <w:sz w:val="20"/>
          <w:szCs w:val="20"/>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5D0FDB" w:rsidRPr="003B1CC5" w:rsidRDefault="005D0FDB" w:rsidP="00EE5AF6">
      <w:pPr>
        <w:ind w:left="0" w:firstLine="0"/>
      </w:pPr>
    </w:p>
    <w:p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rsidR="00C84623" w:rsidRPr="003B1CC5" w:rsidRDefault="00925F11" w:rsidP="00EE5AF6">
      <w:pPr>
        <w:ind w:left="0" w:firstLine="0"/>
        <w:rPr>
          <w:b/>
          <w:color w:val="0000FF"/>
        </w:rPr>
      </w:pPr>
      <w:r w:rsidRPr="003B1CC5">
        <w:rPr>
          <w:b/>
          <w:iCs/>
          <w:caps/>
        </w:rPr>
        <w:lastRenderedPageBreak/>
        <w:t>_________________________</w:t>
      </w:r>
    </w:p>
    <w:p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CB1E41" w:rsidRPr="003B1CC5" w:rsidRDefault="00CB1E41" w:rsidP="00EE5AF6">
      <w:pPr>
        <w:ind w:left="0" w:firstLine="0"/>
        <w:rPr>
          <w:b/>
          <w:color w:val="0000FF"/>
        </w:rPr>
      </w:pPr>
    </w:p>
    <w:p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rsidR="00EE5AF6" w:rsidRPr="003B1CC5" w:rsidRDefault="00EE5AF6" w:rsidP="00EE5AF6">
      <w:pPr>
        <w:ind w:left="0" w:firstLine="0"/>
      </w:pPr>
    </w:p>
    <w:p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rsidR="00095EC9" w:rsidRPr="003B1CC5" w:rsidRDefault="00095EC9" w:rsidP="00EA79C9">
      <w:pPr>
        <w:ind w:left="0" w:firstLine="0"/>
      </w:pPr>
    </w:p>
    <w:p w:rsidR="00EA79C9" w:rsidRPr="003B1CC5" w:rsidRDefault="00095EC9" w:rsidP="00EA79C9">
      <w:pPr>
        <w:ind w:left="0" w:firstLine="0"/>
        <w:rPr>
          <w:color w:val="0000FF"/>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rsidR="00A12762" w:rsidRPr="003B1CC5" w:rsidRDefault="00A12762" w:rsidP="002E2177">
      <w:pPr>
        <w:ind w:left="0" w:firstLine="0"/>
        <w:rPr>
          <w:noProof/>
        </w:rPr>
      </w:pPr>
    </w:p>
    <w:p w:rsidR="00496AF8" w:rsidRPr="003B1CC5" w:rsidRDefault="00496AF8" w:rsidP="002E2177">
      <w:pPr>
        <w:ind w:left="432" w:hanging="432"/>
      </w:pPr>
      <w:bookmarkStart w:id="9" w:name="Section1a7"/>
      <w:bookmarkEnd w:id="9"/>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howingPlcHdr/>
        </w:sdtPr>
        <w:sdtEndPr>
          <w:rPr>
            <w:rStyle w:val="DefaultParagraphFont"/>
            <w:color w:val="auto"/>
            <w:u w:val="none"/>
          </w:rPr>
        </w:sdtEndPr>
        <w:sdtContent>
          <w:r w:rsidRPr="003B1CC5">
            <w:rPr>
              <w:rStyle w:val="PlaceholderText"/>
              <w:rFonts w:cstheme="minorHAnsi"/>
              <w:color w:val="A6A6A6" w:themeColor="background1" w:themeShade="A6"/>
            </w:rPr>
            <w:t>Click here to enter date range</w:t>
          </w:r>
        </w:sdtContent>
      </w:sdt>
    </w:p>
    <w:p w:rsidR="00496AF8" w:rsidRPr="003B1CC5" w:rsidRDefault="00496AF8" w:rsidP="002E2177">
      <w:pPr>
        <w:ind w:left="0" w:firstLine="0"/>
        <w:rPr>
          <w:noProof/>
        </w:rPr>
      </w:pPr>
    </w:p>
    <w:p w:rsidR="0039020B" w:rsidRPr="003B1CC5" w:rsidRDefault="0039020B" w:rsidP="002E2177">
      <w:pPr>
        <w:ind w:left="0" w:firstLine="0"/>
        <w:rPr>
          <w:b/>
          <w:noProof/>
        </w:rPr>
      </w:pPr>
    </w:p>
    <w:p w:rsidR="00496AF8" w:rsidRPr="003B1CC5" w:rsidRDefault="00C5180E" w:rsidP="002E2177">
      <w:pPr>
        <w:ind w:left="0" w:firstLine="0"/>
        <w:rPr>
          <w:b/>
        </w:rPr>
      </w:pPr>
      <w:r w:rsidRPr="003B1CC5">
        <w:rPr>
          <w:b/>
          <w:noProof/>
        </w:rPr>
        <w:t>QUANTITY AND QUALITY OF BODY OF EVIDENCE</w:t>
      </w:r>
    </w:p>
    <w:p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rsidR="00496AF8" w:rsidRPr="003B1CC5" w:rsidRDefault="00496AF8" w:rsidP="002E2177">
      <w:pPr>
        <w:ind w:left="0" w:firstLine="0"/>
      </w:pPr>
    </w:p>
    <w:p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rsidR="00496AF8" w:rsidRPr="003B1CC5" w:rsidRDefault="00496AF8" w:rsidP="002E2177">
      <w:pPr>
        <w:ind w:left="0" w:firstLine="0"/>
      </w:pPr>
    </w:p>
    <w:p w:rsidR="00D14F0B" w:rsidRPr="003B1CC5" w:rsidRDefault="00D14F0B" w:rsidP="002E2177">
      <w:pPr>
        <w:ind w:left="0" w:firstLine="0"/>
      </w:pPr>
    </w:p>
    <w:p w:rsidR="00496AF8" w:rsidRPr="003B1CC5" w:rsidRDefault="00C5180E" w:rsidP="002E2177">
      <w:pPr>
        <w:ind w:left="0" w:firstLine="0"/>
        <w:rPr>
          <w:b/>
        </w:rPr>
      </w:pPr>
      <w:r w:rsidRPr="003B1CC5">
        <w:rPr>
          <w:b/>
        </w:rPr>
        <w:t>ESTIMATES OF BENEFIT AND CONSISTENCY ACROSS STUDIES IN BODY OF EVIDENCE</w:t>
      </w:r>
    </w:p>
    <w:p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rsidR="00496AF8" w:rsidRPr="003B1CC5" w:rsidRDefault="00496AF8" w:rsidP="002E2177">
      <w:pPr>
        <w:ind w:left="0" w:firstLine="0"/>
      </w:pPr>
    </w:p>
    <w:p w:rsidR="009B5BEA" w:rsidRPr="003B1CC5" w:rsidRDefault="009B5BEA" w:rsidP="002E2177">
      <w:pPr>
        <w:ind w:left="0" w:firstLine="0"/>
      </w:pPr>
    </w:p>
    <w:p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rsidR="00496AF8" w:rsidRPr="003B1CC5" w:rsidRDefault="00496AF8" w:rsidP="002E2177">
      <w:pPr>
        <w:ind w:left="0" w:firstLine="0"/>
      </w:pPr>
    </w:p>
    <w:p w:rsidR="00496AF8" w:rsidRPr="003B1CC5" w:rsidRDefault="00496AF8" w:rsidP="002E2177">
      <w:pPr>
        <w:ind w:left="0" w:firstLine="0"/>
      </w:pPr>
    </w:p>
    <w:p w:rsidR="00496AF8" w:rsidRPr="003B1CC5" w:rsidRDefault="00C5180E" w:rsidP="002E2177">
      <w:pPr>
        <w:ind w:left="0" w:firstLine="0"/>
        <w:rPr>
          <w:b/>
          <w:noProof/>
        </w:rPr>
      </w:pPr>
      <w:r w:rsidRPr="003B1CC5">
        <w:rPr>
          <w:b/>
          <w:noProof/>
        </w:rPr>
        <w:t>UPDATE TO THE SYSTEMATIC REVIEW(S) OF THE BODY OF EVIDENCE</w:t>
      </w:r>
    </w:p>
    <w:p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rsidR="00837121" w:rsidRPr="003B1CC5" w:rsidRDefault="00837121" w:rsidP="002E2177">
      <w:pPr>
        <w:ind w:left="0" w:firstLine="0"/>
        <w:rPr>
          <w:b/>
          <w:color w:val="0070C0"/>
        </w:rPr>
      </w:pPr>
    </w:p>
    <w:p w:rsidR="0094689F" w:rsidRPr="003B1CC5" w:rsidRDefault="00925F11" w:rsidP="002E2177">
      <w:pPr>
        <w:ind w:left="0" w:firstLine="0"/>
        <w:rPr>
          <w:b/>
          <w:color w:val="0070C0"/>
        </w:rPr>
      </w:pPr>
      <w:r w:rsidRPr="003B1CC5">
        <w:rPr>
          <w:b/>
          <w:iCs/>
          <w:caps/>
        </w:rPr>
        <w:t>_________________________</w:t>
      </w:r>
    </w:p>
    <w:p w:rsidR="00837121" w:rsidRPr="003B1CC5" w:rsidRDefault="00837121" w:rsidP="002E2177">
      <w:pPr>
        <w:ind w:left="0" w:firstLine="0"/>
        <w:rPr>
          <w:b/>
        </w:rPr>
      </w:pPr>
      <w:bookmarkStart w:id="10" w:name="Section1a8"/>
      <w:bookmarkEnd w:id="10"/>
      <w:r w:rsidRPr="003B1CC5">
        <w:rPr>
          <w:b/>
          <w:color w:val="0000FF"/>
        </w:rPr>
        <w:t xml:space="preserve">1a.8 </w:t>
      </w:r>
      <w:r w:rsidRPr="003B1CC5">
        <w:rPr>
          <w:b/>
        </w:rPr>
        <w:t>OTHER SOURCE OF EVIDENCE</w:t>
      </w:r>
    </w:p>
    <w:p w:rsidR="00837121"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rsidR="003767AB" w:rsidRPr="003B1CC5" w:rsidRDefault="003767AB" w:rsidP="002E2177">
      <w:pPr>
        <w:ind w:left="0" w:firstLine="0"/>
        <w:rPr>
          <w:i/>
        </w:rPr>
      </w:pPr>
    </w:p>
    <w:p w:rsidR="007666DA" w:rsidRDefault="007666DA" w:rsidP="002E2177">
      <w:pPr>
        <w:ind w:left="0" w:firstLine="0"/>
        <w:rPr>
          <w:b/>
          <w:i/>
        </w:rPr>
      </w:pPr>
      <w:r>
        <w:rPr>
          <w:b/>
          <w:i/>
        </w:rPr>
        <w:lastRenderedPageBreak/>
        <w:t>The</w:t>
      </w:r>
      <w:r w:rsidR="003767AB" w:rsidRPr="002768F2">
        <w:rPr>
          <w:b/>
          <w:i/>
        </w:rPr>
        <w:t xml:space="preserve"> evidence</w:t>
      </w:r>
      <w:r>
        <w:rPr>
          <w:b/>
          <w:i/>
        </w:rPr>
        <w:t xml:space="preserve"> is presented in the overview document posted at the S.1 URL, which includes a set of public references</w:t>
      </w:r>
      <w:r w:rsidR="003767AB" w:rsidRPr="002768F2">
        <w:rPr>
          <w:b/>
          <w:i/>
        </w:rPr>
        <w:t xml:space="preserve"> </w:t>
      </w:r>
      <w:r>
        <w:rPr>
          <w:b/>
          <w:i/>
        </w:rPr>
        <w:t>as follows:</w:t>
      </w:r>
    </w:p>
    <w:p w:rsidR="007666DA" w:rsidRDefault="007666DA" w:rsidP="002E2177">
      <w:pPr>
        <w:ind w:left="0" w:firstLine="0"/>
        <w:rPr>
          <w:b/>
          <w:i/>
        </w:rPr>
      </w:pPr>
    </w:p>
    <w:p w:rsidR="007666DA" w:rsidRDefault="007666DA" w:rsidP="007666DA">
      <w:pPr>
        <w:numPr>
          <w:ilvl w:val="0"/>
          <w:numId w:val="9"/>
        </w:numPr>
        <w:rPr>
          <w:snapToGrid w:val="0"/>
          <w:sz w:val="24"/>
        </w:rPr>
      </w:pPr>
      <w:proofErr w:type="spellStart"/>
      <w:r>
        <w:rPr>
          <w:snapToGrid w:val="0"/>
          <w:sz w:val="24"/>
        </w:rPr>
        <w:t>Azimuddin</w:t>
      </w:r>
      <w:proofErr w:type="spellEnd"/>
      <w:r>
        <w:rPr>
          <w:snapToGrid w:val="0"/>
          <w:sz w:val="24"/>
        </w:rPr>
        <w:t xml:space="preserve">, K., Rosen, L., Reed, J.F. 3rd. "Computerized assessment of complications after colorectal surgery: is it valid?" </w:t>
      </w:r>
      <w:r>
        <w:rPr>
          <w:i/>
          <w:snapToGrid w:val="0"/>
          <w:sz w:val="24"/>
        </w:rPr>
        <w:t>Diseases of the Colon &amp; Rectum</w:t>
      </w:r>
      <w:r>
        <w:rPr>
          <w:snapToGrid w:val="0"/>
          <w:sz w:val="24"/>
        </w:rPr>
        <w:t>, 2001 Apr.</w:t>
      </w:r>
      <w:proofErr w:type="gramStart"/>
      <w:r>
        <w:rPr>
          <w:snapToGrid w:val="0"/>
          <w:sz w:val="24"/>
        </w:rPr>
        <w:t>;</w:t>
      </w:r>
      <w:r>
        <w:rPr>
          <w:b/>
          <w:snapToGrid w:val="0"/>
          <w:sz w:val="24"/>
        </w:rPr>
        <w:t>44</w:t>
      </w:r>
      <w:proofErr w:type="gramEnd"/>
      <w:r>
        <w:rPr>
          <w:snapToGrid w:val="0"/>
          <w:sz w:val="24"/>
        </w:rPr>
        <w:t>(4):500-505.</w:t>
      </w:r>
    </w:p>
    <w:p w:rsidR="007666DA" w:rsidRDefault="007666DA" w:rsidP="007666DA">
      <w:pPr>
        <w:tabs>
          <w:tab w:val="left" w:pos="2520"/>
        </w:tabs>
        <w:spacing w:line="240" w:lineRule="atLeast"/>
        <w:ind w:left="-7"/>
        <w:rPr>
          <w:snapToGrid w:val="0"/>
          <w:color w:val="000000"/>
          <w:sz w:val="24"/>
        </w:rPr>
      </w:pPr>
    </w:p>
    <w:p w:rsidR="007666DA" w:rsidRDefault="007666DA" w:rsidP="007666DA">
      <w:pPr>
        <w:numPr>
          <w:ilvl w:val="0"/>
          <w:numId w:val="9"/>
        </w:numPr>
        <w:tabs>
          <w:tab w:val="left" w:pos="-2340"/>
        </w:tabs>
        <w:spacing w:line="240" w:lineRule="atLeast"/>
        <w:rPr>
          <w:snapToGrid w:val="0"/>
          <w:color w:val="000000"/>
          <w:sz w:val="24"/>
        </w:rPr>
      </w:pPr>
      <w:proofErr w:type="spellStart"/>
      <w:r>
        <w:rPr>
          <w:snapToGrid w:val="0"/>
          <w:color w:val="000000"/>
          <w:sz w:val="24"/>
        </w:rPr>
        <w:t>Brailer</w:t>
      </w:r>
      <w:proofErr w:type="spellEnd"/>
      <w:r>
        <w:rPr>
          <w:snapToGrid w:val="0"/>
          <w:color w:val="000000"/>
          <w:sz w:val="24"/>
        </w:rPr>
        <w:t xml:space="preserve">, D.J., "Clinical Decision Support for Quality Management." </w:t>
      </w:r>
      <w:r>
        <w:rPr>
          <w:i/>
          <w:snapToGrid w:val="0"/>
          <w:color w:val="000000"/>
          <w:sz w:val="24"/>
        </w:rPr>
        <w:t>American Journal of Medical Quality, 1998 Summer</w:t>
      </w:r>
      <w:proofErr w:type="gramStart"/>
      <w:r>
        <w:rPr>
          <w:i/>
          <w:snapToGrid w:val="0"/>
          <w:color w:val="000000"/>
          <w:sz w:val="24"/>
        </w:rPr>
        <w:t>;</w:t>
      </w:r>
      <w:r>
        <w:rPr>
          <w:b/>
          <w:snapToGrid w:val="0"/>
          <w:color w:val="000000"/>
          <w:sz w:val="24"/>
        </w:rPr>
        <w:t>13</w:t>
      </w:r>
      <w:proofErr w:type="gramEnd"/>
      <w:r>
        <w:rPr>
          <w:snapToGrid w:val="0"/>
          <w:color w:val="000000"/>
          <w:sz w:val="24"/>
        </w:rPr>
        <w:t>(2).</w:t>
      </w:r>
    </w:p>
    <w:p w:rsidR="007666DA" w:rsidRDefault="007666DA" w:rsidP="007666DA">
      <w:pPr>
        <w:tabs>
          <w:tab w:val="left" w:pos="2520"/>
          <w:tab w:val="left" w:pos="2880"/>
          <w:tab w:val="left" w:pos="3060"/>
          <w:tab w:val="left" w:pos="3240"/>
        </w:tabs>
        <w:spacing w:line="240" w:lineRule="atLeast"/>
        <w:rPr>
          <w:snapToGrid w:val="0"/>
          <w:color w:val="000000"/>
          <w:sz w:val="24"/>
        </w:rPr>
      </w:pPr>
    </w:p>
    <w:p w:rsidR="007666DA" w:rsidRDefault="007666DA" w:rsidP="007666DA">
      <w:pPr>
        <w:numPr>
          <w:ilvl w:val="0"/>
          <w:numId w:val="9"/>
        </w:numPr>
        <w:rPr>
          <w:snapToGrid w:val="0"/>
          <w:color w:val="000000"/>
          <w:sz w:val="24"/>
        </w:rPr>
      </w:pPr>
      <w:proofErr w:type="spellStart"/>
      <w:r>
        <w:rPr>
          <w:snapToGrid w:val="0"/>
          <w:sz w:val="24"/>
        </w:rPr>
        <w:t>Brailer</w:t>
      </w:r>
      <w:proofErr w:type="spellEnd"/>
      <w:r>
        <w:rPr>
          <w:snapToGrid w:val="0"/>
          <w:sz w:val="24"/>
        </w:rPr>
        <w:t xml:space="preserve"> </w:t>
      </w:r>
      <w:proofErr w:type="gramStart"/>
      <w:r>
        <w:rPr>
          <w:snapToGrid w:val="0"/>
          <w:sz w:val="24"/>
        </w:rPr>
        <w:t>DJ.,</w:t>
      </w:r>
      <w:proofErr w:type="gramEnd"/>
      <w:r>
        <w:rPr>
          <w:snapToGrid w:val="0"/>
          <w:sz w:val="24"/>
        </w:rPr>
        <w:t xml:space="preserve"> Goldfarb S., </w:t>
      </w:r>
      <w:proofErr w:type="spellStart"/>
      <w:r>
        <w:rPr>
          <w:snapToGrid w:val="0"/>
          <w:sz w:val="24"/>
        </w:rPr>
        <w:t>Horgan</w:t>
      </w:r>
      <w:proofErr w:type="spellEnd"/>
      <w:r>
        <w:rPr>
          <w:snapToGrid w:val="0"/>
          <w:sz w:val="24"/>
        </w:rPr>
        <w:t xml:space="preserve"> M., Katz F., Paulus RA., </w:t>
      </w:r>
      <w:proofErr w:type="spellStart"/>
      <w:r>
        <w:rPr>
          <w:snapToGrid w:val="0"/>
          <w:sz w:val="24"/>
        </w:rPr>
        <w:t>Zakrewski</w:t>
      </w:r>
      <w:proofErr w:type="spellEnd"/>
      <w:r>
        <w:rPr>
          <w:snapToGrid w:val="0"/>
          <w:sz w:val="24"/>
        </w:rPr>
        <w:t xml:space="preserve"> K. "Improving performance with clinical decision support." </w:t>
      </w:r>
      <w:r>
        <w:rPr>
          <w:i/>
          <w:snapToGrid w:val="0"/>
          <w:sz w:val="24"/>
        </w:rPr>
        <w:t>Joint Commission Journal on Quality Improvement</w:t>
      </w:r>
      <w:r>
        <w:rPr>
          <w:snapToGrid w:val="0"/>
          <w:sz w:val="24"/>
        </w:rPr>
        <w:t xml:space="preserve">, 1996 Jul.; </w:t>
      </w:r>
      <w:r>
        <w:rPr>
          <w:b/>
          <w:snapToGrid w:val="0"/>
          <w:sz w:val="24"/>
        </w:rPr>
        <w:t>22</w:t>
      </w:r>
      <w:r>
        <w:rPr>
          <w:snapToGrid w:val="0"/>
          <w:sz w:val="24"/>
        </w:rPr>
        <w:t>(7):443-456.</w:t>
      </w:r>
    </w:p>
    <w:p w:rsidR="007666DA" w:rsidRDefault="007666DA" w:rsidP="007666DA">
      <w:pPr>
        <w:tabs>
          <w:tab w:val="left" w:pos="2520"/>
          <w:tab w:val="left" w:pos="2880"/>
          <w:tab w:val="left" w:pos="3240"/>
          <w:tab w:val="left" w:pos="6480"/>
        </w:tabs>
        <w:spacing w:line="240" w:lineRule="atLeast"/>
        <w:ind w:left="180" w:hanging="180"/>
        <w:rPr>
          <w:snapToGrid w:val="0"/>
          <w:color w:val="000000"/>
          <w:sz w:val="24"/>
        </w:rPr>
      </w:pPr>
    </w:p>
    <w:p w:rsidR="007666DA" w:rsidRDefault="007666DA" w:rsidP="007666DA">
      <w:pPr>
        <w:numPr>
          <w:ilvl w:val="0"/>
          <w:numId w:val="9"/>
        </w:numPr>
        <w:rPr>
          <w:sz w:val="24"/>
        </w:rPr>
      </w:pPr>
      <w:proofErr w:type="spellStart"/>
      <w:r>
        <w:rPr>
          <w:sz w:val="24"/>
        </w:rPr>
        <w:t>Brailer</w:t>
      </w:r>
      <w:proofErr w:type="spellEnd"/>
      <w:r>
        <w:rPr>
          <w:sz w:val="24"/>
        </w:rPr>
        <w:t xml:space="preserve">, D.J., Kroch, E., </w:t>
      </w:r>
      <w:proofErr w:type="spellStart"/>
      <w:r>
        <w:rPr>
          <w:sz w:val="24"/>
        </w:rPr>
        <w:t>Pauly</w:t>
      </w:r>
      <w:proofErr w:type="spellEnd"/>
      <w:r>
        <w:rPr>
          <w:sz w:val="24"/>
        </w:rPr>
        <w:t xml:space="preserve">, M.V., Huang, </w:t>
      </w:r>
      <w:proofErr w:type="gramStart"/>
      <w:r>
        <w:rPr>
          <w:sz w:val="24"/>
        </w:rPr>
        <w:t>J</w:t>
      </w:r>
      <w:proofErr w:type="gramEnd"/>
      <w:r>
        <w:rPr>
          <w:sz w:val="24"/>
        </w:rPr>
        <w:t>. "Comorbidity</w:t>
      </w:r>
      <w:r>
        <w:rPr>
          <w:sz w:val="24"/>
        </w:rPr>
        <w:noBreakHyphen/>
        <w:t xml:space="preserve">Adjusted Complication Risk: A New Outcome Quality Measure." </w:t>
      </w:r>
      <w:r>
        <w:rPr>
          <w:i/>
          <w:sz w:val="24"/>
        </w:rPr>
        <w:t>Medical Care</w:t>
      </w:r>
      <w:r>
        <w:rPr>
          <w:sz w:val="24"/>
        </w:rPr>
        <w:t xml:space="preserve">, 1996 May; </w:t>
      </w:r>
      <w:r>
        <w:rPr>
          <w:b/>
          <w:sz w:val="24"/>
        </w:rPr>
        <w:t>34</w:t>
      </w:r>
      <w:r>
        <w:rPr>
          <w:sz w:val="24"/>
        </w:rPr>
        <w:t>(5):490-505.</w:t>
      </w:r>
    </w:p>
    <w:p w:rsidR="007666DA" w:rsidRDefault="007666DA" w:rsidP="007666DA">
      <w:pPr>
        <w:tabs>
          <w:tab w:val="left" w:pos="-1440"/>
          <w:tab w:val="left" w:pos="-720"/>
          <w:tab w:val="left" w:pos="0"/>
          <w:tab w:val="left" w:pos="1342"/>
          <w:tab w:val="left" w:pos="2160"/>
          <w:tab w:val="left" w:pos="2880"/>
          <w:tab w:val="left" w:pos="3600"/>
          <w:tab w:val="left" w:pos="4644"/>
          <w:tab w:val="left" w:pos="5040"/>
          <w:tab w:val="left" w:pos="5760"/>
          <w:tab w:val="left" w:pos="6914"/>
          <w:tab w:val="left" w:pos="7200"/>
        </w:tabs>
        <w:suppressAutoHyphens/>
        <w:rPr>
          <w:sz w:val="24"/>
        </w:rPr>
      </w:pPr>
    </w:p>
    <w:p w:rsidR="007666DA" w:rsidRDefault="007666DA" w:rsidP="007666DA">
      <w:pPr>
        <w:numPr>
          <w:ilvl w:val="0"/>
          <w:numId w:val="9"/>
        </w:numPr>
        <w:tabs>
          <w:tab w:val="left" w:pos="-2340"/>
        </w:tabs>
        <w:suppressAutoHyphens/>
        <w:rPr>
          <w:sz w:val="24"/>
        </w:rPr>
      </w:pPr>
      <w:proofErr w:type="spellStart"/>
      <w:r>
        <w:rPr>
          <w:sz w:val="24"/>
        </w:rPr>
        <w:t>Brailer</w:t>
      </w:r>
      <w:proofErr w:type="spellEnd"/>
      <w:r>
        <w:rPr>
          <w:sz w:val="24"/>
        </w:rPr>
        <w:t xml:space="preserve"> DJ and Kroch E, "Member Risk Adjustment for Ambulatory Episodes of Care," </w:t>
      </w:r>
      <w:r>
        <w:rPr>
          <w:i/>
          <w:sz w:val="24"/>
        </w:rPr>
        <w:t>Health Care Management Science</w:t>
      </w:r>
      <w:r>
        <w:rPr>
          <w:sz w:val="24"/>
        </w:rPr>
        <w:t xml:space="preserve">, </w:t>
      </w:r>
      <w:r>
        <w:rPr>
          <w:b/>
          <w:sz w:val="24"/>
        </w:rPr>
        <w:t>2</w:t>
      </w:r>
      <w:r>
        <w:rPr>
          <w:sz w:val="24"/>
        </w:rPr>
        <w:t>(3):125-136 (July, 1999).</w:t>
      </w:r>
    </w:p>
    <w:p w:rsidR="007666DA" w:rsidRDefault="007666DA" w:rsidP="007666DA">
      <w:pPr>
        <w:pStyle w:val="FootnoteText"/>
        <w:rPr>
          <w:sz w:val="24"/>
        </w:rPr>
      </w:pPr>
    </w:p>
    <w:p w:rsidR="007666DA" w:rsidRDefault="007666DA" w:rsidP="007666DA">
      <w:pPr>
        <w:keepLines/>
        <w:numPr>
          <w:ilvl w:val="0"/>
          <w:numId w:val="9"/>
        </w:numPr>
        <w:spacing w:line="240" w:lineRule="atLeast"/>
        <w:rPr>
          <w:snapToGrid w:val="0"/>
          <w:color w:val="000000"/>
          <w:sz w:val="24"/>
        </w:rPr>
      </w:pPr>
      <w:r>
        <w:rPr>
          <w:snapToGrid w:val="0"/>
          <w:color w:val="000000"/>
          <w:sz w:val="24"/>
        </w:rPr>
        <w:t xml:space="preserve">Englert, J.N., Davis, K.M., Koch, K.E. "Using Clinical Practice Analysis to Improve Care." </w:t>
      </w:r>
      <w:r>
        <w:rPr>
          <w:i/>
          <w:snapToGrid w:val="0"/>
          <w:color w:val="000000"/>
          <w:sz w:val="24"/>
        </w:rPr>
        <w:t>Joint Commission Journal on Quality Improvement.</w:t>
      </w:r>
      <w:r>
        <w:rPr>
          <w:snapToGrid w:val="0"/>
          <w:color w:val="000000"/>
          <w:sz w:val="24"/>
        </w:rPr>
        <w:t xml:space="preserve"> 2001 June</w:t>
      </w:r>
      <w:proofErr w:type="gramStart"/>
      <w:r>
        <w:rPr>
          <w:snapToGrid w:val="0"/>
          <w:color w:val="000000"/>
          <w:sz w:val="24"/>
        </w:rPr>
        <w:t>;</w:t>
      </w:r>
      <w:r>
        <w:rPr>
          <w:b/>
          <w:snapToGrid w:val="0"/>
          <w:color w:val="000000"/>
          <w:sz w:val="24"/>
        </w:rPr>
        <w:t>27</w:t>
      </w:r>
      <w:proofErr w:type="gramEnd"/>
      <w:r>
        <w:rPr>
          <w:snapToGrid w:val="0"/>
          <w:color w:val="000000"/>
          <w:sz w:val="24"/>
        </w:rPr>
        <w:t>(6):291-301.</w:t>
      </w:r>
    </w:p>
    <w:p w:rsidR="007666DA" w:rsidRDefault="007666DA" w:rsidP="007666DA">
      <w:pPr>
        <w:tabs>
          <w:tab w:val="left" w:pos="2520"/>
          <w:tab w:val="left" w:pos="2880"/>
          <w:tab w:val="left" w:pos="3240"/>
          <w:tab w:val="left" w:pos="6480"/>
        </w:tabs>
        <w:spacing w:line="240" w:lineRule="atLeast"/>
        <w:ind w:left="252" w:hanging="252"/>
        <w:rPr>
          <w:snapToGrid w:val="0"/>
          <w:color w:val="000000"/>
          <w:sz w:val="24"/>
        </w:rPr>
      </w:pPr>
    </w:p>
    <w:p w:rsidR="007666DA" w:rsidRDefault="007666DA" w:rsidP="007666DA">
      <w:pPr>
        <w:numPr>
          <w:ilvl w:val="0"/>
          <w:numId w:val="9"/>
        </w:numPr>
        <w:spacing w:line="240" w:lineRule="atLeast"/>
        <w:rPr>
          <w:snapToGrid w:val="0"/>
          <w:color w:val="000000"/>
          <w:sz w:val="24"/>
        </w:rPr>
      </w:pPr>
      <w:r>
        <w:rPr>
          <w:snapToGrid w:val="0"/>
          <w:color w:val="000000"/>
          <w:sz w:val="24"/>
        </w:rPr>
        <w:t xml:space="preserve">Goldfarb, S., </w:t>
      </w:r>
      <w:proofErr w:type="spellStart"/>
      <w:r>
        <w:rPr>
          <w:snapToGrid w:val="0"/>
          <w:color w:val="000000"/>
          <w:sz w:val="24"/>
        </w:rPr>
        <w:t>Brailer</w:t>
      </w:r>
      <w:proofErr w:type="spellEnd"/>
      <w:r>
        <w:rPr>
          <w:snapToGrid w:val="0"/>
          <w:color w:val="000000"/>
          <w:sz w:val="24"/>
        </w:rPr>
        <w:t xml:space="preserve">, D.J., Katz, F. "Proving the link between outcomes and resource utilization." </w:t>
      </w:r>
      <w:r>
        <w:rPr>
          <w:i/>
          <w:snapToGrid w:val="0"/>
          <w:color w:val="000000"/>
          <w:sz w:val="24"/>
        </w:rPr>
        <w:t>Medical Interfaces</w:t>
      </w:r>
      <w:r>
        <w:rPr>
          <w:snapToGrid w:val="0"/>
          <w:color w:val="000000"/>
          <w:sz w:val="24"/>
        </w:rPr>
        <w:t>, September 1995.</w:t>
      </w:r>
    </w:p>
    <w:p w:rsidR="007666DA" w:rsidRDefault="007666DA" w:rsidP="007666DA">
      <w:pPr>
        <w:spacing w:line="240" w:lineRule="atLeast"/>
        <w:rPr>
          <w:snapToGrid w:val="0"/>
          <w:sz w:val="24"/>
        </w:rPr>
      </w:pPr>
    </w:p>
    <w:p w:rsidR="007666DA" w:rsidRDefault="007666DA" w:rsidP="007666DA">
      <w:pPr>
        <w:numPr>
          <w:ilvl w:val="0"/>
          <w:numId w:val="9"/>
        </w:numPr>
        <w:tabs>
          <w:tab w:val="left" w:pos="-720"/>
        </w:tabs>
        <w:suppressAutoHyphens/>
        <w:jc w:val="both"/>
        <w:rPr>
          <w:snapToGrid w:val="0"/>
          <w:color w:val="000000"/>
          <w:sz w:val="24"/>
        </w:rPr>
      </w:pPr>
      <w:r>
        <w:rPr>
          <w:spacing w:val="-3"/>
          <w:sz w:val="24"/>
        </w:rPr>
        <w:t xml:space="preserve">Kroch E, </w:t>
      </w:r>
      <w:proofErr w:type="spellStart"/>
      <w:r>
        <w:rPr>
          <w:spacing w:val="-3"/>
          <w:sz w:val="24"/>
        </w:rPr>
        <w:t>Loh</w:t>
      </w:r>
      <w:proofErr w:type="spellEnd"/>
      <w:r>
        <w:rPr>
          <w:spacing w:val="-3"/>
          <w:sz w:val="24"/>
        </w:rPr>
        <w:t xml:space="preserve"> E, Schwartz JS, Shah R, Fisher D, “Payment Effects on Resource Utilization and Outcomes for Patients with Congestive Heart Failure,” </w:t>
      </w:r>
      <w:r>
        <w:rPr>
          <w:sz w:val="24"/>
        </w:rPr>
        <w:t xml:space="preserve">in Irene Farquhar and Kent Summers, eds., </w:t>
      </w:r>
      <w:r>
        <w:rPr>
          <w:i/>
          <w:snapToGrid w:val="0"/>
          <w:color w:val="000000"/>
          <w:sz w:val="24"/>
        </w:rPr>
        <w:t xml:space="preserve">Investing in Health: The Social and Economic Benefits of Health Care </w:t>
      </w:r>
      <w:proofErr w:type="spellStart"/>
      <w:r>
        <w:rPr>
          <w:i/>
          <w:snapToGrid w:val="0"/>
          <w:color w:val="000000"/>
          <w:sz w:val="24"/>
        </w:rPr>
        <w:t>Innovation</w:t>
      </w:r>
      <w:r>
        <w:rPr>
          <w:snapToGrid w:val="0"/>
          <w:color w:val="000000"/>
          <w:sz w:val="24"/>
        </w:rPr>
        <w:t>,Volume</w:t>
      </w:r>
      <w:proofErr w:type="spellEnd"/>
      <w:r>
        <w:rPr>
          <w:snapToGrid w:val="0"/>
          <w:color w:val="000000"/>
          <w:sz w:val="24"/>
        </w:rPr>
        <w:t xml:space="preserve"> 14</w:t>
      </w:r>
      <w:r>
        <w:rPr>
          <w:sz w:val="24"/>
        </w:rPr>
        <w:t xml:space="preserve"> of </w:t>
      </w:r>
      <w:r>
        <w:rPr>
          <w:b/>
          <w:sz w:val="24"/>
        </w:rPr>
        <w:t>Research in Human Capital and Development</w:t>
      </w:r>
      <w:r>
        <w:rPr>
          <w:sz w:val="24"/>
        </w:rPr>
        <w:t>,</w:t>
      </w:r>
      <w:r>
        <w:rPr>
          <w:snapToGrid w:val="0"/>
          <w:color w:val="000000"/>
          <w:sz w:val="24"/>
        </w:rPr>
        <w:t xml:space="preserve"> Elsevier, 2001, pp. 411–449.</w:t>
      </w:r>
    </w:p>
    <w:p w:rsidR="007666DA" w:rsidRDefault="007666DA" w:rsidP="007666DA">
      <w:pPr>
        <w:tabs>
          <w:tab w:val="left" w:pos="-1440"/>
          <w:tab w:val="left" w:pos="-720"/>
          <w:tab w:val="left" w:pos="0"/>
          <w:tab w:val="left" w:pos="1342"/>
          <w:tab w:val="left" w:pos="2160"/>
          <w:tab w:val="left" w:pos="2880"/>
          <w:tab w:val="left" w:pos="3600"/>
          <w:tab w:val="left" w:pos="4644"/>
          <w:tab w:val="left" w:pos="5040"/>
          <w:tab w:val="left" w:pos="5760"/>
          <w:tab w:val="left" w:pos="6914"/>
          <w:tab w:val="left" w:pos="7200"/>
        </w:tabs>
        <w:suppressAutoHyphens/>
        <w:rPr>
          <w:sz w:val="24"/>
          <w:szCs w:val="24"/>
        </w:rPr>
      </w:pPr>
    </w:p>
    <w:p w:rsidR="007666DA" w:rsidRPr="00410524" w:rsidRDefault="007666DA" w:rsidP="007666DA">
      <w:pPr>
        <w:numPr>
          <w:ilvl w:val="0"/>
          <w:numId w:val="9"/>
        </w:numPr>
        <w:tabs>
          <w:tab w:val="left" w:pos="-1440"/>
          <w:tab w:val="left" w:pos="-720"/>
          <w:tab w:val="left" w:pos="0"/>
        </w:tabs>
        <w:suppressAutoHyphens/>
        <w:rPr>
          <w:sz w:val="24"/>
          <w:szCs w:val="24"/>
        </w:rPr>
      </w:pPr>
      <w:r>
        <w:rPr>
          <w:sz w:val="24"/>
          <w:szCs w:val="24"/>
        </w:rPr>
        <w:t>Kroch E,</w:t>
      </w:r>
      <w:r w:rsidRPr="00410524">
        <w:rPr>
          <w:sz w:val="24"/>
          <w:szCs w:val="24"/>
        </w:rPr>
        <w:t xml:space="preserve"> T Vaughn, M </w:t>
      </w:r>
      <w:proofErr w:type="spellStart"/>
      <w:r w:rsidRPr="00410524">
        <w:rPr>
          <w:sz w:val="24"/>
          <w:szCs w:val="24"/>
        </w:rPr>
        <w:t>Koepke</w:t>
      </w:r>
      <w:proofErr w:type="spellEnd"/>
      <w:r w:rsidRPr="00410524">
        <w:rPr>
          <w:sz w:val="24"/>
          <w:szCs w:val="24"/>
        </w:rPr>
        <w:t>, and S Roman</w:t>
      </w:r>
      <w:proofErr w:type="gramStart"/>
      <w:r>
        <w:rPr>
          <w:sz w:val="24"/>
          <w:szCs w:val="24"/>
        </w:rPr>
        <w:t xml:space="preserve">,  </w:t>
      </w:r>
      <w:r w:rsidRPr="00410524">
        <w:rPr>
          <w:sz w:val="24"/>
          <w:szCs w:val="24"/>
        </w:rPr>
        <w:t>“</w:t>
      </w:r>
      <w:proofErr w:type="gramEnd"/>
      <w:r w:rsidRPr="00410524">
        <w:rPr>
          <w:sz w:val="24"/>
          <w:szCs w:val="24"/>
        </w:rPr>
        <w:t xml:space="preserve">Hospital Boards and Quality Dashboards,”  </w:t>
      </w:r>
      <w:r w:rsidRPr="00410524">
        <w:rPr>
          <w:i/>
          <w:sz w:val="24"/>
          <w:szCs w:val="24"/>
        </w:rPr>
        <w:t>Journal of Patient Safety</w:t>
      </w:r>
      <w:r w:rsidRPr="00410524">
        <w:rPr>
          <w:sz w:val="24"/>
          <w:szCs w:val="24"/>
        </w:rPr>
        <w:t>, March, 2006, pp. 10-19.</w:t>
      </w:r>
    </w:p>
    <w:p w:rsidR="007666DA" w:rsidRDefault="007666DA" w:rsidP="007666DA">
      <w:pPr>
        <w:tabs>
          <w:tab w:val="left" w:pos="-1440"/>
          <w:tab w:val="left" w:pos="-720"/>
          <w:tab w:val="left" w:pos="0"/>
          <w:tab w:val="left" w:pos="1342"/>
          <w:tab w:val="left" w:pos="2160"/>
          <w:tab w:val="left" w:pos="2880"/>
          <w:tab w:val="left" w:pos="3600"/>
          <w:tab w:val="left" w:pos="4644"/>
          <w:tab w:val="left" w:pos="5040"/>
          <w:tab w:val="left" w:pos="5760"/>
          <w:tab w:val="left" w:pos="6914"/>
          <w:tab w:val="left" w:pos="7200"/>
        </w:tabs>
        <w:suppressAutoHyphens/>
        <w:rPr>
          <w:snapToGrid w:val="0"/>
          <w:color w:val="000000"/>
          <w:sz w:val="24"/>
        </w:rPr>
      </w:pPr>
    </w:p>
    <w:p w:rsidR="007666DA" w:rsidRPr="00410524" w:rsidRDefault="007666DA" w:rsidP="007666DA">
      <w:pPr>
        <w:numPr>
          <w:ilvl w:val="0"/>
          <w:numId w:val="9"/>
        </w:numPr>
        <w:tabs>
          <w:tab w:val="left" w:pos="-1440"/>
          <w:tab w:val="left" w:pos="-720"/>
          <w:tab w:val="left" w:pos="0"/>
        </w:tabs>
        <w:suppressAutoHyphens/>
        <w:rPr>
          <w:sz w:val="24"/>
          <w:szCs w:val="24"/>
        </w:rPr>
      </w:pPr>
      <w:r>
        <w:rPr>
          <w:snapToGrid w:val="0"/>
          <w:color w:val="000000"/>
          <w:sz w:val="24"/>
        </w:rPr>
        <w:t>Kroch E and Duan M</w:t>
      </w:r>
      <w:r w:rsidRPr="00410524">
        <w:rPr>
          <w:sz w:val="24"/>
          <w:szCs w:val="24"/>
        </w:rPr>
        <w:t xml:space="preserve"> “Hospital Performance Improvement: Trends in Quality and Efficiency; </w:t>
      </w:r>
      <w:proofErr w:type="gramStart"/>
      <w:r w:rsidRPr="00410524">
        <w:rPr>
          <w:sz w:val="24"/>
          <w:szCs w:val="24"/>
        </w:rPr>
        <w:t>A</w:t>
      </w:r>
      <w:proofErr w:type="gramEnd"/>
      <w:r w:rsidRPr="00410524">
        <w:rPr>
          <w:sz w:val="24"/>
          <w:szCs w:val="24"/>
        </w:rPr>
        <w:t xml:space="preserve"> Quantitative Analysis of Performance Improvement in U.S. Hospitals, </w:t>
      </w:r>
      <w:r w:rsidRPr="00410524">
        <w:rPr>
          <w:b/>
          <w:sz w:val="24"/>
          <w:szCs w:val="24"/>
        </w:rPr>
        <w:t>The Commonwealth Fund</w:t>
      </w:r>
      <w:r w:rsidRPr="00410524">
        <w:rPr>
          <w:sz w:val="24"/>
          <w:szCs w:val="24"/>
        </w:rPr>
        <w:t>, April, 2007.</w:t>
      </w:r>
      <w:r w:rsidRPr="00410524">
        <w:rPr>
          <w:color w:val="000080"/>
          <w:sz w:val="24"/>
          <w:szCs w:val="24"/>
        </w:rPr>
        <w:t xml:space="preserve"> </w:t>
      </w:r>
      <w:hyperlink r:id="rId15" w:history="1">
        <w:r w:rsidRPr="00410524">
          <w:rPr>
            <w:rStyle w:val="Hyperlink"/>
            <w:sz w:val="24"/>
            <w:szCs w:val="24"/>
          </w:rPr>
          <w:t>http://www.commonwealthfund.org/publications/publications_show.htm?doc_id=471264</w:t>
        </w:r>
      </w:hyperlink>
    </w:p>
    <w:p w:rsidR="007666DA" w:rsidRPr="00313C08" w:rsidRDefault="007666DA" w:rsidP="007666DA">
      <w:pPr>
        <w:tabs>
          <w:tab w:val="left" w:pos="-1440"/>
          <w:tab w:val="left" w:pos="-720"/>
          <w:tab w:val="left" w:pos="0"/>
          <w:tab w:val="left" w:pos="1342"/>
          <w:tab w:val="left" w:pos="2160"/>
          <w:tab w:val="left" w:pos="2880"/>
          <w:tab w:val="left" w:pos="3600"/>
          <w:tab w:val="left" w:pos="4644"/>
          <w:tab w:val="left" w:pos="5040"/>
          <w:tab w:val="left" w:pos="5760"/>
          <w:tab w:val="left" w:pos="6914"/>
          <w:tab w:val="left" w:pos="7200"/>
        </w:tabs>
        <w:suppressAutoHyphens/>
        <w:rPr>
          <w:sz w:val="24"/>
          <w:szCs w:val="24"/>
        </w:rPr>
      </w:pPr>
    </w:p>
    <w:p w:rsidR="007666DA" w:rsidRPr="00ED19C5" w:rsidRDefault="007666DA" w:rsidP="007666DA">
      <w:pPr>
        <w:numPr>
          <w:ilvl w:val="0"/>
          <w:numId w:val="9"/>
        </w:numPr>
        <w:rPr>
          <w:sz w:val="24"/>
          <w:szCs w:val="24"/>
        </w:rPr>
      </w:pPr>
      <w:r w:rsidRPr="00ED19C5">
        <w:rPr>
          <w:sz w:val="24"/>
          <w:szCs w:val="24"/>
        </w:rPr>
        <w:t>Kroch</w:t>
      </w:r>
      <w:r>
        <w:rPr>
          <w:sz w:val="24"/>
          <w:szCs w:val="24"/>
        </w:rPr>
        <w:t xml:space="preserve"> E</w:t>
      </w:r>
      <w:r w:rsidRPr="00ED19C5">
        <w:rPr>
          <w:sz w:val="24"/>
          <w:szCs w:val="24"/>
        </w:rPr>
        <w:t xml:space="preserve"> and M Duan</w:t>
      </w:r>
      <w:r w:rsidRPr="00ED19C5">
        <w:rPr>
          <w:i/>
          <w:sz w:val="24"/>
          <w:szCs w:val="24"/>
        </w:rPr>
        <w:t>, Hospital Performance Improvement: Trends in Quality and Efficiency</w:t>
      </w:r>
      <w:r w:rsidRPr="00ED19C5">
        <w:rPr>
          <w:sz w:val="24"/>
          <w:szCs w:val="24"/>
        </w:rPr>
        <w:t>, Commonwealth Fund publication no. 1008, April, 2007.</w:t>
      </w:r>
    </w:p>
    <w:p w:rsidR="007666DA" w:rsidRPr="00ED19C5" w:rsidRDefault="007666DA" w:rsidP="007666DA">
      <w:pPr>
        <w:tabs>
          <w:tab w:val="left" w:pos="-720"/>
        </w:tabs>
        <w:suppressAutoHyphens/>
        <w:jc w:val="both"/>
        <w:rPr>
          <w:snapToGrid w:val="0"/>
          <w:color w:val="000000"/>
          <w:sz w:val="24"/>
          <w:szCs w:val="24"/>
        </w:rPr>
      </w:pPr>
    </w:p>
    <w:p w:rsidR="007666DA" w:rsidRPr="00774924" w:rsidRDefault="007666DA" w:rsidP="007666DA">
      <w:pPr>
        <w:numPr>
          <w:ilvl w:val="0"/>
          <w:numId w:val="9"/>
        </w:numPr>
        <w:rPr>
          <w:sz w:val="24"/>
          <w:szCs w:val="24"/>
        </w:rPr>
      </w:pPr>
      <w:r>
        <w:rPr>
          <w:snapToGrid w:val="0"/>
          <w:color w:val="000000"/>
          <w:sz w:val="24"/>
        </w:rPr>
        <w:lastRenderedPageBreak/>
        <w:t>Kroch E, Johnson M, Martin J, Duan M, “Making Hospital Mortality Measurement More Meaningful</w:t>
      </w:r>
      <w:r w:rsidRPr="00774924">
        <w:rPr>
          <w:bCs/>
          <w:sz w:val="24"/>
          <w:szCs w:val="24"/>
        </w:rPr>
        <w:t xml:space="preserve">: </w:t>
      </w:r>
      <w:r w:rsidRPr="00774924">
        <w:rPr>
          <w:sz w:val="24"/>
          <w:szCs w:val="24"/>
        </w:rPr>
        <w:t>Incorporating Advance Directives and Palliative Care Designations</w:t>
      </w:r>
      <w:r w:rsidRPr="00774924">
        <w:rPr>
          <w:snapToGrid w:val="0"/>
          <w:color w:val="000000"/>
          <w:sz w:val="24"/>
          <w:szCs w:val="24"/>
        </w:rPr>
        <w:t>,</w:t>
      </w:r>
      <w:proofErr w:type="gramStart"/>
      <w:r w:rsidRPr="00774924">
        <w:rPr>
          <w:snapToGrid w:val="0"/>
          <w:color w:val="000000"/>
          <w:sz w:val="24"/>
          <w:szCs w:val="24"/>
        </w:rPr>
        <w:t xml:space="preserve">”  </w:t>
      </w:r>
      <w:r w:rsidRPr="00774924">
        <w:rPr>
          <w:i/>
          <w:sz w:val="24"/>
          <w:szCs w:val="24"/>
        </w:rPr>
        <w:t>American</w:t>
      </w:r>
      <w:proofErr w:type="gramEnd"/>
      <w:r w:rsidRPr="00774924">
        <w:rPr>
          <w:i/>
          <w:sz w:val="24"/>
          <w:szCs w:val="24"/>
        </w:rPr>
        <w:t xml:space="preserve"> Journal of Medical Quality (AJMQ)</w:t>
      </w:r>
      <w:r w:rsidRPr="00774924">
        <w:rPr>
          <w:sz w:val="24"/>
          <w:szCs w:val="24"/>
        </w:rPr>
        <w:t>, 2010; 25(1): 24-33.</w:t>
      </w:r>
    </w:p>
    <w:p w:rsidR="007666DA" w:rsidRPr="00774924" w:rsidRDefault="007666DA" w:rsidP="007666DA">
      <w:pPr>
        <w:tabs>
          <w:tab w:val="left" w:pos="-720"/>
        </w:tabs>
        <w:suppressAutoHyphens/>
        <w:jc w:val="both"/>
        <w:rPr>
          <w:snapToGrid w:val="0"/>
          <w:color w:val="000000"/>
          <w:sz w:val="24"/>
          <w:szCs w:val="24"/>
        </w:rPr>
      </w:pPr>
    </w:p>
    <w:p w:rsidR="007666DA" w:rsidRDefault="007666DA" w:rsidP="007666DA">
      <w:pPr>
        <w:numPr>
          <w:ilvl w:val="0"/>
          <w:numId w:val="9"/>
        </w:numPr>
        <w:tabs>
          <w:tab w:val="left" w:pos="-1440"/>
          <w:tab w:val="left" w:pos="-720"/>
          <w:tab w:val="left" w:pos="0"/>
        </w:tabs>
        <w:suppressAutoHyphens/>
        <w:rPr>
          <w:sz w:val="24"/>
          <w:szCs w:val="24"/>
        </w:rPr>
      </w:pPr>
      <w:proofErr w:type="spellStart"/>
      <w:r w:rsidRPr="00883745">
        <w:rPr>
          <w:sz w:val="24"/>
          <w:szCs w:val="24"/>
        </w:rPr>
        <w:t>Pauly</w:t>
      </w:r>
      <w:proofErr w:type="spellEnd"/>
      <w:r w:rsidRPr="00883745">
        <w:rPr>
          <w:sz w:val="24"/>
          <w:szCs w:val="24"/>
        </w:rPr>
        <w:t xml:space="preserve"> MV, </w:t>
      </w:r>
      <w:proofErr w:type="spellStart"/>
      <w:r w:rsidRPr="00883745">
        <w:rPr>
          <w:sz w:val="24"/>
          <w:szCs w:val="24"/>
        </w:rPr>
        <w:t>Brailer</w:t>
      </w:r>
      <w:proofErr w:type="spellEnd"/>
      <w:r w:rsidRPr="00883745">
        <w:rPr>
          <w:sz w:val="24"/>
          <w:szCs w:val="24"/>
        </w:rPr>
        <w:t xml:space="preserve"> DJ, and Kroch EA, </w:t>
      </w:r>
      <w:proofErr w:type="gramStart"/>
      <w:r w:rsidRPr="00883745">
        <w:rPr>
          <w:sz w:val="24"/>
          <w:szCs w:val="24"/>
        </w:rPr>
        <w:t>The</w:t>
      </w:r>
      <w:proofErr w:type="gramEnd"/>
      <w:r w:rsidRPr="00883745">
        <w:rPr>
          <w:sz w:val="24"/>
          <w:szCs w:val="24"/>
        </w:rPr>
        <w:t xml:space="preserve"> Corporate Hospital Rating Project: Measuring Hospital Outcomes from a Buyers Perspective, </w:t>
      </w:r>
      <w:r w:rsidRPr="00883745">
        <w:rPr>
          <w:i/>
          <w:sz w:val="24"/>
          <w:szCs w:val="24"/>
        </w:rPr>
        <w:t>American Journal of Medical Quality</w:t>
      </w:r>
      <w:r w:rsidRPr="00883745">
        <w:rPr>
          <w:sz w:val="24"/>
          <w:szCs w:val="24"/>
        </w:rPr>
        <w:t xml:space="preserve">, </w:t>
      </w:r>
      <w:r w:rsidRPr="00883745">
        <w:rPr>
          <w:b/>
          <w:sz w:val="24"/>
          <w:szCs w:val="24"/>
        </w:rPr>
        <w:t>11</w:t>
      </w:r>
      <w:r w:rsidRPr="00883745">
        <w:rPr>
          <w:sz w:val="24"/>
          <w:szCs w:val="24"/>
        </w:rPr>
        <w:t>(3):112-122.</w:t>
      </w:r>
    </w:p>
    <w:p w:rsidR="007666DA" w:rsidRPr="00410524" w:rsidRDefault="007666DA" w:rsidP="007666DA">
      <w:pPr>
        <w:tabs>
          <w:tab w:val="left" w:pos="-1440"/>
          <w:tab w:val="left" w:pos="-720"/>
          <w:tab w:val="left" w:pos="0"/>
          <w:tab w:val="left" w:pos="1342"/>
          <w:tab w:val="left" w:pos="2160"/>
          <w:tab w:val="left" w:pos="2880"/>
          <w:tab w:val="left" w:pos="3600"/>
          <w:tab w:val="left" w:pos="4644"/>
          <w:tab w:val="left" w:pos="5040"/>
          <w:tab w:val="left" w:pos="5760"/>
          <w:tab w:val="left" w:pos="6914"/>
          <w:tab w:val="left" w:pos="7200"/>
        </w:tabs>
        <w:suppressAutoHyphens/>
        <w:rPr>
          <w:sz w:val="24"/>
          <w:szCs w:val="24"/>
        </w:rPr>
      </w:pPr>
    </w:p>
    <w:p w:rsidR="007666DA" w:rsidRPr="00410524" w:rsidRDefault="007666DA" w:rsidP="007666DA">
      <w:pPr>
        <w:numPr>
          <w:ilvl w:val="0"/>
          <w:numId w:val="9"/>
        </w:numPr>
        <w:tabs>
          <w:tab w:val="left" w:pos="-1440"/>
          <w:tab w:val="left" w:pos="-720"/>
          <w:tab w:val="left" w:pos="0"/>
        </w:tabs>
        <w:suppressAutoHyphens/>
        <w:rPr>
          <w:sz w:val="24"/>
          <w:szCs w:val="24"/>
        </w:rPr>
      </w:pPr>
      <w:r w:rsidRPr="00410524">
        <w:rPr>
          <w:sz w:val="24"/>
          <w:szCs w:val="24"/>
        </w:rPr>
        <w:t>Vaughn</w:t>
      </w:r>
      <w:r>
        <w:rPr>
          <w:sz w:val="24"/>
          <w:szCs w:val="24"/>
        </w:rPr>
        <w:t xml:space="preserve"> T</w:t>
      </w:r>
      <w:r w:rsidRPr="00410524">
        <w:rPr>
          <w:sz w:val="24"/>
          <w:szCs w:val="24"/>
        </w:rPr>
        <w:t xml:space="preserve">, </w:t>
      </w:r>
      <w:r>
        <w:rPr>
          <w:sz w:val="24"/>
          <w:szCs w:val="24"/>
        </w:rPr>
        <w:t xml:space="preserve">E Kroch, M </w:t>
      </w:r>
      <w:proofErr w:type="spellStart"/>
      <w:r>
        <w:rPr>
          <w:sz w:val="24"/>
          <w:szCs w:val="24"/>
        </w:rPr>
        <w:t>Koepke</w:t>
      </w:r>
      <w:proofErr w:type="spellEnd"/>
      <w:r>
        <w:rPr>
          <w:sz w:val="24"/>
          <w:szCs w:val="24"/>
        </w:rPr>
        <w:t>, and S</w:t>
      </w:r>
      <w:r w:rsidRPr="00410524">
        <w:rPr>
          <w:sz w:val="24"/>
          <w:szCs w:val="24"/>
        </w:rPr>
        <w:t xml:space="preserve"> Levey “Engagement of Leadership in quality Improvement Initiatives: Results from the Executive Quality Improvement Survey,” </w:t>
      </w:r>
      <w:r w:rsidRPr="00410524">
        <w:rPr>
          <w:i/>
          <w:sz w:val="24"/>
          <w:szCs w:val="24"/>
        </w:rPr>
        <w:t>Journal of Patient Safety</w:t>
      </w:r>
      <w:r w:rsidRPr="00410524">
        <w:rPr>
          <w:sz w:val="24"/>
          <w:szCs w:val="24"/>
        </w:rPr>
        <w:t xml:space="preserve">, March, 2006, </w:t>
      </w:r>
      <w:proofErr w:type="spellStart"/>
      <w:r w:rsidRPr="00410524">
        <w:rPr>
          <w:sz w:val="24"/>
          <w:szCs w:val="24"/>
        </w:rPr>
        <w:t>pp</w:t>
      </w:r>
      <w:proofErr w:type="spellEnd"/>
      <w:r w:rsidRPr="00410524">
        <w:rPr>
          <w:sz w:val="24"/>
          <w:szCs w:val="24"/>
        </w:rPr>
        <w:t xml:space="preserve"> 2-9.</w:t>
      </w:r>
    </w:p>
    <w:p w:rsidR="007666DA" w:rsidRPr="00410524" w:rsidRDefault="007666DA" w:rsidP="007666DA">
      <w:pPr>
        <w:tabs>
          <w:tab w:val="left" w:pos="-1440"/>
          <w:tab w:val="left" w:pos="-720"/>
          <w:tab w:val="left" w:pos="0"/>
          <w:tab w:val="left" w:pos="1342"/>
          <w:tab w:val="left" w:pos="2160"/>
          <w:tab w:val="left" w:pos="2880"/>
          <w:tab w:val="left" w:pos="3600"/>
          <w:tab w:val="left" w:pos="4644"/>
          <w:tab w:val="left" w:pos="5040"/>
          <w:tab w:val="left" w:pos="5760"/>
          <w:tab w:val="left" w:pos="6914"/>
          <w:tab w:val="left" w:pos="7200"/>
        </w:tabs>
        <w:suppressAutoHyphens/>
        <w:rPr>
          <w:sz w:val="24"/>
          <w:szCs w:val="24"/>
        </w:rPr>
      </w:pPr>
    </w:p>
    <w:p w:rsidR="00837121" w:rsidRPr="002768F2" w:rsidRDefault="003767AB" w:rsidP="002E2177">
      <w:pPr>
        <w:ind w:left="0" w:firstLine="0"/>
        <w:rPr>
          <w:b/>
          <w:i/>
        </w:rPr>
      </w:pPr>
      <w:r w:rsidRPr="002768F2">
        <w:rPr>
          <w:b/>
          <w:i/>
        </w:rPr>
        <w:t>.</w:t>
      </w:r>
    </w:p>
    <w:p w:rsidR="003767AB" w:rsidRPr="003767AB" w:rsidRDefault="003767AB" w:rsidP="002E2177">
      <w:pPr>
        <w:ind w:left="0" w:firstLine="0"/>
        <w:rPr>
          <w:i/>
        </w:rPr>
      </w:pPr>
    </w:p>
    <w:p w:rsidR="00837121" w:rsidRDefault="00837121" w:rsidP="002E2177">
      <w:pPr>
        <w:ind w:left="0" w:firstLine="0"/>
        <w:rPr>
          <w:b/>
        </w:rPr>
      </w:pPr>
      <w:r w:rsidRPr="003B1CC5">
        <w:rPr>
          <w:b/>
          <w:color w:val="0000FF"/>
        </w:rPr>
        <w:t>1a.8.1</w:t>
      </w:r>
      <w:r w:rsidRPr="003B1CC5">
        <w:rPr>
          <w:color w:val="0070C0"/>
        </w:rPr>
        <w:t xml:space="preserve"> </w:t>
      </w:r>
      <w:proofErr w:type="gramStart"/>
      <w:r w:rsidRPr="003B1CC5">
        <w:rPr>
          <w:b/>
        </w:rPr>
        <w:t>What</w:t>
      </w:r>
      <w:proofErr w:type="gramEnd"/>
      <w:r w:rsidRPr="003B1CC5">
        <w:rPr>
          <w:b/>
        </w:rPr>
        <w:t xml:space="preserve"> process was used to identify the evidence?</w:t>
      </w:r>
    </w:p>
    <w:p w:rsidR="00835682" w:rsidRDefault="00835682" w:rsidP="002E2177">
      <w:pPr>
        <w:ind w:left="0" w:firstLine="0"/>
        <w:rPr>
          <w:b/>
        </w:rPr>
      </w:pPr>
    </w:p>
    <w:p w:rsidR="007666DA" w:rsidRPr="00835682" w:rsidRDefault="007666DA" w:rsidP="002E2177">
      <w:pPr>
        <w:ind w:left="0" w:firstLine="0"/>
      </w:pPr>
      <w:r w:rsidRPr="00835682">
        <w:rPr>
          <w:color w:val="0070C0"/>
        </w:rPr>
        <w:t>See above.</w:t>
      </w:r>
    </w:p>
    <w:p w:rsidR="00837121" w:rsidRPr="003B1CC5" w:rsidRDefault="00837121" w:rsidP="002E2177">
      <w:pPr>
        <w:ind w:left="0" w:firstLine="0"/>
      </w:pPr>
    </w:p>
    <w:p w:rsidR="00837121" w:rsidRDefault="00837121" w:rsidP="002E2177">
      <w:pPr>
        <w:ind w:left="0" w:firstLine="0"/>
        <w:rPr>
          <w:b/>
        </w:rPr>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p w:rsidR="00835682" w:rsidRDefault="00835682" w:rsidP="002E2177">
      <w:pPr>
        <w:ind w:left="0" w:firstLine="0"/>
        <w:rPr>
          <w:b/>
        </w:rPr>
      </w:pPr>
    </w:p>
    <w:p w:rsidR="007666DA" w:rsidRPr="00835682" w:rsidRDefault="007666DA" w:rsidP="002E2177">
      <w:pPr>
        <w:ind w:left="0" w:firstLine="0"/>
        <w:rPr>
          <w:color w:val="0070C0"/>
        </w:rPr>
      </w:pPr>
      <w:bookmarkStart w:id="11" w:name="_GoBack"/>
      <w:r w:rsidRPr="00835682">
        <w:rPr>
          <w:color w:val="0070C0"/>
        </w:rPr>
        <w:t>See above.</w:t>
      </w:r>
      <w:bookmarkEnd w:id="11"/>
    </w:p>
    <w:sectPr w:rsidR="007666DA" w:rsidRPr="00835682">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4A2" w:rsidRDefault="003F04A2" w:rsidP="007E37A5">
      <w:r>
        <w:separator/>
      </w:r>
    </w:p>
  </w:endnote>
  <w:endnote w:type="continuationSeparator" w:id="0">
    <w:p w:rsidR="003F04A2" w:rsidRDefault="003F04A2"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835682">
      <w:rPr>
        <w:noProof/>
      </w:rPr>
      <w:t>1</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4A2" w:rsidRDefault="003F04A2" w:rsidP="007E37A5">
      <w:r>
        <w:separator/>
      </w:r>
    </w:p>
  </w:footnote>
  <w:footnote w:type="continuationSeparator" w:id="0">
    <w:p w:rsidR="003F04A2" w:rsidRDefault="003F04A2"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C3430B5"/>
    <w:multiLevelType w:val="hybridMultilevel"/>
    <w:tmpl w:val="B358BA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8"/>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0F6102"/>
    <w:rsid w:val="00114848"/>
    <w:rsid w:val="00120934"/>
    <w:rsid w:val="00132070"/>
    <w:rsid w:val="00141875"/>
    <w:rsid w:val="0014347E"/>
    <w:rsid w:val="00154438"/>
    <w:rsid w:val="001551F6"/>
    <w:rsid w:val="0015535B"/>
    <w:rsid w:val="00162036"/>
    <w:rsid w:val="001632DD"/>
    <w:rsid w:val="00176E60"/>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768F2"/>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4431D"/>
    <w:rsid w:val="00352B52"/>
    <w:rsid w:val="0035760D"/>
    <w:rsid w:val="00363ECC"/>
    <w:rsid w:val="003767AB"/>
    <w:rsid w:val="0039020B"/>
    <w:rsid w:val="00395263"/>
    <w:rsid w:val="003956E0"/>
    <w:rsid w:val="0039609A"/>
    <w:rsid w:val="00397500"/>
    <w:rsid w:val="003B1CC5"/>
    <w:rsid w:val="003B65CE"/>
    <w:rsid w:val="003E039E"/>
    <w:rsid w:val="003F04A2"/>
    <w:rsid w:val="00422917"/>
    <w:rsid w:val="00440687"/>
    <w:rsid w:val="0044131D"/>
    <w:rsid w:val="00441ADA"/>
    <w:rsid w:val="00457E46"/>
    <w:rsid w:val="00486CB3"/>
    <w:rsid w:val="00496AF8"/>
    <w:rsid w:val="004A575D"/>
    <w:rsid w:val="004B65C6"/>
    <w:rsid w:val="004D1DC7"/>
    <w:rsid w:val="004F7D7E"/>
    <w:rsid w:val="00500B0C"/>
    <w:rsid w:val="00537150"/>
    <w:rsid w:val="00540984"/>
    <w:rsid w:val="00543851"/>
    <w:rsid w:val="0055559D"/>
    <w:rsid w:val="005569AE"/>
    <w:rsid w:val="005857F8"/>
    <w:rsid w:val="005B0D18"/>
    <w:rsid w:val="005B12C3"/>
    <w:rsid w:val="005B409D"/>
    <w:rsid w:val="005D0FDB"/>
    <w:rsid w:val="005D25E9"/>
    <w:rsid w:val="005D6D59"/>
    <w:rsid w:val="00617390"/>
    <w:rsid w:val="00623420"/>
    <w:rsid w:val="00634768"/>
    <w:rsid w:val="0063596F"/>
    <w:rsid w:val="006709EB"/>
    <w:rsid w:val="00672824"/>
    <w:rsid w:val="0068184A"/>
    <w:rsid w:val="006A3368"/>
    <w:rsid w:val="006B5C51"/>
    <w:rsid w:val="006C50A2"/>
    <w:rsid w:val="006C7F30"/>
    <w:rsid w:val="006E6FDD"/>
    <w:rsid w:val="006F4B7F"/>
    <w:rsid w:val="006F760B"/>
    <w:rsid w:val="00701CC3"/>
    <w:rsid w:val="00724801"/>
    <w:rsid w:val="00734949"/>
    <w:rsid w:val="00736AEC"/>
    <w:rsid w:val="00736E0F"/>
    <w:rsid w:val="007434FA"/>
    <w:rsid w:val="007573F0"/>
    <w:rsid w:val="00765156"/>
    <w:rsid w:val="007666DA"/>
    <w:rsid w:val="00767669"/>
    <w:rsid w:val="00773485"/>
    <w:rsid w:val="00776E8F"/>
    <w:rsid w:val="00776F6D"/>
    <w:rsid w:val="007C0297"/>
    <w:rsid w:val="007C1887"/>
    <w:rsid w:val="007D4775"/>
    <w:rsid w:val="007D5DC6"/>
    <w:rsid w:val="007E37A5"/>
    <w:rsid w:val="007F49D8"/>
    <w:rsid w:val="00805940"/>
    <w:rsid w:val="00821E67"/>
    <w:rsid w:val="00835682"/>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F1DC6"/>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91A47"/>
    <w:rsid w:val="00A95D2B"/>
    <w:rsid w:val="00AA5587"/>
    <w:rsid w:val="00AC1E53"/>
    <w:rsid w:val="00AD79C8"/>
    <w:rsid w:val="00AE6CE0"/>
    <w:rsid w:val="00AF7C4D"/>
    <w:rsid w:val="00B058A6"/>
    <w:rsid w:val="00B117D0"/>
    <w:rsid w:val="00B13998"/>
    <w:rsid w:val="00B2288F"/>
    <w:rsid w:val="00B439DD"/>
    <w:rsid w:val="00B52E0F"/>
    <w:rsid w:val="00B74629"/>
    <w:rsid w:val="00B91F58"/>
    <w:rsid w:val="00BA579E"/>
    <w:rsid w:val="00BE2295"/>
    <w:rsid w:val="00BE6373"/>
    <w:rsid w:val="00BF533A"/>
    <w:rsid w:val="00C0202E"/>
    <w:rsid w:val="00C46677"/>
    <w:rsid w:val="00C5180E"/>
    <w:rsid w:val="00C54E40"/>
    <w:rsid w:val="00C55F56"/>
    <w:rsid w:val="00C57BA4"/>
    <w:rsid w:val="00C613EB"/>
    <w:rsid w:val="00C84623"/>
    <w:rsid w:val="00CB06C9"/>
    <w:rsid w:val="00CB1E41"/>
    <w:rsid w:val="00CB271C"/>
    <w:rsid w:val="00CE4F96"/>
    <w:rsid w:val="00CF0AB1"/>
    <w:rsid w:val="00CF4B9B"/>
    <w:rsid w:val="00CF55E6"/>
    <w:rsid w:val="00CF772F"/>
    <w:rsid w:val="00D048DB"/>
    <w:rsid w:val="00D10C9A"/>
    <w:rsid w:val="00D14F0B"/>
    <w:rsid w:val="00D178CA"/>
    <w:rsid w:val="00D3311C"/>
    <w:rsid w:val="00D53405"/>
    <w:rsid w:val="00D5457B"/>
    <w:rsid w:val="00D72995"/>
    <w:rsid w:val="00DA7FA2"/>
    <w:rsid w:val="00DC2D8D"/>
    <w:rsid w:val="00DE1F5D"/>
    <w:rsid w:val="00DE50D8"/>
    <w:rsid w:val="00DF278A"/>
    <w:rsid w:val="00E1664B"/>
    <w:rsid w:val="00E30D12"/>
    <w:rsid w:val="00E3394E"/>
    <w:rsid w:val="00E35241"/>
    <w:rsid w:val="00E41417"/>
    <w:rsid w:val="00E536D3"/>
    <w:rsid w:val="00E57BE2"/>
    <w:rsid w:val="00E62A95"/>
    <w:rsid w:val="00E746A2"/>
    <w:rsid w:val="00E90D06"/>
    <w:rsid w:val="00E97E59"/>
    <w:rsid w:val="00EA79C9"/>
    <w:rsid w:val="00EB66AC"/>
    <w:rsid w:val="00EC2247"/>
    <w:rsid w:val="00EE1F87"/>
    <w:rsid w:val="00EE3931"/>
    <w:rsid w:val="00EE5AF6"/>
    <w:rsid w:val="00EF2CEF"/>
    <w:rsid w:val="00F1092D"/>
    <w:rsid w:val="00F42C20"/>
    <w:rsid w:val="00F431D8"/>
    <w:rsid w:val="00F67706"/>
    <w:rsid w:val="00F92D75"/>
    <w:rsid w:val="00F97327"/>
    <w:rsid w:val="00FA296F"/>
    <w:rsid w:val="00FA7323"/>
    <w:rsid w:val="00FC32D3"/>
    <w:rsid w:val="00FC4529"/>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5" Type="http://schemas.openxmlformats.org/officeDocument/2006/relationships/settings" Target="settings.xml"/><Relationship Id="rId15" Type="http://schemas.openxmlformats.org/officeDocument/2006/relationships/hyperlink" Target="http://www.commonwealthfund.org/publications/publications_show.htm?doc_id=471264" TargetMode="External"/><Relationship Id="rId10" Type="http://schemas.openxmlformats.org/officeDocument/2006/relationships/hyperlink" Target="http://www.uspreventiveservicestaskforce.org/uspstf/grades.htm" TargetMode="Externa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23180"/>
    <w:rsid w:val="00160241"/>
    <w:rsid w:val="002B5F47"/>
    <w:rsid w:val="003A1E4B"/>
    <w:rsid w:val="00441019"/>
    <w:rsid w:val="00455EB5"/>
    <w:rsid w:val="00461C1C"/>
    <w:rsid w:val="004872DA"/>
    <w:rsid w:val="004E0327"/>
    <w:rsid w:val="004E2027"/>
    <w:rsid w:val="005F21F3"/>
    <w:rsid w:val="008F6A9B"/>
    <w:rsid w:val="00BE0F2D"/>
    <w:rsid w:val="00C03643"/>
    <w:rsid w:val="00C2797F"/>
    <w:rsid w:val="00C80225"/>
    <w:rsid w:val="00D228C9"/>
    <w:rsid w:val="00DB0118"/>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61769-9983-4922-AE40-3F8F70719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6</Pages>
  <Words>2239</Words>
  <Characters>12765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14975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Kroch, Eugene</cp:lastModifiedBy>
  <cp:revision>8</cp:revision>
  <dcterms:created xsi:type="dcterms:W3CDTF">2014-03-02T20:41:00Z</dcterms:created>
  <dcterms:modified xsi:type="dcterms:W3CDTF">2014-03-03T17:42:00Z</dcterms:modified>
</cp:coreProperties>
</file>