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D7EF434"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00126">
            <w:rPr>
              <w:rStyle w:val="Style1"/>
            </w:rPr>
            <w:t>1922</w:t>
          </w:r>
        </w:sdtContent>
      </w:sdt>
    </w:p>
    <w:p w14:paraId="55B8DA2F" w14:textId="6B40E731"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00126">
            <w:rPr>
              <w:rStyle w:val="Style1"/>
            </w:rPr>
            <w:t>Admission Screening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34D15D5D"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2-20T00:00:00Z">
            <w:dateFormat w:val="M/d/yyyy"/>
            <w:lid w:val="en-US"/>
            <w:storeMappedDataAs w:val="dateTime"/>
            <w:calendar w:val="gregorian"/>
          </w:date>
        </w:sdtPr>
        <w:sdtEndPr>
          <w:rPr>
            <w:rStyle w:val="DefaultParagraphFont"/>
            <w:noProof/>
            <w:color w:val="auto"/>
            <w:u w:val="none"/>
          </w:rPr>
        </w:sdtEndPr>
        <w:sdtContent>
          <w:r w:rsidR="00CB4C69">
            <w:rPr>
              <w:rStyle w:val="Style2"/>
            </w:rPr>
            <w:t>12/20/2018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7D5A9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7D5A9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7D5A9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F7C78B0" w:rsidR="00D73685" w:rsidRDefault="007D5A9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8979F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7D5A9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7D5A9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09735009" w14:textId="3808C1BB" w:rsidR="008F6E4F" w:rsidRPr="006900A7" w:rsidRDefault="008F6E4F" w:rsidP="00D57B41">
      <w:pPr>
        <w:ind w:left="792" w:hanging="432"/>
        <w:rPr>
          <w:rFonts w:cs="Arial"/>
          <w:color w:val="FF0000"/>
        </w:rPr>
      </w:pPr>
    </w:p>
    <w:p w14:paraId="77459CD4" w14:textId="6BB22894" w:rsidR="008F6E4F" w:rsidRDefault="008F6E4F" w:rsidP="00D57B41">
      <w:pPr>
        <w:ind w:left="792" w:hanging="432"/>
        <w:rPr>
          <w:rFonts w:ascii="Arial Narrow" w:hAnsi="Arial Narrow" w:cs="Arial"/>
        </w:rPr>
      </w:pPr>
      <w:r>
        <w:rPr>
          <w:b/>
          <w:noProof/>
          <w:color w:val="0000FF"/>
        </w:rPr>
        <w:drawing>
          <wp:inline distT="0" distB="0" distL="0" distR="0" wp14:anchorId="2CCBA09D" wp14:editId="0A66F4AE">
            <wp:extent cx="5486400" cy="134112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9211A03" w14:textId="77777777" w:rsidR="008F6E4F" w:rsidRDefault="008F6E4F" w:rsidP="00D57B41">
      <w:pPr>
        <w:ind w:left="792" w:hanging="432"/>
        <w:rPr>
          <w:rFonts w:cs="Arial"/>
        </w:rPr>
      </w:pPr>
    </w:p>
    <w:p w14:paraId="55B8DA5B" w14:textId="6163CD86" w:rsidR="002B06BD" w:rsidRPr="00D57B41" w:rsidRDefault="00D57B41" w:rsidP="00D57B41">
      <w:pPr>
        <w:ind w:left="792" w:hanging="432"/>
        <w:rPr>
          <w:color w:val="0000FF"/>
        </w:rPr>
      </w:pPr>
      <w:r w:rsidRPr="00D57B41">
        <w:rPr>
          <w:rFonts w:cs="Arial"/>
        </w:rPr>
        <w:t>The focus of the measure is to evaluate all psychiatric inpatients to determine whether admission screenings are completed for violence risk to self and others, substance use, psychological trauma history and patient strengths to help to develop an initial treatment plan that will incorporate these findings and thereby promote treatment adherence and reduce the likelihood of psychiatric relapse and improve medication compliance, thus reducing the overall cost of ongoing recovery.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4740BE43" w:rsidR="004922E4" w:rsidRPr="008979F0" w:rsidRDefault="008979F0" w:rsidP="008979F0">
      <w:pPr>
        <w:ind w:left="792" w:hanging="432"/>
        <w:rPr>
          <w:color w:val="FF0000"/>
        </w:rPr>
      </w:pPr>
      <w:r w:rsidRPr="008979F0">
        <w:rPr>
          <w:color w:val="FF0000"/>
        </w:rPr>
        <w:t>Not applicable</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4E862C2C" w:rsidR="00D14F0B" w:rsidRPr="004F314C" w:rsidRDefault="004F314C" w:rsidP="002E2177">
      <w:pPr>
        <w:ind w:left="0" w:firstLine="0"/>
        <w:rPr>
          <w:iCs/>
          <w:color w:val="FF0000"/>
        </w:rPr>
      </w:pPr>
      <w:r>
        <w:rPr>
          <w:iCs/>
          <w:color w:val="FF0000"/>
        </w:rPr>
        <w:t>Not applicable</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40348D">
        <w:rPr>
          <w:rFonts w:ascii="Times New Roman" w:eastAsia="Arial Unicode MS" w:hAnsi="Times New Roman" w:cs="Mangal" w:hint="eastAsia"/>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tbl>
      <w:tblPr>
        <w:tblStyle w:val="TableGrid"/>
        <w:tblW w:w="0" w:type="auto"/>
        <w:tblLayout w:type="fixed"/>
        <w:tblLook w:val="04A0" w:firstRow="1" w:lastRow="0" w:firstColumn="1" w:lastColumn="0" w:noHBand="0" w:noVBand="1"/>
      </w:tblPr>
      <w:tblGrid>
        <w:gridCol w:w="4045"/>
        <w:gridCol w:w="5305"/>
      </w:tblGrid>
      <w:tr w:rsidR="009F60D6" w:rsidRPr="00AB4ECE" w14:paraId="364432B9" w14:textId="77777777" w:rsidTr="00A166BD">
        <w:tc>
          <w:tcPr>
            <w:tcW w:w="4045" w:type="dxa"/>
          </w:tcPr>
          <w:p w14:paraId="24E699DA" w14:textId="77777777" w:rsidR="009F60D6" w:rsidRPr="00AB4ECE" w:rsidRDefault="009F60D6" w:rsidP="009F60D6">
            <w:pPr>
              <w:ind w:left="0" w:firstLine="0"/>
              <w:rPr>
                <w:b/>
              </w:rPr>
            </w:pPr>
            <w:r w:rsidRPr="00AB4ECE">
              <w:rPr>
                <w:b/>
              </w:rPr>
              <w:t>Source of Systematic Review:</w:t>
            </w:r>
          </w:p>
          <w:p w14:paraId="3DA91577" w14:textId="77777777" w:rsidR="009F60D6" w:rsidRPr="00AB4ECE" w:rsidRDefault="009F60D6" w:rsidP="009F60D6">
            <w:pPr>
              <w:pStyle w:val="ListParagraph"/>
              <w:numPr>
                <w:ilvl w:val="0"/>
                <w:numId w:val="9"/>
              </w:numPr>
              <w:rPr>
                <w:b/>
              </w:rPr>
            </w:pPr>
            <w:r w:rsidRPr="00AB4ECE">
              <w:rPr>
                <w:b/>
              </w:rPr>
              <w:t>Title</w:t>
            </w:r>
          </w:p>
          <w:p w14:paraId="1AA944D5" w14:textId="77777777" w:rsidR="009F60D6" w:rsidRPr="00AB4ECE" w:rsidRDefault="009F60D6" w:rsidP="009F60D6">
            <w:pPr>
              <w:pStyle w:val="ListParagraph"/>
              <w:numPr>
                <w:ilvl w:val="0"/>
                <w:numId w:val="9"/>
              </w:numPr>
              <w:rPr>
                <w:b/>
              </w:rPr>
            </w:pPr>
            <w:r w:rsidRPr="00AB4ECE">
              <w:rPr>
                <w:b/>
              </w:rPr>
              <w:t>Author</w:t>
            </w:r>
          </w:p>
          <w:p w14:paraId="6AC2679C" w14:textId="77777777" w:rsidR="009F60D6" w:rsidRPr="00AB4ECE" w:rsidRDefault="009F60D6" w:rsidP="009F60D6">
            <w:pPr>
              <w:pStyle w:val="ListParagraph"/>
              <w:numPr>
                <w:ilvl w:val="0"/>
                <w:numId w:val="9"/>
              </w:numPr>
              <w:rPr>
                <w:b/>
              </w:rPr>
            </w:pPr>
            <w:r w:rsidRPr="00AB4ECE">
              <w:rPr>
                <w:b/>
              </w:rPr>
              <w:t>Date</w:t>
            </w:r>
          </w:p>
          <w:p w14:paraId="3F0DA968" w14:textId="77777777" w:rsidR="009F60D6" w:rsidRPr="00AB4ECE" w:rsidRDefault="009F60D6" w:rsidP="009F60D6">
            <w:pPr>
              <w:pStyle w:val="ListParagraph"/>
              <w:numPr>
                <w:ilvl w:val="0"/>
                <w:numId w:val="9"/>
              </w:numPr>
              <w:rPr>
                <w:b/>
              </w:rPr>
            </w:pPr>
            <w:r w:rsidRPr="00AB4ECE">
              <w:rPr>
                <w:b/>
              </w:rPr>
              <w:t>Citation, including page number</w:t>
            </w:r>
          </w:p>
          <w:p w14:paraId="72A59835" w14:textId="0A28DD8A" w:rsidR="009F60D6" w:rsidRPr="009F60D6" w:rsidRDefault="009F60D6" w:rsidP="009F60D6">
            <w:pPr>
              <w:pStyle w:val="ListParagraph"/>
              <w:numPr>
                <w:ilvl w:val="0"/>
                <w:numId w:val="9"/>
              </w:numPr>
              <w:rPr>
                <w:b/>
              </w:rPr>
            </w:pPr>
            <w:r w:rsidRPr="009F60D6">
              <w:rPr>
                <w:b/>
              </w:rPr>
              <w:t>URL</w:t>
            </w:r>
          </w:p>
        </w:tc>
        <w:tc>
          <w:tcPr>
            <w:tcW w:w="5305" w:type="dxa"/>
          </w:tcPr>
          <w:p w14:paraId="4B354DBB" w14:textId="77777777" w:rsidR="009F60D6" w:rsidRPr="005E25F5" w:rsidRDefault="009F60D6" w:rsidP="007379F5">
            <w:pPr>
              <w:rPr>
                <w:color w:val="FF0000"/>
              </w:rPr>
            </w:pPr>
            <w:r w:rsidRPr="005E25F5">
              <w:rPr>
                <w:b/>
                <w:color w:val="FF0000"/>
              </w:rPr>
              <w:t xml:space="preserve">Title: </w:t>
            </w:r>
            <w:r w:rsidRPr="005E25F5">
              <w:rPr>
                <w:color w:val="FF0000"/>
              </w:rPr>
              <w:t>Practice Guidelines for the Psychiatric Evaluation of Adults Third Edition</w:t>
            </w:r>
          </w:p>
          <w:p w14:paraId="56F3DDDE" w14:textId="77777777" w:rsidR="009F60D6" w:rsidRPr="005E25F5" w:rsidRDefault="009F60D6" w:rsidP="007379F5">
            <w:pPr>
              <w:rPr>
                <w:b/>
                <w:color w:val="FF0000"/>
              </w:rPr>
            </w:pPr>
          </w:p>
          <w:p w14:paraId="64936CCE" w14:textId="6C868199" w:rsidR="009F60D6" w:rsidRPr="005E25F5" w:rsidRDefault="009F60D6" w:rsidP="007379F5">
            <w:pPr>
              <w:rPr>
                <w:b/>
                <w:color w:val="FF0000"/>
              </w:rPr>
            </w:pPr>
            <w:r w:rsidRPr="005E25F5">
              <w:rPr>
                <w:b/>
                <w:color w:val="FF0000"/>
              </w:rPr>
              <w:t xml:space="preserve">Author:  </w:t>
            </w:r>
            <w:r w:rsidRPr="005E25F5">
              <w:rPr>
                <w:color w:val="FF0000"/>
              </w:rPr>
              <w:t xml:space="preserve">American Psychiatric Association </w:t>
            </w:r>
            <w:r w:rsidR="00AD0F09" w:rsidRPr="005E25F5">
              <w:rPr>
                <w:color w:val="FF0000"/>
              </w:rPr>
              <w:t>Work Group</w:t>
            </w:r>
            <w:r w:rsidRPr="005E25F5">
              <w:rPr>
                <w:color w:val="FF0000"/>
              </w:rPr>
              <w:t xml:space="preserve"> on Ps</w:t>
            </w:r>
            <w:r w:rsidR="00AD0F09" w:rsidRPr="005E25F5">
              <w:rPr>
                <w:color w:val="FF0000"/>
              </w:rPr>
              <w:t>ychiatric Evaluation</w:t>
            </w:r>
          </w:p>
          <w:p w14:paraId="5DC27541" w14:textId="77777777" w:rsidR="009F60D6" w:rsidRPr="005E25F5" w:rsidRDefault="009F60D6" w:rsidP="007379F5">
            <w:pPr>
              <w:rPr>
                <w:b/>
                <w:color w:val="FF0000"/>
              </w:rPr>
            </w:pPr>
          </w:p>
          <w:p w14:paraId="08192771" w14:textId="7F26C2EA" w:rsidR="009F60D6" w:rsidRDefault="009F60D6" w:rsidP="007379F5">
            <w:pPr>
              <w:rPr>
                <w:b/>
              </w:rPr>
            </w:pPr>
            <w:r w:rsidRPr="005E25F5">
              <w:rPr>
                <w:b/>
                <w:color w:val="FF0000"/>
              </w:rPr>
              <w:t xml:space="preserve">Date: </w:t>
            </w:r>
            <w:r w:rsidR="00AD0F09" w:rsidRPr="005E25F5">
              <w:rPr>
                <w:b/>
                <w:color w:val="FF0000"/>
              </w:rPr>
              <w:t xml:space="preserve">  </w:t>
            </w:r>
            <w:r w:rsidR="00AD0F09" w:rsidRPr="00FC0674">
              <w:rPr>
                <w:color w:val="FF0000"/>
              </w:rPr>
              <w:t>2016</w:t>
            </w:r>
            <w:r w:rsidRPr="005E25F5">
              <w:rPr>
                <w:b/>
                <w:color w:val="FF0000"/>
              </w:rPr>
              <w:t xml:space="preserve"> </w:t>
            </w:r>
          </w:p>
          <w:p w14:paraId="62251E15" w14:textId="77777777" w:rsidR="009F60D6" w:rsidRDefault="009F60D6" w:rsidP="007379F5">
            <w:pPr>
              <w:rPr>
                <w:b/>
              </w:rPr>
            </w:pPr>
          </w:p>
          <w:p w14:paraId="5F7C8F23" w14:textId="108D23DA" w:rsidR="00B7495C" w:rsidRPr="00D57B41" w:rsidRDefault="009F60D6" w:rsidP="007379F5">
            <w:pPr>
              <w:ind w:left="0" w:firstLine="0"/>
              <w:rPr>
                <w:b/>
              </w:rPr>
            </w:pPr>
            <w:r w:rsidRPr="005E25F5">
              <w:rPr>
                <w:b/>
                <w:color w:val="FF0000"/>
              </w:rPr>
              <w:t>Citation</w:t>
            </w:r>
            <w:r w:rsidR="00AD0F09" w:rsidRPr="005E25F5">
              <w:rPr>
                <w:b/>
                <w:color w:val="FF0000"/>
              </w:rPr>
              <w:t xml:space="preserve"> including page number: </w:t>
            </w:r>
            <w:r w:rsidR="00B7495C">
              <w:rPr>
                <w:b/>
                <w:color w:val="FF0000"/>
              </w:rPr>
              <w:t xml:space="preserve">  </w:t>
            </w:r>
            <w:r w:rsidR="00906D80" w:rsidRPr="00906D80">
              <w:rPr>
                <w:color w:val="FF0000"/>
              </w:rPr>
              <w:t>American Psychiatric Association (2016).  Practice Guidelines for the Psychiatric Evaluation of Adults.  Third edition.  Arlington (VA): American Psychiatric Association.  164 pages.</w:t>
            </w:r>
          </w:p>
          <w:p w14:paraId="6D490DAE" w14:textId="77777777" w:rsidR="009F60D6" w:rsidRDefault="009F60D6" w:rsidP="007379F5">
            <w:pPr>
              <w:rPr>
                <w:b/>
              </w:rPr>
            </w:pPr>
          </w:p>
          <w:p w14:paraId="6CB1443D" w14:textId="77777777" w:rsidR="009F60D6" w:rsidRDefault="009F60D6" w:rsidP="007379F5">
            <w:pPr>
              <w:rPr>
                <w:b/>
                <w:color w:val="FF0000"/>
              </w:rPr>
            </w:pPr>
            <w:r w:rsidRPr="005E25F5">
              <w:rPr>
                <w:b/>
                <w:color w:val="FF0000"/>
              </w:rPr>
              <w:t>URL</w:t>
            </w:r>
            <w:r w:rsidR="00AD0F09" w:rsidRPr="005E25F5">
              <w:rPr>
                <w:b/>
                <w:color w:val="FF0000"/>
              </w:rPr>
              <w:t xml:space="preserve">:  </w:t>
            </w:r>
          </w:p>
          <w:p w14:paraId="55CD0BA2" w14:textId="20BA6224" w:rsidR="00A166BD" w:rsidRPr="00CD13A7" w:rsidRDefault="007D5A9A" w:rsidP="007379F5">
            <w:pPr>
              <w:rPr>
                <w:b/>
              </w:rPr>
            </w:pPr>
            <w:hyperlink r:id="rId21" w:history="1">
              <w:r w:rsidR="00A166BD" w:rsidRPr="00A166BD">
                <w:rPr>
                  <w:rStyle w:val="Hyperlink"/>
                  <w:rFonts w:ascii="Franklin Gothic Book" w:hAnsi="Franklin Gothic Book"/>
                  <w:color w:val="FF0000"/>
                </w:rPr>
                <w:t>https://psychiatryonline.org/doi/pdf/10.1176/appi.books.9780890426760</w:t>
              </w:r>
            </w:hyperlink>
          </w:p>
        </w:tc>
      </w:tr>
      <w:tr w:rsidR="005C3B9E" w14:paraId="64320899" w14:textId="77777777" w:rsidTr="00A166BD">
        <w:tc>
          <w:tcPr>
            <w:tcW w:w="4045" w:type="dxa"/>
          </w:tcPr>
          <w:p w14:paraId="59324155" w14:textId="2BD03334" w:rsidR="005C3B9E" w:rsidRDefault="005C3B9E" w:rsidP="007D6B7D">
            <w:pPr>
              <w:ind w:left="0" w:firstLine="0"/>
            </w:pPr>
            <w:r>
              <w:t>Quote the guideline or recommendation verbatim about the process, structure or intermediate outcome being measured. If not a guideline, summarize the conclusions from the SR.</w:t>
            </w:r>
          </w:p>
        </w:tc>
        <w:tc>
          <w:tcPr>
            <w:tcW w:w="5305" w:type="dxa"/>
          </w:tcPr>
          <w:p w14:paraId="5D84E735" w14:textId="68BFABBA" w:rsidR="00E83721" w:rsidRPr="00E83721" w:rsidRDefault="00E83721" w:rsidP="005E7873">
            <w:pPr>
              <w:ind w:left="0" w:firstLine="0"/>
              <w:rPr>
                <w:color w:val="FF0000"/>
              </w:rPr>
            </w:pPr>
            <w:r w:rsidRPr="00E83721">
              <w:rPr>
                <w:b/>
                <w:color w:val="FF0000"/>
              </w:rPr>
              <w:t xml:space="preserve">Guideline </w:t>
            </w:r>
            <w:r w:rsidR="00111E7A">
              <w:rPr>
                <w:b/>
                <w:color w:val="FF0000"/>
              </w:rPr>
              <w:t>I</w:t>
            </w:r>
            <w:r w:rsidRPr="00E83721">
              <w:rPr>
                <w:b/>
                <w:color w:val="FF0000"/>
              </w:rPr>
              <w:t>.</w:t>
            </w:r>
            <w:r w:rsidRPr="00E83721">
              <w:rPr>
                <w:color w:val="FF0000"/>
              </w:rPr>
              <w:t xml:space="preserve"> Review of Psychiatric Symptoms, Trauma History, and Psychiatric Treatment History</w:t>
            </w:r>
            <w:r w:rsidR="009F60D6" w:rsidRPr="00E83721">
              <w:rPr>
                <w:color w:val="FF0000"/>
              </w:rPr>
              <w:t xml:space="preserve"> </w:t>
            </w:r>
          </w:p>
          <w:p w14:paraId="38F22D81" w14:textId="4A1BD9FA" w:rsidR="00E83721" w:rsidRPr="00E83721" w:rsidRDefault="00E83721" w:rsidP="005E7873">
            <w:pPr>
              <w:ind w:left="0" w:firstLine="0"/>
              <w:rPr>
                <w:b/>
                <w:color w:val="FF0000"/>
              </w:rPr>
            </w:pPr>
            <w:r w:rsidRPr="00E83721">
              <w:rPr>
                <w:b/>
                <w:color w:val="FF0000"/>
              </w:rPr>
              <w:t>Guideline Statements</w:t>
            </w:r>
          </w:p>
          <w:p w14:paraId="29861F98" w14:textId="77777777" w:rsidR="00E83721" w:rsidRPr="00E83721" w:rsidRDefault="00E83721" w:rsidP="005E7873">
            <w:pPr>
              <w:ind w:left="0" w:firstLine="0"/>
              <w:rPr>
                <w:color w:val="FF0000"/>
              </w:rPr>
            </w:pPr>
            <w:r w:rsidRPr="00E83721">
              <w:rPr>
                <w:b/>
                <w:color w:val="FF0000"/>
              </w:rPr>
              <w:t>Statement 1.</w:t>
            </w:r>
            <w:r w:rsidRPr="00E83721">
              <w:rPr>
                <w:color w:val="FF0000"/>
              </w:rPr>
              <w:t xml:space="preserve"> APA recommends (1C) that the initial psychiatric evaluation of a patient include review of the patient’s mood, level of anxiety, thought content and process, and perception and cognition. </w:t>
            </w:r>
          </w:p>
          <w:p w14:paraId="3DC86D7A" w14:textId="48EB93F3" w:rsidR="00E83721" w:rsidRPr="00E83721" w:rsidRDefault="00E83721" w:rsidP="005E7873">
            <w:pPr>
              <w:ind w:left="0" w:firstLine="0"/>
              <w:rPr>
                <w:color w:val="FF0000"/>
              </w:rPr>
            </w:pPr>
            <w:r w:rsidRPr="00E83721">
              <w:rPr>
                <w:b/>
                <w:color w:val="FF0000"/>
              </w:rPr>
              <w:lastRenderedPageBreak/>
              <w:t>Statement 2.</w:t>
            </w:r>
            <w:r w:rsidRPr="00E83721">
              <w:rPr>
                <w:color w:val="FF0000"/>
              </w:rPr>
              <w:t xml:space="preserve"> APA recommends (1C) that the initial psychiatric evaluation of a patient include review of the patient’s trauma history.</w:t>
            </w:r>
          </w:p>
          <w:p w14:paraId="4D1CC353" w14:textId="23EE8232" w:rsidR="00E83721" w:rsidRPr="00E83721" w:rsidRDefault="00E83721" w:rsidP="005E7873">
            <w:pPr>
              <w:ind w:left="0" w:firstLine="0"/>
              <w:rPr>
                <w:color w:val="FF0000"/>
              </w:rPr>
            </w:pPr>
            <w:r w:rsidRPr="00E83721">
              <w:rPr>
                <w:b/>
                <w:color w:val="FF0000"/>
              </w:rPr>
              <w:t xml:space="preserve">Statement 3. </w:t>
            </w:r>
            <w:r w:rsidRPr="00E83721">
              <w:rPr>
                <w:color w:val="FF0000"/>
              </w:rPr>
              <w:t>APA recommends (1C) that the initial psychiatric evaluation of a patient include review of the following aspects of the patient’s psychiatric treatment history:</w:t>
            </w:r>
          </w:p>
          <w:p w14:paraId="637E3778" w14:textId="7BC5626B" w:rsidR="00E83721" w:rsidRPr="00E83721" w:rsidRDefault="00E83721" w:rsidP="005E7873">
            <w:pPr>
              <w:pStyle w:val="ListParagraph"/>
              <w:numPr>
                <w:ilvl w:val="0"/>
                <w:numId w:val="12"/>
              </w:numPr>
              <w:spacing w:after="0" w:line="240" w:lineRule="auto"/>
              <w:rPr>
                <w:color w:val="FF0000"/>
              </w:rPr>
            </w:pPr>
            <w:r w:rsidRPr="00E83721">
              <w:rPr>
                <w:color w:val="FF0000"/>
              </w:rPr>
              <w:t>Past and current psychiatric diagnoses</w:t>
            </w:r>
          </w:p>
          <w:p w14:paraId="7C22DB25" w14:textId="48BBE7DB" w:rsidR="00E83721" w:rsidRPr="00E83721" w:rsidRDefault="00E83721" w:rsidP="005E7873">
            <w:pPr>
              <w:pStyle w:val="ListParagraph"/>
              <w:numPr>
                <w:ilvl w:val="0"/>
                <w:numId w:val="12"/>
              </w:numPr>
              <w:spacing w:after="0" w:line="240" w:lineRule="auto"/>
              <w:rPr>
                <w:color w:val="FF0000"/>
              </w:rPr>
            </w:pPr>
            <w:r w:rsidRPr="00E83721">
              <w:rPr>
                <w:color w:val="FF0000"/>
              </w:rPr>
              <w:t>Past psychiatric treatments (type, duration, and, where applicable, doses)</w:t>
            </w:r>
          </w:p>
          <w:p w14:paraId="603E1180" w14:textId="7208A320" w:rsidR="00E83721" w:rsidRPr="00E83721" w:rsidRDefault="00E83721" w:rsidP="005E7873">
            <w:pPr>
              <w:pStyle w:val="ListParagraph"/>
              <w:numPr>
                <w:ilvl w:val="0"/>
                <w:numId w:val="12"/>
              </w:numPr>
              <w:spacing w:after="0" w:line="240" w:lineRule="auto"/>
              <w:rPr>
                <w:color w:val="FF0000"/>
              </w:rPr>
            </w:pPr>
            <w:r w:rsidRPr="00E83721">
              <w:rPr>
                <w:color w:val="FF0000"/>
              </w:rPr>
              <w:t>Adherence to past and current pharmacological and nonpharmacological psychiatric treatments</w:t>
            </w:r>
          </w:p>
          <w:p w14:paraId="48324D77" w14:textId="1B2F0D67" w:rsidR="00E83721" w:rsidRDefault="00E83721" w:rsidP="005E7873">
            <w:pPr>
              <w:pStyle w:val="ListParagraph"/>
              <w:numPr>
                <w:ilvl w:val="0"/>
                <w:numId w:val="12"/>
              </w:numPr>
              <w:spacing w:after="0" w:line="240" w:lineRule="auto"/>
              <w:rPr>
                <w:color w:val="FF0000"/>
              </w:rPr>
            </w:pPr>
            <w:r w:rsidRPr="00E83721">
              <w:rPr>
                <w:color w:val="FF0000"/>
              </w:rPr>
              <w:t>Response to past psychiatric treatments</w:t>
            </w:r>
          </w:p>
          <w:p w14:paraId="18245F67" w14:textId="3B557A88" w:rsidR="00134319" w:rsidRDefault="00134319" w:rsidP="005E7873">
            <w:pPr>
              <w:pStyle w:val="ListParagraph"/>
              <w:numPr>
                <w:ilvl w:val="0"/>
                <w:numId w:val="12"/>
              </w:numPr>
              <w:spacing w:after="0" w:line="240" w:lineRule="auto"/>
              <w:rPr>
                <w:color w:val="FF0000"/>
              </w:rPr>
            </w:pPr>
            <w:r w:rsidRPr="00134319">
              <w:rPr>
                <w:color w:val="FF0000"/>
              </w:rPr>
              <w:t xml:space="preserve">History of psychiatric hospitalization and emergency department </w:t>
            </w:r>
            <w:r w:rsidRPr="00E83721">
              <w:rPr>
                <w:color w:val="FF0000"/>
              </w:rPr>
              <w:t>visits for psychiatric issues</w:t>
            </w:r>
            <w:r w:rsidRPr="00E83721">
              <w:rPr>
                <w:color w:val="FF0000"/>
                <w:vertAlign w:val="superscript"/>
              </w:rPr>
              <w:t>1</w:t>
            </w:r>
            <w:r w:rsidRPr="00E83721">
              <w:rPr>
                <w:color w:val="FF0000"/>
              </w:rPr>
              <w:t xml:space="preserve">                                                                  </w:t>
            </w:r>
          </w:p>
          <w:p w14:paraId="594A7CAF" w14:textId="77777777" w:rsidR="005C3B9E" w:rsidRDefault="005C3B9E" w:rsidP="004F314C">
            <w:pPr>
              <w:pStyle w:val="ListParagraph"/>
              <w:spacing w:after="0" w:line="240" w:lineRule="auto"/>
              <w:ind w:left="0" w:firstLine="0"/>
            </w:pPr>
          </w:p>
          <w:p w14:paraId="3645CD71" w14:textId="11DC31D5" w:rsidR="004F314C" w:rsidRDefault="004F314C" w:rsidP="004F314C">
            <w:pPr>
              <w:pStyle w:val="ListParagraph"/>
              <w:spacing w:after="0" w:line="240" w:lineRule="auto"/>
              <w:ind w:left="0" w:firstLine="0"/>
            </w:pPr>
            <w:r w:rsidRPr="004F314C">
              <w:rPr>
                <w:color w:val="FF0000"/>
              </w:rPr>
              <w:t>Assessment</w:t>
            </w:r>
            <w:r w:rsidRPr="004F314C">
              <w:rPr>
                <w:color w:val="FF0000"/>
                <w:spacing w:val="-12"/>
              </w:rPr>
              <w:t xml:space="preserve"> </w:t>
            </w:r>
            <w:r w:rsidRPr="004F314C">
              <w:rPr>
                <w:color w:val="FF0000"/>
              </w:rPr>
              <w:t>of</w:t>
            </w:r>
            <w:r w:rsidRPr="004F314C">
              <w:rPr>
                <w:color w:val="FF0000"/>
                <w:spacing w:val="-13"/>
              </w:rPr>
              <w:t xml:space="preserve"> </w:t>
            </w:r>
            <w:r w:rsidRPr="004F314C">
              <w:rPr>
                <w:color w:val="FF0000"/>
              </w:rPr>
              <w:t>psychiatric</w:t>
            </w:r>
            <w:r w:rsidRPr="004F314C">
              <w:rPr>
                <w:color w:val="FF0000"/>
                <w:spacing w:val="-12"/>
              </w:rPr>
              <w:t xml:space="preserve"> </w:t>
            </w:r>
            <w:r w:rsidRPr="004F314C">
              <w:rPr>
                <w:color w:val="FF0000"/>
              </w:rPr>
              <w:t>symptoms</w:t>
            </w:r>
            <w:r w:rsidRPr="004F314C">
              <w:rPr>
                <w:color w:val="FF0000"/>
                <w:spacing w:val="-13"/>
              </w:rPr>
              <w:t xml:space="preserve"> </w:t>
            </w:r>
            <w:r w:rsidRPr="004F314C">
              <w:rPr>
                <w:color w:val="FF0000"/>
              </w:rPr>
              <w:t>and</w:t>
            </w:r>
            <w:r w:rsidRPr="004F314C">
              <w:rPr>
                <w:color w:val="FF0000"/>
                <w:spacing w:val="-13"/>
              </w:rPr>
              <w:t xml:space="preserve"> </w:t>
            </w:r>
            <w:r w:rsidRPr="004F314C">
              <w:rPr>
                <w:color w:val="FF0000"/>
              </w:rPr>
              <w:t>psychiatric</w:t>
            </w:r>
            <w:r w:rsidRPr="004F314C">
              <w:rPr>
                <w:color w:val="FF0000"/>
                <w:spacing w:val="-11"/>
              </w:rPr>
              <w:t xml:space="preserve"> </w:t>
            </w:r>
            <w:r w:rsidRPr="004F314C">
              <w:rPr>
                <w:color w:val="FF0000"/>
              </w:rPr>
              <w:t>treatment</w:t>
            </w:r>
            <w:r w:rsidRPr="004F314C">
              <w:rPr>
                <w:color w:val="FF0000"/>
                <w:spacing w:val="-12"/>
              </w:rPr>
              <w:t xml:space="preserve"> </w:t>
            </w:r>
            <w:r w:rsidRPr="004F314C">
              <w:rPr>
                <w:color w:val="FF0000"/>
              </w:rPr>
              <w:t>history</w:t>
            </w:r>
            <w:r w:rsidRPr="004F314C">
              <w:rPr>
                <w:color w:val="FF0000"/>
                <w:spacing w:val="-12"/>
              </w:rPr>
              <w:t xml:space="preserve"> </w:t>
            </w:r>
            <w:r w:rsidRPr="004F314C">
              <w:rPr>
                <w:color w:val="FF0000"/>
              </w:rPr>
              <w:t>is</w:t>
            </w:r>
            <w:r w:rsidRPr="004F314C">
              <w:rPr>
                <w:color w:val="FF0000"/>
                <w:spacing w:val="-12"/>
              </w:rPr>
              <w:t xml:space="preserve"> </w:t>
            </w:r>
            <w:r w:rsidRPr="004F314C">
              <w:rPr>
                <w:color w:val="FF0000"/>
              </w:rPr>
              <w:t>by</w:t>
            </w:r>
            <w:r w:rsidRPr="004F314C">
              <w:rPr>
                <w:color w:val="FF0000"/>
                <w:spacing w:val="-11"/>
              </w:rPr>
              <w:t xml:space="preserve"> </w:t>
            </w:r>
            <w:r w:rsidRPr="004F314C">
              <w:rPr>
                <w:color w:val="FF0000"/>
              </w:rPr>
              <w:t>definition</w:t>
            </w:r>
            <w:r w:rsidRPr="004F314C">
              <w:rPr>
                <w:color w:val="FF0000"/>
                <w:spacing w:val="-12"/>
              </w:rPr>
              <w:t xml:space="preserve"> </w:t>
            </w:r>
            <w:r w:rsidRPr="004F314C">
              <w:rPr>
                <w:color w:val="FF0000"/>
              </w:rPr>
              <w:t>a</w:t>
            </w:r>
            <w:r w:rsidRPr="004F314C">
              <w:rPr>
                <w:color w:val="FF0000"/>
                <w:spacing w:val="-12"/>
              </w:rPr>
              <w:t xml:space="preserve"> </w:t>
            </w:r>
            <w:r w:rsidRPr="004F314C">
              <w:rPr>
                <w:color w:val="FF0000"/>
              </w:rPr>
              <w:t>core</w:t>
            </w:r>
            <w:r w:rsidRPr="004F314C">
              <w:rPr>
                <w:color w:val="FF0000"/>
                <w:spacing w:val="-13"/>
              </w:rPr>
              <w:t xml:space="preserve"> </w:t>
            </w:r>
            <w:r w:rsidRPr="004F314C">
              <w:rPr>
                <w:color w:val="FF0000"/>
              </w:rPr>
              <w:t>activity</w:t>
            </w:r>
            <w:r w:rsidRPr="004F314C">
              <w:rPr>
                <w:color w:val="FF0000"/>
                <w:spacing w:val="-14"/>
              </w:rPr>
              <w:t xml:space="preserve"> </w:t>
            </w:r>
            <w:r w:rsidRPr="004F314C">
              <w:rPr>
                <w:color w:val="FF0000"/>
              </w:rPr>
              <w:t>of</w:t>
            </w:r>
            <w:r w:rsidRPr="004F314C">
              <w:rPr>
                <w:color w:val="FF0000"/>
                <w:spacing w:val="-14"/>
              </w:rPr>
              <w:t xml:space="preserve"> </w:t>
            </w:r>
            <w:r w:rsidRPr="004F314C">
              <w:rPr>
                <w:color w:val="FF0000"/>
              </w:rPr>
              <w:t>an</w:t>
            </w:r>
            <w:r w:rsidRPr="004F314C">
              <w:rPr>
                <w:color w:val="FF0000"/>
                <w:spacing w:val="-14"/>
              </w:rPr>
              <w:t xml:space="preserve"> </w:t>
            </w:r>
            <w:r w:rsidRPr="004F314C">
              <w:rPr>
                <w:color w:val="FF0000"/>
              </w:rPr>
              <w:t>initial</w:t>
            </w:r>
            <w:r w:rsidRPr="004F314C">
              <w:rPr>
                <w:color w:val="FF0000"/>
                <w:spacing w:val="-14"/>
              </w:rPr>
              <w:t xml:space="preserve"> </w:t>
            </w:r>
            <w:r w:rsidRPr="004F314C">
              <w:rPr>
                <w:color w:val="FF0000"/>
              </w:rPr>
              <w:t>psychiatric</w:t>
            </w:r>
            <w:r w:rsidRPr="004F314C">
              <w:rPr>
                <w:color w:val="FF0000"/>
                <w:spacing w:val="-14"/>
              </w:rPr>
              <w:t xml:space="preserve"> </w:t>
            </w:r>
            <w:r w:rsidRPr="004F314C">
              <w:rPr>
                <w:color w:val="FF0000"/>
              </w:rPr>
              <w:t>evaluation.</w:t>
            </w:r>
            <w:r w:rsidRPr="004F314C">
              <w:rPr>
                <w:color w:val="FF0000"/>
                <w:spacing w:val="-14"/>
              </w:rPr>
              <w:t xml:space="preserve"> </w:t>
            </w:r>
            <w:r w:rsidRPr="004F314C">
              <w:rPr>
                <w:color w:val="FF0000"/>
              </w:rPr>
              <w:t>Other</w:t>
            </w:r>
            <w:r w:rsidRPr="004F314C">
              <w:rPr>
                <w:color w:val="FF0000"/>
                <w:spacing w:val="-14"/>
              </w:rPr>
              <w:t xml:space="preserve"> </w:t>
            </w:r>
            <w:r w:rsidRPr="004F314C">
              <w:rPr>
                <w:color w:val="FF0000"/>
                <w:spacing w:val="-3"/>
              </w:rPr>
              <w:t>core</w:t>
            </w:r>
            <w:r w:rsidRPr="004F314C">
              <w:rPr>
                <w:color w:val="FF0000"/>
                <w:spacing w:val="-15"/>
              </w:rPr>
              <w:t xml:space="preserve"> </w:t>
            </w:r>
            <w:r w:rsidRPr="004F314C">
              <w:rPr>
                <w:color w:val="FF0000"/>
              </w:rPr>
              <w:t>activities</w:t>
            </w:r>
            <w:r w:rsidRPr="004F314C">
              <w:rPr>
                <w:color w:val="FF0000"/>
                <w:spacing w:val="-14"/>
              </w:rPr>
              <w:t xml:space="preserve"> </w:t>
            </w:r>
            <w:r w:rsidRPr="004F314C">
              <w:rPr>
                <w:color w:val="FF0000"/>
              </w:rPr>
              <w:t>include</w:t>
            </w:r>
            <w:r w:rsidRPr="004F314C">
              <w:rPr>
                <w:color w:val="FF0000"/>
                <w:spacing w:val="-14"/>
              </w:rPr>
              <w:t xml:space="preserve"> </w:t>
            </w:r>
            <w:r w:rsidRPr="004F314C">
              <w:rPr>
                <w:color w:val="FF0000"/>
              </w:rPr>
              <w:t>identifying</w:t>
            </w:r>
            <w:r w:rsidRPr="004F314C">
              <w:rPr>
                <w:color w:val="FF0000"/>
                <w:spacing w:val="-14"/>
              </w:rPr>
              <w:t xml:space="preserve"> </w:t>
            </w:r>
            <w:r w:rsidRPr="004F314C">
              <w:rPr>
                <w:color w:val="FF0000"/>
              </w:rPr>
              <w:t>the</w:t>
            </w:r>
            <w:r w:rsidRPr="004F314C">
              <w:rPr>
                <w:color w:val="FF0000"/>
                <w:spacing w:val="-14"/>
              </w:rPr>
              <w:t xml:space="preserve"> </w:t>
            </w:r>
            <w:r w:rsidRPr="004F314C">
              <w:rPr>
                <w:color w:val="FF0000"/>
                <w:spacing w:val="-3"/>
              </w:rPr>
              <w:t>reason</w:t>
            </w:r>
            <w:r w:rsidRPr="004F314C">
              <w:rPr>
                <w:color w:val="FF0000"/>
                <w:spacing w:val="-14"/>
              </w:rPr>
              <w:t xml:space="preserve"> </w:t>
            </w:r>
            <w:r w:rsidRPr="004F314C">
              <w:rPr>
                <w:color w:val="FF0000"/>
              </w:rPr>
              <w:t>that</w:t>
            </w:r>
            <w:r w:rsidRPr="004F314C">
              <w:rPr>
                <w:color w:val="FF0000"/>
                <w:spacing w:val="-14"/>
              </w:rPr>
              <w:t xml:space="preserve"> </w:t>
            </w:r>
            <w:r w:rsidRPr="004F314C">
              <w:rPr>
                <w:color w:val="FF0000"/>
                <w:spacing w:val="-2"/>
              </w:rPr>
              <w:t xml:space="preserve">the </w:t>
            </w:r>
            <w:r w:rsidRPr="004F314C">
              <w:rPr>
                <w:color w:val="FF0000"/>
              </w:rPr>
              <w:t>patient</w:t>
            </w:r>
            <w:r w:rsidRPr="004F314C">
              <w:rPr>
                <w:color w:val="FF0000"/>
                <w:spacing w:val="-11"/>
              </w:rPr>
              <w:t xml:space="preserve"> </w:t>
            </w:r>
            <w:r w:rsidRPr="004F314C">
              <w:rPr>
                <w:color w:val="FF0000"/>
              </w:rPr>
              <w:t>is</w:t>
            </w:r>
            <w:r w:rsidRPr="004F314C">
              <w:rPr>
                <w:color w:val="FF0000"/>
                <w:spacing w:val="-12"/>
              </w:rPr>
              <w:t xml:space="preserve"> </w:t>
            </w:r>
            <w:r w:rsidRPr="004F314C">
              <w:rPr>
                <w:color w:val="FF0000"/>
              </w:rPr>
              <w:t>presenting</w:t>
            </w:r>
            <w:r w:rsidRPr="004F314C">
              <w:rPr>
                <w:color w:val="FF0000"/>
                <w:spacing w:val="-11"/>
              </w:rPr>
              <w:t xml:space="preserve"> </w:t>
            </w:r>
            <w:r w:rsidRPr="004F314C">
              <w:rPr>
                <w:color w:val="FF0000"/>
              </w:rPr>
              <w:t>for</w:t>
            </w:r>
            <w:r w:rsidRPr="004F314C">
              <w:rPr>
                <w:color w:val="FF0000"/>
                <w:spacing w:val="-11"/>
              </w:rPr>
              <w:t xml:space="preserve"> </w:t>
            </w:r>
            <w:r w:rsidRPr="004F314C">
              <w:rPr>
                <w:color w:val="FF0000"/>
              </w:rPr>
              <w:t>evaluation</w:t>
            </w:r>
            <w:r w:rsidRPr="004F314C">
              <w:rPr>
                <w:color w:val="FF0000"/>
                <w:spacing w:val="-10"/>
              </w:rPr>
              <w:t xml:space="preserve"> </w:t>
            </w:r>
            <w:r w:rsidRPr="004F314C">
              <w:rPr>
                <w:color w:val="FF0000"/>
              </w:rPr>
              <w:t>and</w:t>
            </w:r>
            <w:r w:rsidRPr="004F314C">
              <w:rPr>
                <w:color w:val="FF0000"/>
                <w:spacing w:val="-11"/>
              </w:rPr>
              <w:t xml:space="preserve"> </w:t>
            </w:r>
            <w:r w:rsidRPr="004F314C">
              <w:rPr>
                <w:color w:val="FF0000"/>
              </w:rPr>
              <w:t>understanding</w:t>
            </w:r>
            <w:r w:rsidRPr="004F314C">
              <w:rPr>
                <w:color w:val="FF0000"/>
                <w:spacing w:val="-10"/>
              </w:rPr>
              <w:t xml:space="preserve"> </w:t>
            </w:r>
            <w:r w:rsidRPr="004F314C">
              <w:rPr>
                <w:color w:val="FF0000"/>
              </w:rPr>
              <w:t>the</w:t>
            </w:r>
            <w:r w:rsidRPr="004F314C">
              <w:rPr>
                <w:color w:val="FF0000"/>
                <w:spacing w:val="-11"/>
              </w:rPr>
              <w:t xml:space="preserve"> </w:t>
            </w:r>
            <w:r w:rsidRPr="004F314C">
              <w:rPr>
                <w:color w:val="FF0000"/>
              </w:rPr>
              <w:t>patient’s</w:t>
            </w:r>
            <w:r w:rsidRPr="004F314C">
              <w:rPr>
                <w:color w:val="FF0000"/>
                <w:spacing w:val="-11"/>
              </w:rPr>
              <w:t xml:space="preserve"> </w:t>
            </w:r>
            <w:r w:rsidRPr="004F314C">
              <w:rPr>
                <w:color w:val="FF0000"/>
              </w:rPr>
              <w:t>background,</w:t>
            </w:r>
            <w:r w:rsidRPr="004F314C">
              <w:rPr>
                <w:color w:val="FF0000"/>
                <w:spacing w:val="-11"/>
              </w:rPr>
              <w:t xml:space="preserve"> </w:t>
            </w:r>
            <w:r w:rsidRPr="004F314C">
              <w:rPr>
                <w:color w:val="FF0000"/>
              </w:rPr>
              <w:t>relationships,</w:t>
            </w:r>
            <w:r w:rsidRPr="004F314C">
              <w:rPr>
                <w:color w:val="FF0000"/>
                <w:spacing w:val="-11"/>
              </w:rPr>
              <w:t xml:space="preserve"> </w:t>
            </w:r>
            <w:r w:rsidRPr="004F314C">
              <w:rPr>
                <w:color w:val="FF0000"/>
              </w:rPr>
              <w:t>life circumstances,</w:t>
            </w:r>
            <w:r w:rsidRPr="004F314C">
              <w:rPr>
                <w:color w:val="FF0000"/>
                <w:spacing w:val="-9"/>
              </w:rPr>
              <w:t xml:space="preserve"> </w:t>
            </w:r>
            <w:r w:rsidRPr="004F314C">
              <w:rPr>
                <w:color w:val="FF0000"/>
              </w:rPr>
              <w:t>and</w:t>
            </w:r>
            <w:r w:rsidRPr="004F314C">
              <w:rPr>
                <w:color w:val="FF0000"/>
                <w:spacing w:val="-8"/>
              </w:rPr>
              <w:t xml:space="preserve"> </w:t>
            </w:r>
            <w:r w:rsidRPr="004F314C">
              <w:rPr>
                <w:color w:val="FF0000"/>
              </w:rPr>
              <w:t>strengths</w:t>
            </w:r>
            <w:r w:rsidRPr="004F314C">
              <w:rPr>
                <w:color w:val="FF0000"/>
                <w:spacing w:val="-8"/>
              </w:rPr>
              <w:t xml:space="preserve"> </w:t>
            </w:r>
            <w:r w:rsidRPr="004F314C">
              <w:rPr>
                <w:color w:val="FF0000"/>
              </w:rPr>
              <w:t>and</w:t>
            </w:r>
            <w:r w:rsidRPr="004F314C">
              <w:rPr>
                <w:color w:val="FF0000"/>
                <w:spacing w:val="-8"/>
              </w:rPr>
              <w:t xml:space="preserve"> </w:t>
            </w:r>
            <w:r w:rsidRPr="004F314C">
              <w:rPr>
                <w:color w:val="FF0000"/>
              </w:rPr>
              <w:t>vulnerabilities.</w:t>
            </w:r>
            <w:r w:rsidRPr="004F314C">
              <w:rPr>
                <w:color w:val="FF0000"/>
                <w:spacing w:val="-8"/>
              </w:rPr>
              <w:t xml:space="preserve"> </w:t>
            </w:r>
            <w:r w:rsidRPr="004F314C">
              <w:rPr>
                <w:color w:val="FF0000"/>
              </w:rPr>
              <w:t>Each</w:t>
            </w:r>
            <w:r w:rsidRPr="004F314C">
              <w:rPr>
                <w:color w:val="FF0000"/>
                <w:spacing w:val="-7"/>
              </w:rPr>
              <w:t xml:space="preserve"> </w:t>
            </w:r>
            <w:r w:rsidRPr="004F314C">
              <w:rPr>
                <w:color w:val="FF0000"/>
              </w:rPr>
              <w:t>of</w:t>
            </w:r>
            <w:r w:rsidRPr="004F314C">
              <w:rPr>
                <w:color w:val="FF0000"/>
                <w:spacing w:val="-9"/>
              </w:rPr>
              <w:t xml:space="preserve"> </w:t>
            </w:r>
            <w:r w:rsidRPr="004F314C">
              <w:rPr>
                <w:color w:val="FF0000"/>
              </w:rPr>
              <w:t>these</w:t>
            </w:r>
            <w:r w:rsidRPr="004F314C">
              <w:rPr>
                <w:color w:val="FF0000"/>
                <w:spacing w:val="-9"/>
              </w:rPr>
              <w:t xml:space="preserve"> </w:t>
            </w:r>
            <w:r w:rsidRPr="004F314C">
              <w:rPr>
                <w:color w:val="FF0000"/>
              </w:rPr>
              <w:t>elements</w:t>
            </w:r>
            <w:r w:rsidRPr="004F314C">
              <w:rPr>
                <w:color w:val="FF0000"/>
                <w:spacing w:val="-8"/>
              </w:rPr>
              <w:t xml:space="preserve"> </w:t>
            </w:r>
            <w:r w:rsidRPr="004F314C">
              <w:rPr>
                <w:color w:val="FF0000"/>
              </w:rPr>
              <w:t>can</w:t>
            </w:r>
            <w:r w:rsidRPr="004F314C">
              <w:rPr>
                <w:color w:val="FF0000"/>
                <w:spacing w:val="-8"/>
              </w:rPr>
              <w:t xml:space="preserve"> </w:t>
            </w:r>
            <w:r w:rsidRPr="004F314C">
              <w:rPr>
                <w:color w:val="FF0000"/>
              </w:rPr>
              <w:t>be</w:t>
            </w:r>
            <w:r w:rsidRPr="004F314C">
              <w:rPr>
                <w:color w:val="FF0000"/>
                <w:spacing w:val="-9"/>
              </w:rPr>
              <w:t xml:space="preserve"> </w:t>
            </w:r>
            <w:r w:rsidRPr="004F314C">
              <w:rPr>
                <w:color w:val="FF0000"/>
              </w:rPr>
              <w:t>affected</w:t>
            </w:r>
            <w:r w:rsidRPr="004F314C">
              <w:rPr>
                <w:color w:val="FF0000"/>
                <w:spacing w:val="-8"/>
              </w:rPr>
              <w:t xml:space="preserve"> </w:t>
            </w:r>
            <w:r w:rsidRPr="004F314C">
              <w:rPr>
                <w:color w:val="FF0000"/>
              </w:rPr>
              <w:t>if</w:t>
            </w:r>
            <w:r w:rsidRPr="004F314C">
              <w:rPr>
                <w:color w:val="FF0000"/>
                <w:spacing w:val="-8"/>
              </w:rPr>
              <w:t xml:space="preserve"> </w:t>
            </w:r>
            <w:r w:rsidRPr="004F314C">
              <w:rPr>
                <w:color w:val="FF0000"/>
              </w:rPr>
              <w:t>a</w:t>
            </w:r>
            <w:r w:rsidRPr="004F314C">
              <w:rPr>
                <w:color w:val="FF0000"/>
                <w:spacing w:val="-8"/>
              </w:rPr>
              <w:t xml:space="preserve"> </w:t>
            </w:r>
            <w:r w:rsidRPr="004F314C">
              <w:rPr>
                <w:color w:val="FF0000"/>
              </w:rPr>
              <w:t>patient has</w:t>
            </w:r>
            <w:r w:rsidRPr="004F314C">
              <w:rPr>
                <w:color w:val="FF0000"/>
                <w:spacing w:val="-10"/>
              </w:rPr>
              <w:t xml:space="preserve"> </w:t>
            </w:r>
            <w:r w:rsidRPr="004F314C">
              <w:rPr>
                <w:color w:val="FF0000"/>
              </w:rPr>
              <w:t>been</w:t>
            </w:r>
            <w:r w:rsidRPr="004F314C">
              <w:rPr>
                <w:color w:val="FF0000"/>
                <w:spacing w:val="-10"/>
              </w:rPr>
              <w:t xml:space="preserve"> </w:t>
            </w:r>
            <w:r w:rsidRPr="004F314C">
              <w:rPr>
                <w:color w:val="FF0000"/>
              </w:rPr>
              <w:t>exposed</w:t>
            </w:r>
            <w:r w:rsidRPr="004F314C">
              <w:rPr>
                <w:color w:val="FF0000"/>
                <w:spacing w:val="-10"/>
              </w:rPr>
              <w:t xml:space="preserve"> </w:t>
            </w:r>
            <w:r w:rsidRPr="004F314C">
              <w:rPr>
                <w:color w:val="FF0000"/>
              </w:rPr>
              <w:t>to</w:t>
            </w:r>
            <w:r w:rsidRPr="004F314C">
              <w:rPr>
                <w:color w:val="FF0000"/>
                <w:spacing w:val="-10"/>
              </w:rPr>
              <w:t xml:space="preserve"> </w:t>
            </w:r>
            <w:r w:rsidRPr="004F314C">
              <w:rPr>
                <w:color w:val="FF0000"/>
              </w:rPr>
              <w:t>trauma.</w:t>
            </w:r>
          </w:p>
          <w:p w14:paraId="6E6F1356" w14:textId="77777777" w:rsidR="004F314C" w:rsidRDefault="004F314C" w:rsidP="004F314C">
            <w:pPr>
              <w:pStyle w:val="ListParagraph"/>
              <w:spacing w:after="0" w:line="240" w:lineRule="auto"/>
              <w:ind w:left="0" w:firstLine="0"/>
            </w:pPr>
          </w:p>
          <w:p w14:paraId="7D733AD9" w14:textId="77777777" w:rsidR="00134319" w:rsidRPr="00111E7A" w:rsidRDefault="00134319" w:rsidP="005E7873">
            <w:pPr>
              <w:pStyle w:val="ListParagraph"/>
              <w:spacing w:after="0" w:line="240" w:lineRule="auto"/>
              <w:ind w:left="0" w:firstLine="0"/>
              <w:rPr>
                <w:color w:val="FF0000"/>
              </w:rPr>
            </w:pPr>
            <w:r w:rsidRPr="00134319">
              <w:rPr>
                <w:b/>
                <w:color w:val="FF0000"/>
              </w:rPr>
              <w:t xml:space="preserve">Guideline II. </w:t>
            </w:r>
            <w:r w:rsidRPr="00111E7A">
              <w:rPr>
                <w:color w:val="FF0000"/>
              </w:rPr>
              <w:t xml:space="preserve">Substance Use </w:t>
            </w:r>
            <w:r w:rsidR="00111E7A" w:rsidRPr="00111E7A">
              <w:rPr>
                <w:color w:val="FF0000"/>
              </w:rPr>
              <w:t>Assessment</w:t>
            </w:r>
          </w:p>
          <w:p w14:paraId="48A58593" w14:textId="77777777" w:rsidR="00111E7A" w:rsidRPr="00111E7A" w:rsidRDefault="00111E7A" w:rsidP="005E7873">
            <w:pPr>
              <w:pStyle w:val="ListParagraph"/>
              <w:spacing w:after="0" w:line="240" w:lineRule="auto"/>
              <w:ind w:left="0" w:firstLine="0"/>
              <w:rPr>
                <w:b/>
                <w:color w:val="FF0000"/>
              </w:rPr>
            </w:pPr>
            <w:r w:rsidRPr="00111E7A">
              <w:rPr>
                <w:b/>
                <w:color w:val="FF0000"/>
              </w:rPr>
              <w:t>Guideline Statements</w:t>
            </w:r>
          </w:p>
          <w:p w14:paraId="567A81F1" w14:textId="77777777" w:rsidR="00111E7A" w:rsidRDefault="00111E7A" w:rsidP="005E7873">
            <w:pPr>
              <w:pStyle w:val="ListParagraph"/>
              <w:spacing w:after="0" w:line="240" w:lineRule="auto"/>
              <w:ind w:left="0" w:firstLine="0"/>
              <w:rPr>
                <w:color w:val="FF0000"/>
              </w:rPr>
            </w:pPr>
            <w:r w:rsidRPr="00111E7A">
              <w:rPr>
                <w:color w:val="FF0000"/>
                <w:spacing w:val="-6"/>
              </w:rPr>
              <w:t>APA</w:t>
            </w:r>
            <w:r w:rsidRPr="00111E7A">
              <w:rPr>
                <w:color w:val="FF0000"/>
                <w:spacing w:val="-5"/>
              </w:rPr>
              <w:t xml:space="preserve"> </w:t>
            </w:r>
            <w:r w:rsidRPr="00111E7A">
              <w:rPr>
                <w:color w:val="FF0000"/>
              </w:rPr>
              <w:t>recommends</w:t>
            </w:r>
            <w:r w:rsidRPr="00111E7A">
              <w:rPr>
                <w:color w:val="FF0000"/>
                <w:spacing w:val="-5"/>
              </w:rPr>
              <w:t xml:space="preserve"> </w:t>
            </w:r>
            <w:r w:rsidRPr="00111E7A">
              <w:rPr>
                <w:color w:val="FF0000"/>
              </w:rPr>
              <w:t>(1C)</w:t>
            </w:r>
            <w:r w:rsidRPr="00111E7A">
              <w:rPr>
                <w:color w:val="FF0000"/>
                <w:spacing w:val="-5"/>
              </w:rPr>
              <w:t xml:space="preserve"> </w:t>
            </w:r>
            <w:r w:rsidRPr="00111E7A">
              <w:rPr>
                <w:color w:val="FF0000"/>
              </w:rPr>
              <w:t>that</w:t>
            </w:r>
            <w:r w:rsidRPr="00111E7A">
              <w:rPr>
                <w:color w:val="FF0000"/>
                <w:spacing w:val="-6"/>
              </w:rPr>
              <w:t xml:space="preserve"> </w:t>
            </w:r>
            <w:r w:rsidRPr="00111E7A">
              <w:rPr>
                <w:color w:val="FF0000"/>
              </w:rPr>
              <w:t>the</w:t>
            </w:r>
            <w:r w:rsidRPr="00111E7A">
              <w:rPr>
                <w:color w:val="FF0000"/>
                <w:spacing w:val="-5"/>
              </w:rPr>
              <w:t xml:space="preserve"> </w:t>
            </w:r>
            <w:r w:rsidRPr="00111E7A">
              <w:rPr>
                <w:color w:val="FF0000"/>
              </w:rPr>
              <w:t>initial</w:t>
            </w:r>
            <w:r w:rsidRPr="00111E7A">
              <w:rPr>
                <w:color w:val="FF0000"/>
                <w:spacing w:val="-5"/>
              </w:rPr>
              <w:t xml:space="preserve"> </w:t>
            </w:r>
            <w:r w:rsidRPr="00111E7A">
              <w:rPr>
                <w:color w:val="FF0000"/>
              </w:rPr>
              <w:t>psychiatric</w:t>
            </w:r>
            <w:r w:rsidRPr="00111E7A">
              <w:rPr>
                <w:color w:val="FF0000"/>
                <w:spacing w:val="-5"/>
              </w:rPr>
              <w:t xml:space="preserve"> </w:t>
            </w:r>
            <w:r w:rsidRPr="00111E7A">
              <w:rPr>
                <w:color w:val="FF0000"/>
              </w:rPr>
              <w:t>evaluation</w:t>
            </w:r>
            <w:r w:rsidRPr="00111E7A">
              <w:rPr>
                <w:color w:val="FF0000"/>
                <w:spacing w:val="-5"/>
              </w:rPr>
              <w:t xml:space="preserve"> </w:t>
            </w:r>
            <w:r w:rsidRPr="00111E7A">
              <w:rPr>
                <w:color w:val="FF0000"/>
              </w:rPr>
              <w:t>of</w:t>
            </w:r>
            <w:r w:rsidRPr="00111E7A">
              <w:rPr>
                <w:color w:val="FF0000"/>
                <w:spacing w:val="-6"/>
              </w:rPr>
              <w:t xml:space="preserve"> </w:t>
            </w:r>
            <w:r w:rsidRPr="00111E7A">
              <w:rPr>
                <w:color w:val="FF0000"/>
              </w:rPr>
              <w:t>a</w:t>
            </w:r>
            <w:r w:rsidRPr="00111E7A">
              <w:rPr>
                <w:color w:val="FF0000"/>
                <w:spacing w:val="-6"/>
              </w:rPr>
              <w:t xml:space="preserve"> </w:t>
            </w:r>
            <w:r w:rsidRPr="00111E7A">
              <w:rPr>
                <w:color w:val="FF0000"/>
              </w:rPr>
              <w:t>patient</w:t>
            </w:r>
            <w:r w:rsidRPr="00111E7A">
              <w:rPr>
                <w:color w:val="FF0000"/>
                <w:spacing w:val="-5"/>
              </w:rPr>
              <w:t xml:space="preserve"> </w:t>
            </w:r>
            <w:r w:rsidRPr="00111E7A">
              <w:rPr>
                <w:color w:val="FF0000"/>
              </w:rPr>
              <w:t>include</w:t>
            </w:r>
            <w:r w:rsidRPr="00111E7A">
              <w:rPr>
                <w:color w:val="FF0000"/>
                <w:spacing w:val="-6"/>
              </w:rPr>
              <w:t xml:space="preserve"> </w:t>
            </w:r>
            <w:r w:rsidRPr="00111E7A">
              <w:rPr>
                <w:color w:val="FF0000"/>
              </w:rPr>
              <w:t>assessment</w:t>
            </w:r>
            <w:r w:rsidRPr="00111E7A">
              <w:rPr>
                <w:color w:val="FF0000"/>
                <w:spacing w:val="-5"/>
              </w:rPr>
              <w:t xml:space="preserve"> </w:t>
            </w:r>
            <w:r w:rsidRPr="00111E7A">
              <w:rPr>
                <w:color w:val="FF0000"/>
              </w:rPr>
              <w:t>of</w:t>
            </w:r>
            <w:r w:rsidRPr="00111E7A">
              <w:rPr>
                <w:color w:val="FF0000"/>
                <w:spacing w:val="-5"/>
              </w:rPr>
              <w:t xml:space="preserve"> </w:t>
            </w:r>
            <w:r w:rsidRPr="00111E7A">
              <w:rPr>
                <w:color w:val="FF0000"/>
              </w:rPr>
              <w:t>the patient’s use of tobacco, alcohol, and other substances (e.g., marijuana, cocaine, heroin, hallucinogens)</w:t>
            </w:r>
            <w:r w:rsidRPr="00111E7A">
              <w:rPr>
                <w:color w:val="FF0000"/>
                <w:spacing w:val="-4"/>
              </w:rPr>
              <w:t xml:space="preserve"> </w:t>
            </w:r>
            <w:r w:rsidRPr="00111E7A">
              <w:rPr>
                <w:color w:val="FF0000"/>
              </w:rPr>
              <w:t>and</w:t>
            </w:r>
            <w:r w:rsidRPr="00111E7A">
              <w:rPr>
                <w:color w:val="FF0000"/>
                <w:spacing w:val="-3"/>
              </w:rPr>
              <w:t xml:space="preserve"> </w:t>
            </w:r>
            <w:r w:rsidRPr="00111E7A">
              <w:rPr>
                <w:color w:val="FF0000"/>
              </w:rPr>
              <w:t>any</w:t>
            </w:r>
            <w:r w:rsidRPr="00111E7A">
              <w:rPr>
                <w:color w:val="FF0000"/>
                <w:spacing w:val="-4"/>
              </w:rPr>
              <w:t xml:space="preserve"> </w:t>
            </w:r>
            <w:r w:rsidRPr="00111E7A">
              <w:rPr>
                <w:color w:val="FF0000"/>
              </w:rPr>
              <w:t>misuse</w:t>
            </w:r>
            <w:r w:rsidRPr="00111E7A">
              <w:rPr>
                <w:color w:val="FF0000"/>
                <w:spacing w:val="-4"/>
              </w:rPr>
              <w:t xml:space="preserve"> </w:t>
            </w:r>
            <w:r w:rsidRPr="00111E7A">
              <w:rPr>
                <w:color w:val="FF0000"/>
              </w:rPr>
              <w:t>of</w:t>
            </w:r>
            <w:r w:rsidRPr="00111E7A">
              <w:rPr>
                <w:color w:val="FF0000"/>
                <w:spacing w:val="-4"/>
              </w:rPr>
              <w:t xml:space="preserve"> </w:t>
            </w:r>
            <w:r w:rsidRPr="00111E7A">
              <w:rPr>
                <w:color w:val="FF0000"/>
              </w:rPr>
              <w:t>prescribed</w:t>
            </w:r>
            <w:r w:rsidRPr="00111E7A">
              <w:rPr>
                <w:color w:val="FF0000"/>
                <w:spacing w:val="-3"/>
              </w:rPr>
              <w:t xml:space="preserve"> </w:t>
            </w:r>
            <w:r w:rsidRPr="00111E7A">
              <w:rPr>
                <w:color w:val="FF0000"/>
              </w:rPr>
              <w:t>or</w:t>
            </w:r>
            <w:r w:rsidRPr="00111E7A">
              <w:rPr>
                <w:color w:val="FF0000"/>
                <w:spacing w:val="-5"/>
              </w:rPr>
              <w:t xml:space="preserve"> </w:t>
            </w:r>
            <w:r w:rsidRPr="00111E7A">
              <w:rPr>
                <w:color w:val="FF0000"/>
              </w:rPr>
              <w:t>over-the-counter</w:t>
            </w:r>
            <w:r w:rsidRPr="00111E7A">
              <w:rPr>
                <w:color w:val="FF0000"/>
                <w:spacing w:val="-4"/>
              </w:rPr>
              <w:t xml:space="preserve"> </w:t>
            </w:r>
            <w:r w:rsidRPr="00111E7A">
              <w:rPr>
                <w:color w:val="FF0000"/>
              </w:rPr>
              <w:t>medications</w:t>
            </w:r>
            <w:r w:rsidRPr="00111E7A">
              <w:rPr>
                <w:color w:val="FF0000"/>
                <w:spacing w:val="-5"/>
              </w:rPr>
              <w:t xml:space="preserve"> </w:t>
            </w:r>
            <w:r w:rsidRPr="00111E7A">
              <w:rPr>
                <w:color w:val="FF0000"/>
              </w:rPr>
              <w:t>or</w:t>
            </w:r>
            <w:r w:rsidRPr="00111E7A">
              <w:rPr>
                <w:color w:val="FF0000"/>
                <w:spacing w:val="-5"/>
              </w:rPr>
              <w:t xml:space="preserve"> </w:t>
            </w:r>
            <w:r w:rsidRPr="00111E7A">
              <w:rPr>
                <w:color w:val="FF0000"/>
              </w:rPr>
              <w:t>supplements.</w:t>
            </w:r>
          </w:p>
          <w:p w14:paraId="34D7E3FA" w14:textId="77777777" w:rsidR="00111E7A" w:rsidRDefault="00111E7A" w:rsidP="005E7873">
            <w:pPr>
              <w:pStyle w:val="ListParagraph"/>
              <w:spacing w:after="0" w:line="240" w:lineRule="auto"/>
              <w:ind w:left="0" w:firstLine="0"/>
              <w:rPr>
                <w:color w:val="FF0000"/>
              </w:rPr>
            </w:pPr>
          </w:p>
          <w:p w14:paraId="1C2BED18" w14:textId="77777777" w:rsidR="00111E7A" w:rsidRDefault="00111E7A" w:rsidP="005E7873">
            <w:pPr>
              <w:pStyle w:val="ListParagraph"/>
              <w:spacing w:after="0" w:line="240" w:lineRule="auto"/>
              <w:ind w:left="0" w:firstLine="0"/>
              <w:rPr>
                <w:color w:val="FF0000"/>
              </w:rPr>
            </w:pPr>
            <w:r w:rsidRPr="00111E7A">
              <w:rPr>
                <w:b/>
                <w:color w:val="FF0000"/>
              </w:rPr>
              <w:t>Guideline III.</w:t>
            </w:r>
            <w:r>
              <w:rPr>
                <w:color w:val="FF0000"/>
              </w:rPr>
              <w:t xml:space="preserve"> Assessment of Suicide Risk</w:t>
            </w:r>
          </w:p>
          <w:p w14:paraId="11FE44C4" w14:textId="77777777" w:rsidR="00111E7A" w:rsidRPr="00111E7A" w:rsidRDefault="00111E7A" w:rsidP="005E7873">
            <w:pPr>
              <w:pStyle w:val="ListParagraph"/>
              <w:spacing w:after="0" w:line="240" w:lineRule="auto"/>
              <w:ind w:left="0" w:firstLine="0"/>
              <w:rPr>
                <w:b/>
                <w:color w:val="FF0000"/>
              </w:rPr>
            </w:pPr>
            <w:r w:rsidRPr="00111E7A">
              <w:rPr>
                <w:b/>
                <w:color w:val="FF0000"/>
              </w:rPr>
              <w:t>Guideline Statements</w:t>
            </w:r>
          </w:p>
          <w:p w14:paraId="1DF310EE" w14:textId="76CB3EBA" w:rsidR="00111E7A" w:rsidRPr="005E7873" w:rsidRDefault="00111E7A" w:rsidP="005E7873">
            <w:pPr>
              <w:pStyle w:val="BodyText"/>
              <w:rPr>
                <w:rFonts w:asciiTheme="minorHAnsi" w:hAnsiTheme="minorHAnsi"/>
                <w:color w:val="FF0000"/>
                <w:sz w:val="22"/>
                <w:szCs w:val="22"/>
              </w:rPr>
            </w:pPr>
            <w:r w:rsidRPr="005E7873">
              <w:rPr>
                <w:rFonts w:asciiTheme="minorHAnsi" w:hAnsiTheme="minorHAnsi"/>
                <w:b/>
                <w:color w:val="FF0000"/>
                <w:sz w:val="22"/>
                <w:szCs w:val="22"/>
              </w:rPr>
              <w:t xml:space="preserve">Statement 1. </w:t>
            </w:r>
            <w:r w:rsidRPr="005E7873">
              <w:rPr>
                <w:rFonts w:asciiTheme="minorHAnsi" w:hAnsiTheme="minorHAnsi"/>
                <w:color w:val="FF0000"/>
                <w:sz w:val="22"/>
                <w:szCs w:val="22"/>
              </w:rPr>
              <w:t>APA recommends (1C) that the initial psychiatric evaluation of a patient include assessment of the following:</w:t>
            </w:r>
          </w:p>
          <w:p w14:paraId="10DD3103"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right="652"/>
              <w:contextualSpacing w:val="0"/>
              <w:rPr>
                <w:color w:val="FF0000"/>
              </w:rPr>
            </w:pPr>
            <w:r w:rsidRPr="005E7873">
              <w:rPr>
                <w:color w:val="FF0000"/>
              </w:rPr>
              <w:t>Current</w:t>
            </w:r>
            <w:r w:rsidRPr="005E7873">
              <w:rPr>
                <w:color w:val="FF0000"/>
                <w:spacing w:val="-5"/>
              </w:rPr>
              <w:t xml:space="preserve"> </w:t>
            </w:r>
            <w:r w:rsidRPr="005E7873">
              <w:rPr>
                <w:color w:val="FF0000"/>
              </w:rPr>
              <w:t>suicidal</w:t>
            </w:r>
            <w:r w:rsidRPr="005E7873">
              <w:rPr>
                <w:color w:val="FF0000"/>
                <w:spacing w:val="-6"/>
              </w:rPr>
              <w:t xml:space="preserve"> </w:t>
            </w:r>
            <w:r w:rsidRPr="005E7873">
              <w:rPr>
                <w:color w:val="FF0000"/>
              </w:rPr>
              <w:t>ideas,</w:t>
            </w:r>
            <w:r w:rsidRPr="005E7873">
              <w:rPr>
                <w:color w:val="FF0000"/>
                <w:spacing w:val="-6"/>
              </w:rPr>
              <w:t xml:space="preserve"> </w:t>
            </w:r>
            <w:r w:rsidRPr="005E7873">
              <w:rPr>
                <w:color w:val="FF0000"/>
              </w:rPr>
              <w:t>suicide</w:t>
            </w:r>
            <w:r w:rsidRPr="005E7873">
              <w:rPr>
                <w:color w:val="FF0000"/>
                <w:spacing w:val="-6"/>
              </w:rPr>
              <w:t xml:space="preserve"> </w:t>
            </w:r>
            <w:r w:rsidRPr="005E7873">
              <w:rPr>
                <w:color w:val="FF0000"/>
              </w:rPr>
              <w:t>plans,</w:t>
            </w:r>
            <w:r w:rsidRPr="005E7873">
              <w:rPr>
                <w:color w:val="FF0000"/>
                <w:spacing w:val="-6"/>
              </w:rPr>
              <w:t xml:space="preserve"> </w:t>
            </w:r>
            <w:r w:rsidRPr="005E7873">
              <w:rPr>
                <w:color w:val="FF0000"/>
              </w:rPr>
              <w:t>and</w:t>
            </w:r>
            <w:r w:rsidRPr="005E7873">
              <w:rPr>
                <w:color w:val="FF0000"/>
                <w:spacing w:val="-5"/>
              </w:rPr>
              <w:t xml:space="preserve"> </w:t>
            </w:r>
            <w:r w:rsidRPr="005E7873">
              <w:rPr>
                <w:color w:val="FF0000"/>
              </w:rPr>
              <w:t>suicide</w:t>
            </w:r>
            <w:r w:rsidRPr="005E7873">
              <w:rPr>
                <w:color w:val="FF0000"/>
                <w:spacing w:val="-6"/>
              </w:rPr>
              <w:t xml:space="preserve"> </w:t>
            </w:r>
            <w:r w:rsidRPr="005E7873">
              <w:rPr>
                <w:color w:val="FF0000"/>
              </w:rPr>
              <w:t>intent,</w:t>
            </w:r>
            <w:r w:rsidRPr="005E7873">
              <w:rPr>
                <w:color w:val="FF0000"/>
                <w:spacing w:val="-6"/>
              </w:rPr>
              <w:t xml:space="preserve"> </w:t>
            </w:r>
            <w:r w:rsidRPr="005E7873">
              <w:rPr>
                <w:color w:val="FF0000"/>
              </w:rPr>
              <w:t>including</w:t>
            </w:r>
            <w:r w:rsidRPr="005E7873">
              <w:rPr>
                <w:color w:val="FF0000"/>
                <w:spacing w:val="-6"/>
              </w:rPr>
              <w:t xml:space="preserve"> </w:t>
            </w:r>
            <w:r w:rsidRPr="005E7873">
              <w:rPr>
                <w:color w:val="FF0000"/>
              </w:rPr>
              <w:t>active</w:t>
            </w:r>
            <w:r w:rsidRPr="005E7873">
              <w:rPr>
                <w:color w:val="FF0000"/>
                <w:spacing w:val="-5"/>
              </w:rPr>
              <w:t xml:space="preserve"> </w:t>
            </w:r>
            <w:r w:rsidRPr="005E7873">
              <w:rPr>
                <w:color w:val="FF0000"/>
              </w:rPr>
              <w:t>or</w:t>
            </w:r>
            <w:r w:rsidRPr="005E7873">
              <w:rPr>
                <w:color w:val="FF0000"/>
                <w:spacing w:val="-6"/>
              </w:rPr>
              <w:t xml:space="preserve"> </w:t>
            </w:r>
            <w:r w:rsidRPr="005E7873">
              <w:rPr>
                <w:color w:val="FF0000"/>
              </w:rPr>
              <w:t>passive</w:t>
            </w:r>
            <w:r w:rsidRPr="005E7873">
              <w:rPr>
                <w:color w:val="FF0000"/>
                <w:spacing w:val="-5"/>
              </w:rPr>
              <w:t xml:space="preserve"> </w:t>
            </w:r>
            <w:r w:rsidRPr="005E7873">
              <w:rPr>
                <w:color w:val="FF0000"/>
              </w:rPr>
              <w:t>thoughts</w:t>
            </w:r>
            <w:r w:rsidRPr="005E7873">
              <w:rPr>
                <w:color w:val="FF0000"/>
                <w:spacing w:val="-5"/>
              </w:rPr>
              <w:t xml:space="preserve"> </w:t>
            </w:r>
            <w:r w:rsidRPr="005E7873">
              <w:rPr>
                <w:color w:val="FF0000"/>
              </w:rPr>
              <w:t>of suicide or</w:t>
            </w:r>
            <w:r w:rsidRPr="005E7873">
              <w:rPr>
                <w:color w:val="FF0000"/>
                <w:spacing w:val="-5"/>
              </w:rPr>
              <w:t xml:space="preserve"> </w:t>
            </w:r>
            <w:r w:rsidRPr="005E7873">
              <w:rPr>
                <w:color w:val="FF0000"/>
              </w:rPr>
              <w:t>death</w:t>
            </w:r>
          </w:p>
          <w:p w14:paraId="10ADFC8F"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right="651"/>
              <w:contextualSpacing w:val="0"/>
              <w:rPr>
                <w:color w:val="FF0000"/>
              </w:rPr>
            </w:pPr>
            <w:r w:rsidRPr="005E7873">
              <w:rPr>
                <w:color w:val="FF0000"/>
              </w:rPr>
              <w:t>Prior</w:t>
            </w:r>
            <w:r w:rsidRPr="005E7873">
              <w:rPr>
                <w:color w:val="FF0000"/>
                <w:spacing w:val="-13"/>
              </w:rPr>
              <w:t xml:space="preserve"> </w:t>
            </w:r>
            <w:r w:rsidRPr="005E7873">
              <w:rPr>
                <w:color w:val="FF0000"/>
              </w:rPr>
              <w:t>suicidal</w:t>
            </w:r>
            <w:r w:rsidRPr="005E7873">
              <w:rPr>
                <w:color w:val="FF0000"/>
                <w:spacing w:val="-14"/>
              </w:rPr>
              <w:t xml:space="preserve"> </w:t>
            </w:r>
            <w:r w:rsidRPr="005E7873">
              <w:rPr>
                <w:color w:val="FF0000"/>
              </w:rPr>
              <w:t>ideas,</w:t>
            </w:r>
            <w:r w:rsidRPr="005E7873">
              <w:rPr>
                <w:color w:val="FF0000"/>
                <w:spacing w:val="-13"/>
              </w:rPr>
              <w:t xml:space="preserve"> </w:t>
            </w:r>
            <w:r w:rsidRPr="005E7873">
              <w:rPr>
                <w:color w:val="FF0000"/>
              </w:rPr>
              <w:t>suicide</w:t>
            </w:r>
            <w:r w:rsidRPr="005E7873">
              <w:rPr>
                <w:color w:val="FF0000"/>
                <w:spacing w:val="-13"/>
              </w:rPr>
              <w:t xml:space="preserve"> </w:t>
            </w:r>
            <w:r w:rsidRPr="005E7873">
              <w:rPr>
                <w:color w:val="FF0000"/>
              </w:rPr>
              <w:t>plans,</w:t>
            </w:r>
            <w:r w:rsidRPr="005E7873">
              <w:rPr>
                <w:color w:val="FF0000"/>
                <w:spacing w:val="-14"/>
              </w:rPr>
              <w:t xml:space="preserve"> </w:t>
            </w:r>
            <w:r w:rsidRPr="005E7873">
              <w:rPr>
                <w:color w:val="FF0000"/>
              </w:rPr>
              <w:t>and</w:t>
            </w:r>
            <w:r w:rsidRPr="005E7873">
              <w:rPr>
                <w:color w:val="FF0000"/>
                <w:spacing w:val="-13"/>
              </w:rPr>
              <w:t xml:space="preserve"> </w:t>
            </w:r>
            <w:r w:rsidRPr="005E7873">
              <w:rPr>
                <w:color w:val="FF0000"/>
              </w:rPr>
              <w:t>suicide</w:t>
            </w:r>
            <w:r w:rsidRPr="005E7873">
              <w:rPr>
                <w:color w:val="FF0000"/>
                <w:spacing w:val="-13"/>
              </w:rPr>
              <w:t xml:space="preserve"> </w:t>
            </w:r>
            <w:r w:rsidRPr="005E7873">
              <w:rPr>
                <w:color w:val="FF0000"/>
              </w:rPr>
              <w:t>attempts,</w:t>
            </w:r>
            <w:r w:rsidRPr="005E7873">
              <w:rPr>
                <w:color w:val="FF0000"/>
                <w:spacing w:val="-13"/>
              </w:rPr>
              <w:t xml:space="preserve"> </w:t>
            </w:r>
            <w:r w:rsidRPr="005E7873">
              <w:rPr>
                <w:color w:val="FF0000"/>
              </w:rPr>
              <w:t>including</w:t>
            </w:r>
            <w:r w:rsidRPr="005E7873">
              <w:rPr>
                <w:color w:val="FF0000"/>
                <w:spacing w:val="-14"/>
              </w:rPr>
              <w:t xml:space="preserve"> </w:t>
            </w:r>
            <w:r w:rsidRPr="005E7873">
              <w:rPr>
                <w:color w:val="FF0000"/>
              </w:rPr>
              <w:t>attempts</w:t>
            </w:r>
            <w:r w:rsidRPr="005E7873">
              <w:rPr>
                <w:color w:val="FF0000"/>
                <w:spacing w:val="-13"/>
              </w:rPr>
              <w:t xml:space="preserve"> </w:t>
            </w:r>
            <w:r w:rsidRPr="005E7873">
              <w:rPr>
                <w:color w:val="FF0000"/>
              </w:rPr>
              <w:t>that</w:t>
            </w:r>
            <w:r w:rsidRPr="005E7873">
              <w:rPr>
                <w:color w:val="FF0000"/>
                <w:spacing w:val="-12"/>
              </w:rPr>
              <w:t xml:space="preserve"> </w:t>
            </w:r>
            <w:r w:rsidRPr="005E7873">
              <w:rPr>
                <w:color w:val="FF0000"/>
              </w:rPr>
              <w:t>were</w:t>
            </w:r>
            <w:r w:rsidRPr="005E7873">
              <w:rPr>
                <w:color w:val="FF0000"/>
                <w:spacing w:val="-13"/>
              </w:rPr>
              <w:t xml:space="preserve"> </w:t>
            </w:r>
            <w:r w:rsidRPr="005E7873">
              <w:rPr>
                <w:color w:val="FF0000"/>
              </w:rPr>
              <w:t>aborted</w:t>
            </w:r>
            <w:r w:rsidRPr="005E7873">
              <w:rPr>
                <w:color w:val="FF0000"/>
                <w:spacing w:val="-13"/>
              </w:rPr>
              <w:t xml:space="preserve"> </w:t>
            </w:r>
            <w:r w:rsidRPr="005E7873">
              <w:rPr>
                <w:color w:val="FF0000"/>
              </w:rPr>
              <w:t>or interrupted</w:t>
            </w:r>
          </w:p>
          <w:p w14:paraId="7DBEC3D3"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t>Prior</w:t>
            </w:r>
            <w:r w:rsidRPr="005E7873">
              <w:rPr>
                <w:color w:val="FF0000"/>
                <w:spacing w:val="-5"/>
              </w:rPr>
              <w:t xml:space="preserve"> </w:t>
            </w:r>
            <w:r w:rsidRPr="005E7873">
              <w:rPr>
                <w:color w:val="FF0000"/>
              </w:rPr>
              <w:t>intentional</w:t>
            </w:r>
            <w:r w:rsidRPr="005E7873">
              <w:rPr>
                <w:color w:val="FF0000"/>
                <w:spacing w:val="-4"/>
              </w:rPr>
              <w:t xml:space="preserve"> </w:t>
            </w:r>
            <w:r w:rsidRPr="005E7873">
              <w:rPr>
                <w:color w:val="FF0000"/>
              </w:rPr>
              <w:t>self-injury</w:t>
            </w:r>
            <w:r w:rsidRPr="005E7873">
              <w:rPr>
                <w:color w:val="FF0000"/>
                <w:spacing w:val="-5"/>
              </w:rPr>
              <w:t xml:space="preserve"> </w:t>
            </w:r>
            <w:r w:rsidRPr="005E7873">
              <w:rPr>
                <w:color w:val="FF0000"/>
              </w:rPr>
              <w:t>in</w:t>
            </w:r>
            <w:r w:rsidRPr="005E7873">
              <w:rPr>
                <w:color w:val="FF0000"/>
                <w:spacing w:val="-4"/>
              </w:rPr>
              <w:t xml:space="preserve"> </w:t>
            </w:r>
            <w:r w:rsidRPr="005E7873">
              <w:rPr>
                <w:color w:val="FF0000"/>
              </w:rPr>
              <w:t>which</w:t>
            </w:r>
            <w:r w:rsidRPr="005E7873">
              <w:rPr>
                <w:color w:val="FF0000"/>
                <w:spacing w:val="-5"/>
              </w:rPr>
              <w:t xml:space="preserve"> </w:t>
            </w:r>
            <w:r w:rsidRPr="005E7873">
              <w:rPr>
                <w:color w:val="FF0000"/>
              </w:rPr>
              <w:t>there</w:t>
            </w:r>
            <w:r w:rsidRPr="005E7873">
              <w:rPr>
                <w:color w:val="FF0000"/>
                <w:spacing w:val="-4"/>
              </w:rPr>
              <w:t xml:space="preserve"> </w:t>
            </w:r>
            <w:r w:rsidRPr="005E7873">
              <w:rPr>
                <w:color w:val="FF0000"/>
              </w:rPr>
              <w:t>was</w:t>
            </w:r>
            <w:r w:rsidRPr="005E7873">
              <w:rPr>
                <w:color w:val="FF0000"/>
                <w:spacing w:val="-5"/>
              </w:rPr>
              <w:t xml:space="preserve"> </w:t>
            </w:r>
            <w:r w:rsidRPr="005E7873">
              <w:rPr>
                <w:color w:val="FF0000"/>
              </w:rPr>
              <w:t>no</w:t>
            </w:r>
            <w:r w:rsidRPr="005E7873">
              <w:rPr>
                <w:color w:val="FF0000"/>
                <w:spacing w:val="-4"/>
              </w:rPr>
              <w:t xml:space="preserve"> </w:t>
            </w:r>
            <w:r w:rsidRPr="005E7873">
              <w:rPr>
                <w:color w:val="FF0000"/>
              </w:rPr>
              <w:t>suicide</w:t>
            </w:r>
            <w:r w:rsidRPr="005E7873">
              <w:rPr>
                <w:color w:val="FF0000"/>
                <w:spacing w:val="-5"/>
              </w:rPr>
              <w:t xml:space="preserve"> </w:t>
            </w:r>
            <w:r w:rsidRPr="005E7873">
              <w:rPr>
                <w:color w:val="FF0000"/>
              </w:rPr>
              <w:t>intent</w:t>
            </w:r>
          </w:p>
          <w:p w14:paraId="1A6B799B"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lastRenderedPageBreak/>
              <w:t>Anxiety symptoms, including panic</w:t>
            </w:r>
            <w:r w:rsidRPr="005E7873">
              <w:rPr>
                <w:color w:val="FF0000"/>
                <w:spacing w:val="-15"/>
              </w:rPr>
              <w:t xml:space="preserve"> </w:t>
            </w:r>
            <w:r w:rsidRPr="005E7873">
              <w:rPr>
                <w:color w:val="FF0000"/>
              </w:rPr>
              <w:t>attacks</w:t>
            </w:r>
          </w:p>
          <w:p w14:paraId="2824DDD7"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t>Hopelessness</w:t>
            </w:r>
          </w:p>
          <w:p w14:paraId="295F533B"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t>Impulsivity</w:t>
            </w:r>
          </w:p>
          <w:p w14:paraId="4908B4E8" w14:textId="77777777" w:rsidR="00111E7A" w:rsidRPr="005E7873" w:rsidRDefault="00111E7A" w:rsidP="005E787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t>History</w:t>
            </w:r>
            <w:r w:rsidRPr="005E7873">
              <w:rPr>
                <w:color w:val="FF0000"/>
                <w:spacing w:val="-5"/>
              </w:rPr>
              <w:t xml:space="preserve"> </w:t>
            </w:r>
            <w:r w:rsidRPr="005E7873">
              <w:rPr>
                <w:color w:val="FF0000"/>
              </w:rPr>
              <w:t>of</w:t>
            </w:r>
            <w:r w:rsidRPr="005E7873">
              <w:rPr>
                <w:color w:val="FF0000"/>
                <w:spacing w:val="-5"/>
              </w:rPr>
              <w:t xml:space="preserve"> </w:t>
            </w:r>
            <w:r w:rsidRPr="005E7873">
              <w:rPr>
                <w:color w:val="FF0000"/>
              </w:rPr>
              <w:t>psychiatric</w:t>
            </w:r>
            <w:r w:rsidRPr="005E7873">
              <w:rPr>
                <w:color w:val="FF0000"/>
                <w:spacing w:val="-6"/>
              </w:rPr>
              <w:t xml:space="preserve"> </w:t>
            </w:r>
            <w:r w:rsidRPr="005E7873">
              <w:rPr>
                <w:color w:val="FF0000"/>
              </w:rPr>
              <w:t>hospitalization</w:t>
            </w:r>
            <w:r w:rsidRPr="005E7873">
              <w:rPr>
                <w:color w:val="FF0000"/>
                <w:spacing w:val="-5"/>
              </w:rPr>
              <w:t xml:space="preserve"> </w:t>
            </w:r>
            <w:r w:rsidRPr="005E7873">
              <w:rPr>
                <w:color w:val="FF0000"/>
              </w:rPr>
              <w:t>and</w:t>
            </w:r>
            <w:r w:rsidRPr="005E7873">
              <w:rPr>
                <w:color w:val="FF0000"/>
                <w:spacing w:val="-6"/>
              </w:rPr>
              <w:t xml:space="preserve"> </w:t>
            </w:r>
            <w:r w:rsidRPr="005E7873">
              <w:rPr>
                <w:color w:val="FF0000"/>
              </w:rPr>
              <w:t>emergency</w:t>
            </w:r>
            <w:r w:rsidRPr="005E7873">
              <w:rPr>
                <w:color w:val="FF0000"/>
                <w:spacing w:val="-6"/>
              </w:rPr>
              <w:t xml:space="preserve"> </w:t>
            </w:r>
            <w:r w:rsidRPr="005E7873">
              <w:rPr>
                <w:color w:val="FF0000"/>
              </w:rPr>
              <w:t>department</w:t>
            </w:r>
            <w:r w:rsidRPr="005E7873">
              <w:rPr>
                <w:color w:val="FF0000"/>
                <w:spacing w:val="-6"/>
              </w:rPr>
              <w:t xml:space="preserve"> </w:t>
            </w:r>
            <w:r w:rsidRPr="005E7873">
              <w:rPr>
                <w:color w:val="FF0000"/>
              </w:rPr>
              <w:t>visits</w:t>
            </w:r>
            <w:r w:rsidRPr="005E7873">
              <w:rPr>
                <w:color w:val="FF0000"/>
                <w:spacing w:val="-5"/>
              </w:rPr>
              <w:t xml:space="preserve"> </w:t>
            </w:r>
            <w:r w:rsidRPr="005E7873">
              <w:rPr>
                <w:color w:val="FF0000"/>
              </w:rPr>
              <w:t>for</w:t>
            </w:r>
            <w:r w:rsidRPr="005E7873">
              <w:rPr>
                <w:color w:val="FF0000"/>
                <w:spacing w:val="-5"/>
              </w:rPr>
              <w:t xml:space="preserve"> </w:t>
            </w:r>
            <w:r w:rsidRPr="005E7873">
              <w:rPr>
                <w:color w:val="FF0000"/>
              </w:rPr>
              <w:t>psychiatric</w:t>
            </w:r>
            <w:r w:rsidRPr="005E7873">
              <w:rPr>
                <w:color w:val="FF0000"/>
                <w:spacing w:val="-5"/>
              </w:rPr>
              <w:t xml:space="preserve"> </w:t>
            </w:r>
            <w:r w:rsidRPr="005E7873">
              <w:rPr>
                <w:color w:val="FF0000"/>
              </w:rPr>
              <w:t>issues</w:t>
            </w:r>
          </w:p>
          <w:p w14:paraId="6E110424" w14:textId="77777777" w:rsidR="00111E7A" w:rsidRPr="005E7873" w:rsidRDefault="00111E7A" w:rsidP="00696DFD">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5E7873">
              <w:rPr>
                <w:color w:val="FF0000"/>
              </w:rPr>
              <w:t>Current</w:t>
            </w:r>
            <w:r w:rsidRPr="005E7873">
              <w:rPr>
                <w:color w:val="FF0000"/>
                <w:spacing w:val="-4"/>
              </w:rPr>
              <w:t xml:space="preserve"> </w:t>
            </w:r>
            <w:r w:rsidRPr="005E7873">
              <w:rPr>
                <w:color w:val="FF0000"/>
              </w:rPr>
              <w:t>or</w:t>
            </w:r>
            <w:r w:rsidRPr="005E7873">
              <w:rPr>
                <w:color w:val="FF0000"/>
                <w:spacing w:val="-5"/>
              </w:rPr>
              <w:t xml:space="preserve"> </w:t>
            </w:r>
            <w:r w:rsidRPr="005E7873">
              <w:rPr>
                <w:color w:val="FF0000"/>
              </w:rPr>
              <w:t>recent</w:t>
            </w:r>
            <w:r w:rsidRPr="005E7873">
              <w:rPr>
                <w:color w:val="FF0000"/>
                <w:spacing w:val="-5"/>
              </w:rPr>
              <w:t xml:space="preserve"> </w:t>
            </w:r>
            <w:r w:rsidRPr="005E7873">
              <w:rPr>
                <w:color w:val="FF0000"/>
              </w:rPr>
              <w:t>substance</w:t>
            </w:r>
            <w:r w:rsidRPr="005E7873">
              <w:rPr>
                <w:color w:val="FF0000"/>
                <w:spacing w:val="-5"/>
              </w:rPr>
              <w:t xml:space="preserve"> </w:t>
            </w:r>
            <w:r w:rsidRPr="005E7873">
              <w:rPr>
                <w:color w:val="FF0000"/>
              </w:rPr>
              <w:t>use</w:t>
            </w:r>
            <w:r w:rsidRPr="005E7873">
              <w:rPr>
                <w:color w:val="FF0000"/>
                <w:spacing w:val="-4"/>
              </w:rPr>
              <w:t xml:space="preserve"> </w:t>
            </w:r>
            <w:r w:rsidRPr="005E7873">
              <w:rPr>
                <w:color w:val="FF0000"/>
              </w:rPr>
              <w:t>disorder</w:t>
            </w:r>
            <w:r w:rsidRPr="005E7873">
              <w:rPr>
                <w:color w:val="FF0000"/>
                <w:spacing w:val="-5"/>
              </w:rPr>
              <w:t xml:space="preserve"> </w:t>
            </w:r>
            <w:r w:rsidRPr="005E7873">
              <w:rPr>
                <w:color w:val="FF0000"/>
              </w:rPr>
              <w:t>or</w:t>
            </w:r>
            <w:r w:rsidRPr="005E7873">
              <w:rPr>
                <w:color w:val="FF0000"/>
                <w:spacing w:val="-4"/>
              </w:rPr>
              <w:t xml:space="preserve"> </w:t>
            </w:r>
            <w:r w:rsidRPr="005E7873">
              <w:rPr>
                <w:color w:val="FF0000"/>
              </w:rPr>
              <w:t>change</w:t>
            </w:r>
            <w:r w:rsidRPr="005E7873">
              <w:rPr>
                <w:color w:val="FF0000"/>
                <w:spacing w:val="-4"/>
              </w:rPr>
              <w:t xml:space="preserve"> </w:t>
            </w:r>
            <w:r w:rsidRPr="005E7873">
              <w:rPr>
                <w:color w:val="FF0000"/>
              </w:rPr>
              <w:t>in</w:t>
            </w:r>
            <w:r w:rsidRPr="005E7873">
              <w:rPr>
                <w:color w:val="FF0000"/>
                <w:spacing w:val="-4"/>
              </w:rPr>
              <w:t xml:space="preserve"> </w:t>
            </w:r>
            <w:r w:rsidRPr="005E7873">
              <w:rPr>
                <w:color w:val="FF0000"/>
              </w:rPr>
              <w:t>use</w:t>
            </w:r>
            <w:r w:rsidRPr="005E7873">
              <w:rPr>
                <w:color w:val="FF0000"/>
                <w:spacing w:val="-5"/>
              </w:rPr>
              <w:t xml:space="preserve"> </w:t>
            </w:r>
            <w:r w:rsidRPr="005E7873">
              <w:rPr>
                <w:color w:val="FF0000"/>
              </w:rPr>
              <w:t>of</w:t>
            </w:r>
            <w:r w:rsidRPr="005E7873">
              <w:rPr>
                <w:color w:val="FF0000"/>
                <w:spacing w:val="-4"/>
              </w:rPr>
              <w:t xml:space="preserve"> </w:t>
            </w:r>
            <w:r w:rsidRPr="005E7873">
              <w:rPr>
                <w:color w:val="FF0000"/>
              </w:rPr>
              <w:t>alcohol</w:t>
            </w:r>
            <w:r w:rsidRPr="005E7873">
              <w:rPr>
                <w:color w:val="FF0000"/>
                <w:spacing w:val="-5"/>
              </w:rPr>
              <w:t xml:space="preserve"> </w:t>
            </w:r>
            <w:r w:rsidRPr="005E7873">
              <w:rPr>
                <w:color w:val="FF0000"/>
              </w:rPr>
              <w:t>or</w:t>
            </w:r>
            <w:r w:rsidRPr="005E7873">
              <w:rPr>
                <w:color w:val="FF0000"/>
                <w:spacing w:val="-4"/>
              </w:rPr>
              <w:t xml:space="preserve"> </w:t>
            </w:r>
            <w:r w:rsidRPr="005E7873">
              <w:rPr>
                <w:color w:val="FF0000"/>
              </w:rPr>
              <w:t>other</w:t>
            </w:r>
            <w:r w:rsidRPr="005E7873">
              <w:rPr>
                <w:color w:val="FF0000"/>
                <w:spacing w:val="-5"/>
              </w:rPr>
              <w:t xml:space="preserve"> </w:t>
            </w:r>
            <w:r w:rsidRPr="005E7873">
              <w:rPr>
                <w:color w:val="FF0000"/>
              </w:rPr>
              <w:t>substances</w:t>
            </w:r>
          </w:p>
          <w:p w14:paraId="1DD8CD72" w14:textId="03E6FA11" w:rsidR="00111E7A" w:rsidRPr="005E7873" w:rsidRDefault="00111E7A" w:rsidP="00EE3920">
            <w:pPr>
              <w:pStyle w:val="ListParagraph"/>
              <w:widowControl w:val="0"/>
              <w:numPr>
                <w:ilvl w:val="0"/>
                <w:numId w:val="13"/>
              </w:numPr>
              <w:tabs>
                <w:tab w:val="left" w:pos="1684"/>
              </w:tabs>
              <w:autoSpaceDE w:val="0"/>
              <w:autoSpaceDN w:val="0"/>
              <w:spacing w:after="0" w:line="240" w:lineRule="auto"/>
              <w:ind w:left="240" w:right="651"/>
              <w:contextualSpacing w:val="0"/>
              <w:rPr>
                <w:color w:val="FF0000"/>
              </w:rPr>
            </w:pPr>
            <w:r w:rsidRPr="005E7873">
              <w:rPr>
                <w:color w:val="FF0000"/>
              </w:rPr>
              <w:t>Presence</w:t>
            </w:r>
            <w:r w:rsidR="005E7873">
              <w:rPr>
                <w:color w:val="FF0000"/>
              </w:rPr>
              <w:t xml:space="preserve"> </w:t>
            </w:r>
            <w:r w:rsidRPr="005E7873">
              <w:rPr>
                <w:color w:val="FF0000"/>
              </w:rPr>
              <w:t>of psychosocial stressors (e.g., financial, housing, legal, school/occupational or interpersonal/relationship</w:t>
            </w:r>
            <w:r w:rsidRPr="005E7873">
              <w:rPr>
                <w:color w:val="FF0000"/>
                <w:spacing w:val="-12"/>
              </w:rPr>
              <w:t xml:space="preserve"> </w:t>
            </w:r>
            <w:r w:rsidRPr="005E7873">
              <w:rPr>
                <w:color w:val="FF0000"/>
              </w:rPr>
              <w:t>problems;</w:t>
            </w:r>
            <w:r w:rsidRPr="005E7873">
              <w:rPr>
                <w:color w:val="FF0000"/>
                <w:spacing w:val="-12"/>
              </w:rPr>
              <w:t xml:space="preserve"> </w:t>
            </w:r>
            <w:r w:rsidRPr="005E7873">
              <w:rPr>
                <w:color w:val="FF0000"/>
              </w:rPr>
              <w:t>lack</w:t>
            </w:r>
            <w:r w:rsidRPr="005E7873">
              <w:rPr>
                <w:color w:val="FF0000"/>
                <w:spacing w:val="-12"/>
              </w:rPr>
              <w:t xml:space="preserve"> </w:t>
            </w:r>
            <w:r w:rsidRPr="005E7873">
              <w:rPr>
                <w:color w:val="FF0000"/>
              </w:rPr>
              <w:t>of</w:t>
            </w:r>
            <w:r w:rsidRPr="005E7873">
              <w:rPr>
                <w:color w:val="FF0000"/>
                <w:spacing w:val="-11"/>
              </w:rPr>
              <w:t xml:space="preserve"> </w:t>
            </w:r>
            <w:r w:rsidRPr="005E7873">
              <w:rPr>
                <w:color w:val="FF0000"/>
              </w:rPr>
              <w:t>social</w:t>
            </w:r>
            <w:r w:rsidRPr="005E7873">
              <w:rPr>
                <w:color w:val="FF0000"/>
                <w:spacing w:val="-12"/>
              </w:rPr>
              <w:t xml:space="preserve"> </w:t>
            </w:r>
            <w:r w:rsidRPr="005E7873">
              <w:rPr>
                <w:color w:val="FF0000"/>
              </w:rPr>
              <w:t>support;</w:t>
            </w:r>
            <w:r w:rsidRPr="005E7873">
              <w:rPr>
                <w:color w:val="FF0000"/>
                <w:spacing w:val="-12"/>
              </w:rPr>
              <w:t xml:space="preserve"> </w:t>
            </w:r>
            <w:r w:rsidRPr="005E7873">
              <w:rPr>
                <w:color w:val="FF0000"/>
              </w:rPr>
              <w:t>painful,</w:t>
            </w:r>
            <w:r w:rsidRPr="005E7873">
              <w:rPr>
                <w:color w:val="FF0000"/>
                <w:spacing w:val="-13"/>
              </w:rPr>
              <w:t xml:space="preserve"> </w:t>
            </w:r>
            <w:r w:rsidRPr="005E7873">
              <w:rPr>
                <w:color w:val="FF0000"/>
              </w:rPr>
              <w:t>disfiguring,</w:t>
            </w:r>
            <w:r w:rsidRPr="005E7873">
              <w:rPr>
                <w:color w:val="FF0000"/>
                <w:spacing w:val="-12"/>
              </w:rPr>
              <w:t xml:space="preserve"> </w:t>
            </w:r>
            <w:r w:rsidRPr="005E7873">
              <w:rPr>
                <w:color w:val="FF0000"/>
              </w:rPr>
              <w:t>or</w:t>
            </w:r>
            <w:r w:rsidRPr="005E7873">
              <w:rPr>
                <w:color w:val="FF0000"/>
                <w:spacing w:val="-12"/>
              </w:rPr>
              <w:t xml:space="preserve"> </w:t>
            </w:r>
            <w:r w:rsidRPr="005E7873">
              <w:rPr>
                <w:color w:val="FF0000"/>
              </w:rPr>
              <w:t>terminal</w:t>
            </w:r>
            <w:r w:rsidRPr="005E7873">
              <w:rPr>
                <w:color w:val="FF0000"/>
                <w:spacing w:val="-13"/>
              </w:rPr>
              <w:t xml:space="preserve"> </w:t>
            </w:r>
            <w:r w:rsidRPr="005E7873">
              <w:rPr>
                <w:color w:val="FF0000"/>
              </w:rPr>
              <w:t>medical illness)</w:t>
            </w:r>
          </w:p>
          <w:p w14:paraId="214E4557"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5" w:right="652" w:hanging="245"/>
              <w:contextualSpacing w:val="0"/>
              <w:rPr>
                <w:color w:val="FF0000"/>
              </w:rPr>
            </w:pPr>
            <w:r w:rsidRPr="001E04E3">
              <w:rPr>
                <w:color w:val="FF0000"/>
              </w:rPr>
              <w:t>Current aggressive or psychotic ideas, including thoughts of physical or sexual aggression or homicide</w:t>
            </w:r>
            <w:r w:rsidRPr="001E04E3">
              <w:rPr>
                <w:color w:val="FF0000"/>
                <w:position w:val="8"/>
              </w:rPr>
              <w:t>2</w:t>
            </w:r>
          </w:p>
          <w:p w14:paraId="52C6D38D"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5" w:hanging="245"/>
              <w:contextualSpacing w:val="0"/>
              <w:rPr>
                <w:color w:val="FF0000"/>
              </w:rPr>
            </w:pPr>
            <w:r w:rsidRPr="001E04E3">
              <w:rPr>
                <w:color w:val="FF0000"/>
              </w:rPr>
              <w:t>Mood,</w:t>
            </w:r>
            <w:r w:rsidRPr="001E04E3">
              <w:rPr>
                <w:color w:val="FF0000"/>
                <w:spacing w:val="-5"/>
              </w:rPr>
              <w:t xml:space="preserve"> </w:t>
            </w:r>
            <w:r w:rsidRPr="001E04E3">
              <w:rPr>
                <w:color w:val="FF0000"/>
              </w:rPr>
              <w:t>level</w:t>
            </w:r>
            <w:r w:rsidRPr="001E04E3">
              <w:rPr>
                <w:color w:val="FF0000"/>
                <w:spacing w:val="-4"/>
              </w:rPr>
              <w:t xml:space="preserve"> </w:t>
            </w:r>
            <w:r w:rsidRPr="001E04E3">
              <w:rPr>
                <w:color w:val="FF0000"/>
              </w:rPr>
              <w:t>of</w:t>
            </w:r>
            <w:r w:rsidRPr="001E04E3">
              <w:rPr>
                <w:color w:val="FF0000"/>
                <w:spacing w:val="-4"/>
              </w:rPr>
              <w:t xml:space="preserve"> </w:t>
            </w:r>
            <w:r w:rsidRPr="001E04E3">
              <w:rPr>
                <w:color w:val="FF0000"/>
                <w:spacing w:val="-3"/>
              </w:rPr>
              <w:t>anxiety,</w:t>
            </w:r>
            <w:r w:rsidRPr="001E04E3">
              <w:rPr>
                <w:color w:val="FF0000"/>
                <w:spacing w:val="-5"/>
              </w:rPr>
              <w:t xml:space="preserve"> </w:t>
            </w:r>
            <w:r w:rsidRPr="001E04E3">
              <w:rPr>
                <w:color w:val="FF0000"/>
              </w:rPr>
              <w:t>thought</w:t>
            </w:r>
            <w:r w:rsidRPr="001E04E3">
              <w:rPr>
                <w:color w:val="FF0000"/>
                <w:spacing w:val="-4"/>
              </w:rPr>
              <w:t xml:space="preserve"> </w:t>
            </w:r>
            <w:r w:rsidRPr="001E04E3">
              <w:rPr>
                <w:color w:val="FF0000"/>
              </w:rPr>
              <w:t>content</w:t>
            </w:r>
            <w:r w:rsidRPr="001E04E3">
              <w:rPr>
                <w:color w:val="FF0000"/>
                <w:spacing w:val="-4"/>
              </w:rPr>
              <w:t xml:space="preserve"> </w:t>
            </w:r>
            <w:r w:rsidRPr="001E04E3">
              <w:rPr>
                <w:color w:val="FF0000"/>
              </w:rPr>
              <w:t>and</w:t>
            </w:r>
            <w:r w:rsidRPr="001E04E3">
              <w:rPr>
                <w:color w:val="FF0000"/>
                <w:spacing w:val="-4"/>
              </w:rPr>
              <w:t xml:space="preserve"> </w:t>
            </w:r>
            <w:r w:rsidRPr="001E04E3">
              <w:rPr>
                <w:color w:val="FF0000"/>
              </w:rPr>
              <w:t>process,</w:t>
            </w:r>
            <w:r w:rsidRPr="001E04E3">
              <w:rPr>
                <w:color w:val="FF0000"/>
                <w:spacing w:val="-5"/>
              </w:rPr>
              <w:t xml:space="preserve"> </w:t>
            </w:r>
            <w:r w:rsidRPr="001E04E3">
              <w:rPr>
                <w:color w:val="FF0000"/>
              </w:rPr>
              <w:t>and</w:t>
            </w:r>
            <w:r w:rsidRPr="001E04E3">
              <w:rPr>
                <w:color w:val="FF0000"/>
                <w:spacing w:val="-4"/>
              </w:rPr>
              <w:t xml:space="preserve"> </w:t>
            </w:r>
            <w:r w:rsidRPr="001E04E3">
              <w:rPr>
                <w:color w:val="FF0000"/>
              </w:rPr>
              <w:t>perception</w:t>
            </w:r>
            <w:r w:rsidRPr="001E04E3">
              <w:rPr>
                <w:color w:val="FF0000"/>
                <w:spacing w:val="-5"/>
              </w:rPr>
              <w:t xml:space="preserve"> </w:t>
            </w:r>
            <w:r w:rsidRPr="001E04E3">
              <w:rPr>
                <w:color w:val="FF0000"/>
              </w:rPr>
              <w:t>and</w:t>
            </w:r>
            <w:r w:rsidRPr="001E04E3">
              <w:rPr>
                <w:color w:val="FF0000"/>
                <w:spacing w:val="-4"/>
              </w:rPr>
              <w:t xml:space="preserve"> </w:t>
            </w:r>
            <w:r w:rsidRPr="001E04E3">
              <w:rPr>
                <w:color w:val="FF0000"/>
              </w:rPr>
              <w:t>cognition</w:t>
            </w:r>
            <w:r w:rsidRPr="001E04E3">
              <w:rPr>
                <w:color w:val="FF0000"/>
                <w:position w:val="8"/>
              </w:rPr>
              <w:t>3</w:t>
            </w:r>
          </w:p>
          <w:p w14:paraId="30AEA3DC"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5" w:hanging="245"/>
              <w:contextualSpacing w:val="0"/>
              <w:rPr>
                <w:color w:val="FF0000"/>
              </w:rPr>
            </w:pPr>
            <w:r w:rsidRPr="001E04E3">
              <w:rPr>
                <w:color w:val="FF0000"/>
              </w:rPr>
              <w:t>Past and current psychiatric</w:t>
            </w:r>
            <w:r w:rsidRPr="001E04E3">
              <w:rPr>
                <w:color w:val="FF0000"/>
                <w:spacing w:val="-28"/>
              </w:rPr>
              <w:t xml:space="preserve"> </w:t>
            </w:r>
            <w:r w:rsidRPr="001E04E3">
              <w:rPr>
                <w:color w:val="FF0000"/>
              </w:rPr>
              <w:t>diagnoses</w:t>
            </w:r>
            <w:r w:rsidRPr="001E04E3">
              <w:rPr>
                <w:color w:val="FF0000"/>
                <w:position w:val="8"/>
              </w:rPr>
              <w:t>3</w:t>
            </w:r>
          </w:p>
          <w:p w14:paraId="36D10E62"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5" w:hanging="245"/>
              <w:contextualSpacing w:val="0"/>
              <w:rPr>
                <w:color w:val="FF0000"/>
              </w:rPr>
            </w:pPr>
            <w:r w:rsidRPr="001E04E3">
              <w:rPr>
                <w:color w:val="FF0000"/>
                <w:spacing w:val="-3"/>
              </w:rPr>
              <w:t>Trauma</w:t>
            </w:r>
            <w:r w:rsidRPr="001E04E3">
              <w:rPr>
                <w:color w:val="FF0000"/>
                <w:spacing w:val="-5"/>
              </w:rPr>
              <w:t xml:space="preserve"> </w:t>
            </w:r>
            <w:r w:rsidRPr="001E04E3">
              <w:rPr>
                <w:color w:val="FF0000"/>
              </w:rPr>
              <w:t>history</w:t>
            </w:r>
            <w:r w:rsidRPr="001E04E3">
              <w:rPr>
                <w:color w:val="FF0000"/>
                <w:position w:val="8"/>
              </w:rPr>
              <w:t>3</w:t>
            </w:r>
          </w:p>
          <w:p w14:paraId="0D2188D1" w14:textId="77777777" w:rsidR="00111E7A" w:rsidRPr="001E04E3" w:rsidRDefault="00111E7A" w:rsidP="001E04E3">
            <w:pPr>
              <w:ind w:left="0" w:right="395" w:hanging="1"/>
              <w:rPr>
                <w:color w:val="FF0000"/>
              </w:rPr>
            </w:pPr>
            <w:r w:rsidRPr="001E04E3">
              <w:rPr>
                <w:b/>
                <w:color w:val="FF0000"/>
              </w:rPr>
              <w:t xml:space="preserve">Statement 2. </w:t>
            </w:r>
            <w:r w:rsidRPr="001E04E3">
              <w:rPr>
                <w:color w:val="FF0000"/>
              </w:rPr>
              <w:t xml:space="preserve">APA recommends (1C) that the initial psychiatric evaluation of a patient </w:t>
            </w:r>
            <w:r w:rsidRPr="001E04E3">
              <w:rPr>
                <w:i/>
                <w:color w:val="FF0000"/>
              </w:rPr>
              <w:t xml:space="preserve">who reports current suicidal ideas </w:t>
            </w:r>
            <w:r w:rsidRPr="001E04E3">
              <w:rPr>
                <w:color w:val="FF0000"/>
              </w:rPr>
              <w:t>include assessment of the following:</w:t>
            </w:r>
          </w:p>
          <w:p w14:paraId="5A8A6AC7"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1E04E3">
              <w:rPr>
                <w:color w:val="FF0000"/>
              </w:rPr>
              <w:t>Patient’s intended course of action if current symptoms</w:t>
            </w:r>
            <w:r w:rsidRPr="001E04E3">
              <w:rPr>
                <w:color w:val="FF0000"/>
                <w:spacing w:val="-29"/>
              </w:rPr>
              <w:t xml:space="preserve"> </w:t>
            </w:r>
            <w:r w:rsidRPr="001E04E3">
              <w:rPr>
                <w:color w:val="FF0000"/>
              </w:rPr>
              <w:t>worsen</w:t>
            </w:r>
          </w:p>
          <w:p w14:paraId="0B2F3E9F"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1E04E3">
              <w:rPr>
                <w:color w:val="FF0000"/>
              </w:rPr>
              <w:t>Access to suicide methods, including</w:t>
            </w:r>
            <w:r w:rsidRPr="001E04E3">
              <w:rPr>
                <w:color w:val="FF0000"/>
                <w:spacing w:val="-27"/>
              </w:rPr>
              <w:t xml:space="preserve"> </w:t>
            </w:r>
            <w:r w:rsidRPr="001E04E3">
              <w:rPr>
                <w:color w:val="FF0000"/>
              </w:rPr>
              <w:t>firearms</w:t>
            </w:r>
          </w:p>
          <w:p w14:paraId="2E820393"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right="653"/>
              <w:contextualSpacing w:val="0"/>
              <w:rPr>
                <w:color w:val="FF0000"/>
              </w:rPr>
            </w:pPr>
            <w:r w:rsidRPr="001E04E3">
              <w:rPr>
                <w:color w:val="FF0000"/>
              </w:rPr>
              <w:t>Patient’s</w:t>
            </w:r>
            <w:r w:rsidRPr="001E04E3">
              <w:rPr>
                <w:color w:val="FF0000"/>
                <w:spacing w:val="-16"/>
              </w:rPr>
              <w:t xml:space="preserve"> </w:t>
            </w:r>
            <w:r w:rsidRPr="001E04E3">
              <w:rPr>
                <w:color w:val="FF0000"/>
              </w:rPr>
              <w:t>possible</w:t>
            </w:r>
            <w:r w:rsidRPr="001E04E3">
              <w:rPr>
                <w:color w:val="FF0000"/>
                <w:spacing w:val="-17"/>
              </w:rPr>
              <w:t xml:space="preserve"> </w:t>
            </w:r>
            <w:r w:rsidRPr="001E04E3">
              <w:rPr>
                <w:color w:val="FF0000"/>
              </w:rPr>
              <w:t>motivations</w:t>
            </w:r>
            <w:r w:rsidRPr="001E04E3">
              <w:rPr>
                <w:color w:val="FF0000"/>
                <w:spacing w:val="-17"/>
              </w:rPr>
              <w:t xml:space="preserve"> </w:t>
            </w:r>
            <w:r w:rsidRPr="001E04E3">
              <w:rPr>
                <w:color w:val="FF0000"/>
              </w:rPr>
              <w:t>for</w:t>
            </w:r>
            <w:r w:rsidRPr="001E04E3">
              <w:rPr>
                <w:color w:val="FF0000"/>
                <w:spacing w:val="-17"/>
              </w:rPr>
              <w:t xml:space="preserve"> </w:t>
            </w:r>
            <w:r w:rsidRPr="001E04E3">
              <w:rPr>
                <w:color w:val="FF0000"/>
              </w:rPr>
              <w:t>suicide</w:t>
            </w:r>
            <w:r w:rsidRPr="001E04E3">
              <w:rPr>
                <w:color w:val="FF0000"/>
                <w:spacing w:val="-17"/>
              </w:rPr>
              <w:t xml:space="preserve"> </w:t>
            </w:r>
            <w:r w:rsidRPr="001E04E3">
              <w:rPr>
                <w:color w:val="FF0000"/>
              </w:rPr>
              <w:t>(e.g.,</w:t>
            </w:r>
            <w:r w:rsidRPr="001E04E3">
              <w:rPr>
                <w:color w:val="FF0000"/>
                <w:spacing w:val="-17"/>
              </w:rPr>
              <w:t xml:space="preserve"> </w:t>
            </w:r>
            <w:r w:rsidRPr="001E04E3">
              <w:rPr>
                <w:color w:val="FF0000"/>
              </w:rPr>
              <w:t>attention</w:t>
            </w:r>
            <w:r w:rsidRPr="001E04E3">
              <w:rPr>
                <w:color w:val="FF0000"/>
                <w:spacing w:val="-16"/>
              </w:rPr>
              <w:t xml:space="preserve"> </w:t>
            </w:r>
            <w:r w:rsidRPr="001E04E3">
              <w:rPr>
                <w:color w:val="FF0000"/>
              </w:rPr>
              <w:t>or</w:t>
            </w:r>
            <w:r w:rsidRPr="001E04E3">
              <w:rPr>
                <w:color w:val="FF0000"/>
                <w:spacing w:val="-17"/>
              </w:rPr>
              <w:t xml:space="preserve"> </w:t>
            </w:r>
            <w:r w:rsidRPr="001E04E3">
              <w:rPr>
                <w:color w:val="FF0000"/>
              </w:rPr>
              <w:t>reaction</w:t>
            </w:r>
            <w:r w:rsidRPr="001E04E3">
              <w:rPr>
                <w:color w:val="FF0000"/>
                <w:spacing w:val="-17"/>
              </w:rPr>
              <w:t xml:space="preserve"> </w:t>
            </w:r>
            <w:r w:rsidRPr="001E04E3">
              <w:rPr>
                <w:color w:val="FF0000"/>
              </w:rPr>
              <w:t>from</w:t>
            </w:r>
            <w:r w:rsidRPr="001E04E3">
              <w:rPr>
                <w:color w:val="FF0000"/>
                <w:spacing w:val="-15"/>
              </w:rPr>
              <w:t xml:space="preserve"> </w:t>
            </w:r>
            <w:r w:rsidRPr="001E04E3">
              <w:rPr>
                <w:color w:val="FF0000"/>
              </w:rPr>
              <w:t>others;</w:t>
            </w:r>
            <w:r w:rsidRPr="001E04E3">
              <w:rPr>
                <w:color w:val="FF0000"/>
                <w:spacing w:val="-17"/>
              </w:rPr>
              <w:t xml:space="preserve"> </w:t>
            </w:r>
            <w:r w:rsidRPr="001E04E3">
              <w:rPr>
                <w:color w:val="FF0000"/>
              </w:rPr>
              <w:t>revenge,</w:t>
            </w:r>
            <w:r w:rsidRPr="001E04E3">
              <w:rPr>
                <w:color w:val="FF0000"/>
                <w:spacing w:val="-17"/>
              </w:rPr>
              <w:t xml:space="preserve"> </w:t>
            </w:r>
            <w:r w:rsidRPr="001E04E3">
              <w:rPr>
                <w:color w:val="FF0000"/>
              </w:rPr>
              <w:t>shame, humiliation, delusional guilt, command</w:t>
            </w:r>
            <w:r w:rsidRPr="001E04E3">
              <w:rPr>
                <w:color w:val="FF0000"/>
                <w:spacing w:val="-18"/>
              </w:rPr>
              <w:t xml:space="preserve"> </w:t>
            </w:r>
            <w:r w:rsidRPr="001E04E3">
              <w:rPr>
                <w:color w:val="FF0000"/>
              </w:rPr>
              <w:t>hallucinations)</w:t>
            </w:r>
          </w:p>
          <w:p w14:paraId="4CCFDF84"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1E04E3">
              <w:rPr>
                <w:color w:val="FF0000"/>
              </w:rPr>
              <w:t>Reasons</w:t>
            </w:r>
            <w:r w:rsidRPr="001E04E3">
              <w:rPr>
                <w:color w:val="FF0000"/>
                <w:spacing w:val="-5"/>
              </w:rPr>
              <w:t xml:space="preserve"> </w:t>
            </w:r>
            <w:r w:rsidRPr="001E04E3">
              <w:rPr>
                <w:color w:val="FF0000"/>
              </w:rPr>
              <w:t>for</w:t>
            </w:r>
            <w:r w:rsidRPr="001E04E3">
              <w:rPr>
                <w:color w:val="FF0000"/>
                <w:spacing w:val="-4"/>
              </w:rPr>
              <w:t xml:space="preserve"> </w:t>
            </w:r>
            <w:r w:rsidRPr="001E04E3">
              <w:rPr>
                <w:color w:val="FF0000"/>
              </w:rPr>
              <w:t>living</w:t>
            </w:r>
            <w:r w:rsidRPr="001E04E3">
              <w:rPr>
                <w:color w:val="FF0000"/>
                <w:spacing w:val="-4"/>
              </w:rPr>
              <w:t xml:space="preserve"> </w:t>
            </w:r>
            <w:r w:rsidRPr="001E04E3">
              <w:rPr>
                <w:color w:val="FF0000"/>
              </w:rPr>
              <w:t>(e.g.,</w:t>
            </w:r>
            <w:r w:rsidRPr="001E04E3">
              <w:rPr>
                <w:color w:val="FF0000"/>
                <w:spacing w:val="-5"/>
              </w:rPr>
              <w:t xml:space="preserve"> </w:t>
            </w:r>
            <w:r w:rsidRPr="001E04E3">
              <w:rPr>
                <w:color w:val="FF0000"/>
              </w:rPr>
              <w:t>sense</w:t>
            </w:r>
            <w:r w:rsidRPr="001E04E3">
              <w:rPr>
                <w:color w:val="FF0000"/>
                <w:spacing w:val="-4"/>
              </w:rPr>
              <w:t xml:space="preserve"> </w:t>
            </w:r>
            <w:r w:rsidRPr="001E04E3">
              <w:rPr>
                <w:color w:val="FF0000"/>
              </w:rPr>
              <w:t>of</w:t>
            </w:r>
            <w:r w:rsidRPr="001E04E3">
              <w:rPr>
                <w:color w:val="FF0000"/>
                <w:spacing w:val="-3"/>
              </w:rPr>
              <w:t xml:space="preserve"> </w:t>
            </w:r>
            <w:r w:rsidRPr="001E04E3">
              <w:rPr>
                <w:color w:val="FF0000"/>
              </w:rPr>
              <w:t>responsibility</w:t>
            </w:r>
            <w:r w:rsidRPr="001E04E3">
              <w:rPr>
                <w:color w:val="FF0000"/>
                <w:spacing w:val="-4"/>
              </w:rPr>
              <w:t xml:space="preserve"> </w:t>
            </w:r>
            <w:r w:rsidRPr="001E04E3">
              <w:rPr>
                <w:color w:val="FF0000"/>
              </w:rPr>
              <w:t>to</w:t>
            </w:r>
            <w:r w:rsidRPr="001E04E3">
              <w:rPr>
                <w:color w:val="FF0000"/>
                <w:spacing w:val="-4"/>
              </w:rPr>
              <w:t xml:space="preserve"> </w:t>
            </w:r>
            <w:r w:rsidRPr="001E04E3">
              <w:rPr>
                <w:color w:val="FF0000"/>
              </w:rPr>
              <w:t>children</w:t>
            </w:r>
            <w:r w:rsidRPr="001E04E3">
              <w:rPr>
                <w:color w:val="FF0000"/>
                <w:spacing w:val="-4"/>
              </w:rPr>
              <w:t xml:space="preserve"> </w:t>
            </w:r>
            <w:r w:rsidRPr="001E04E3">
              <w:rPr>
                <w:color w:val="FF0000"/>
              </w:rPr>
              <w:t>or</w:t>
            </w:r>
            <w:r w:rsidRPr="001E04E3">
              <w:rPr>
                <w:color w:val="FF0000"/>
                <w:spacing w:val="-5"/>
              </w:rPr>
              <w:t xml:space="preserve"> </w:t>
            </w:r>
            <w:r w:rsidRPr="001E04E3">
              <w:rPr>
                <w:color w:val="FF0000"/>
              </w:rPr>
              <w:t>others,</w:t>
            </w:r>
            <w:r w:rsidRPr="001E04E3">
              <w:rPr>
                <w:color w:val="FF0000"/>
                <w:spacing w:val="-4"/>
              </w:rPr>
              <w:t xml:space="preserve"> </w:t>
            </w:r>
            <w:r w:rsidRPr="001E04E3">
              <w:rPr>
                <w:color w:val="FF0000"/>
              </w:rPr>
              <w:t>religious</w:t>
            </w:r>
            <w:r w:rsidRPr="001E04E3">
              <w:rPr>
                <w:color w:val="FF0000"/>
                <w:spacing w:val="-5"/>
              </w:rPr>
              <w:t xml:space="preserve"> </w:t>
            </w:r>
            <w:r w:rsidRPr="001E04E3">
              <w:rPr>
                <w:color w:val="FF0000"/>
              </w:rPr>
              <w:t>beliefs)</w:t>
            </w:r>
          </w:p>
          <w:p w14:paraId="5DBE9EDF"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1E04E3">
              <w:rPr>
                <w:color w:val="FF0000"/>
              </w:rPr>
              <w:t>Quality and strength of the therapeutic</w:t>
            </w:r>
            <w:r w:rsidRPr="001E04E3">
              <w:rPr>
                <w:color w:val="FF0000"/>
                <w:spacing w:val="-24"/>
              </w:rPr>
              <w:t xml:space="preserve"> </w:t>
            </w:r>
            <w:r w:rsidRPr="001E04E3">
              <w:rPr>
                <w:color w:val="FF0000"/>
              </w:rPr>
              <w:t>alliance</w:t>
            </w:r>
          </w:p>
          <w:p w14:paraId="74E1BBA2" w14:textId="77777777" w:rsidR="00111E7A" w:rsidRPr="001E04E3" w:rsidRDefault="00111E7A" w:rsidP="001E04E3">
            <w:pPr>
              <w:pStyle w:val="ListParagraph"/>
              <w:widowControl w:val="0"/>
              <w:numPr>
                <w:ilvl w:val="0"/>
                <w:numId w:val="13"/>
              </w:numPr>
              <w:tabs>
                <w:tab w:val="left" w:pos="1684"/>
              </w:tabs>
              <w:autoSpaceDE w:val="0"/>
              <w:autoSpaceDN w:val="0"/>
              <w:spacing w:after="0" w:line="240" w:lineRule="auto"/>
              <w:ind w:left="240"/>
              <w:contextualSpacing w:val="0"/>
              <w:rPr>
                <w:color w:val="FF0000"/>
              </w:rPr>
            </w:pPr>
            <w:r w:rsidRPr="001E04E3">
              <w:rPr>
                <w:color w:val="FF0000"/>
              </w:rPr>
              <w:t>History of suicidal behaviors in biological</w:t>
            </w:r>
            <w:r w:rsidRPr="001E04E3">
              <w:rPr>
                <w:color w:val="FF0000"/>
                <w:spacing w:val="-25"/>
              </w:rPr>
              <w:t xml:space="preserve"> </w:t>
            </w:r>
            <w:r w:rsidRPr="001E04E3">
              <w:rPr>
                <w:color w:val="FF0000"/>
              </w:rPr>
              <w:t>relatives</w:t>
            </w:r>
          </w:p>
          <w:p w14:paraId="12E821E7" w14:textId="09DC8353" w:rsidR="00111E7A" w:rsidRPr="001E04E3" w:rsidRDefault="005E7873" w:rsidP="001E04E3">
            <w:pPr>
              <w:ind w:left="0" w:right="652"/>
              <w:jc w:val="both"/>
              <w:rPr>
                <w:color w:val="FF0000"/>
              </w:rPr>
            </w:pPr>
            <w:r w:rsidRPr="001E04E3">
              <w:rPr>
                <w:b/>
                <w:color w:val="FF0000"/>
              </w:rPr>
              <w:t xml:space="preserve">       </w:t>
            </w:r>
            <w:r w:rsidR="00111E7A" w:rsidRPr="001E04E3">
              <w:rPr>
                <w:b/>
                <w:color w:val="FF0000"/>
              </w:rPr>
              <w:t xml:space="preserve">Statement 3. </w:t>
            </w:r>
            <w:r w:rsidR="00111E7A" w:rsidRPr="001E04E3">
              <w:rPr>
                <w:color w:val="FF0000"/>
                <w:spacing w:val="-7"/>
              </w:rPr>
              <w:t xml:space="preserve">APA </w:t>
            </w:r>
            <w:r w:rsidR="00111E7A" w:rsidRPr="001E04E3">
              <w:rPr>
                <w:color w:val="FF0000"/>
              </w:rPr>
              <w:t xml:space="preserve">recommends (1C) that the initial psychiatric evaluation of a patient </w:t>
            </w:r>
            <w:r w:rsidR="00111E7A" w:rsidRPr="001E04E3">
              <w:rPr>
                <w:i/>
                <w:color w:val="FF0000"/>
              </w:rPr>
              <w:t xml:space="preserve">who </w:t>
            </w:r>
            <w:r w:rsidR="00111E7A" w:rsidRPr="001E04E3">
              <w:rPr>
                <w:i/>
                <w:color w:val="FF0000"/>
                <w:spacing w:val="-3"/>
              </w:rPr>
              <w:t xml:space="preserve">reports </w:t>
            </w:r>
            <w:r w:rsidR="00111E7A" w:rsidRPr="001E04E3">
              <w:rPr>
                <w:i/>
                <w:color w:val="FF0000"/>
              </w:rPr>
              <w:t>prior</w:t>
            </w:r>
            <w:r w:rsidR="00111E7A" w:rsidRPr="001E04E3">
              <w:rPr>
                <w:i/>
                <w:color w:val="FF0000"/>
                <w:spacing w:val="-27"/>
              </w:rPr>
              <w:t xml:space="preserve"> </w:t>
            </w:r>
            <w:r w:rsidR="00111E7A" w:rsidRPr="001E04E3">
              <w:rPr>
                <w:i/>
                <w:color w:val="FF0000"/>
              </w:rPr>
              <w:t>suicide</w:t>
            </w:r>
            <w:r w:rsidR="00111E7A" w:rsidRPr="001E04E3">
              <w:rPr>
                <w:i/>
                <w:color w:val="FF0000"/>
                <w:spacing w:val="-27"/>
              </w:rPr>
              <w:t xml:space="preserve"> </w:t>
            </w:r>
            <w:r w:rsidR="00111E7A" w:rsidRPr="001E04E3">
              <w:rPr>
                <w:i/>
                <w:color w:val="FF0000"/>
              </w:rPr>
              <w:t>attempts</w:t>
            </w:r>
            <w:r w:rsidR="00111E7A" w:rsidRPr="001E04E3">
              <w:rPr>
                <w:i/>
                <w:color w:val="FF0000"/>
                <w:spacing w:val="-27"/>
              </w:rPr>
              <w:t xml:space="preserve"> </w:t>
            </w:r>
            <w:r w:rsidR="00111E7A" w:rsidRPr="001E04E3">
              <w:rPr>
                <w:color w:val="FF0000"/>
              </w:rPr>
              <w:t>includes</w:t>
            </w:r>
            <w:r w:rsidR="00111E7A" w:rsidRPr="001E04E3">
              <w:rPr>
                <w:color w:val="FF0000"/>
                <w:spacing w:val="-27"/>
              </w:rPr>
              <w:t xml:space="preserve"> </w:t>
            </w:r>
            <w:r w:rsidR="00111E7A" w:rsidRPr="001E04E3">
              <w:rPr>
                <w:color w:val="FF0000"/>
              </w:rPr>
              <w:t>assessment</w:t>
            </w:r>
            <w:r w:rsidR="00111E7A" w:rsidRPr="001E04E3">
              <w:rPr>
                <w:color w:val="FF0000"/>
                <w:spacing w:val="-27"/>
              </w:rPr>
              <w:t xml:space="preserve"> </w:t>
            </w:r>
            <w:r w:rsidR="00111E7A" w:rsidRPr="001E04E3">
              <w:rPr>
                <w:color w:val="FF0000"/>
              </w:rPr>
              <w:t>of</w:t>
            </w:r>
            <w:r w:rsidR="00111E7A" w:rsidRPr="001E04E3">
              <w:rPr>
                <w:color w:val="FF0000"/>
                <w:spacing w:val="-27"/>
              </w:rPr>
              <w:t xml:space="preserve"> </w:t>
            </w:r>
            <w:r w:rsidR="00111E7A" w:rsidRPr="001E04E3">
              <w:rPr>
                <w:color w:val="FF0000"/>
              </w:rPr>
              <w:t>the</w:t>
            </w:r>
            <w:r w:rsidR="00111E7A" w:rsidRPr="001E04E3">
              <w:rPr>
                <w:color w:val="FF0000"/>
                <w:spacing w:val="-27"/>
              </w:rPr>
              <w:t xml:space="preserve"> </w:t>
            </w:r>
            <w:r w:rsidR="00111E7A" w:rsidRPr="001E04E3">
              <w:rPr>
                <w:color w:val="FF0000"/>
              </w:rPr>
              <w:t>details</w:t>
            </w:r>
            <w:r w:rsidR="00111E7A" w:rsidRPr="001E04E3">
              <w:rPr>
                <w:color w:val="FF0000"/>
                <w:spacing w:val="-27"/>
              </w:rPr>
              <w:t xml:space="preserve"> </w:t>
            </w:r>
            <w:r w:rsidR="00111E7A" w:rsidRPr="001E04E3">
              <w:rPr>
                <w:color w:val="FF0000"/>
              </w:rPr>
              <w:t>of</w:t>
            </w:r>
            <w:r w:rsidR="00111E7A" w:rsidRPr="001E04E3">
              <w:rPr>
                <w:color w:val="FF0000"/>
                <w:spacing w:val="-27"/>
              </w:rPr>
              <w:t xml:space="preserve"> </w:t>
            </w:r>
            <w:r w:rsidR="00111E7A" w:rsidRPr="001E04E3">
              <w:rPr>
                <w:color w:val="FF0000"/>
              </w:rPr>
              <w:t>each</w:t>
            </w:r>
            <w:r w:rsidR="00111E7A" w:rsidRPr="001E04E3">
              <w:rPr>
                <w:color w:val="FF0000"/>
                <w:spacing w:val="-27"/>
              </w:rPr>
              <w:t xml:space="preserve"> </w:t>
            </w:r>
            <w:r w:rsidR="00111E7A" w:rsidRPr="001E04E3">
              <w:rPr>
                <w:color w:val="FF0000"/>
              </w:rPr>
              <w:t>attempt</w:t>
            </w:r>
            <w:r w:rsidR="00111E7A" w:rsidRPr="001E04E3">
              <w:rPr>
                <w:color w:val="FF0000"/>
                <w:spacing w:val="-27"/>
              </w:rPr>
              <w:t xml:space="preserve"> </w:t>
            </w:r>
            <w:r w:rsidR="00111E7A" w:rsidRPr="001E04E3">
              <w:rPr>
                <w:color w:val="FF0000"/>
              </w:rPr>
              <w:t>(e.g.,</w:t>
            </w:r>
            <w:r w:rsidR="00111E7A" w:rsidRPr="001E04E3">
              <w:rPr>
                <w:color w:val="FF0000"/>
                <w:spacing w:val="-27"/>
              </w:rPr>
              <w:t xml:space="preserve"> </w:t>
            </w:r>
            <w:r w:rsidR="00111E7A" w:rsidRPr="001E04E3">
              <w:rPr>
                <w:color w:val="FF0000"/>
              </w:rPr>
              <w:t>context,</w:t>
            </w:r>
            <w:r w:rsidR="00111E7A" w:rsidRPr="001E04E3">
              <w:rPr>
                <w:color w:val="FF0000"/>
                <w:spacing w:val="-27"/>
              </w:rPr>
              <w:t xml:space="preserve"> </w:t>
            </w:r>
            <w:r w:rsidR="00111E7A" w:rsidRPr="001E04E3">
              <w:rPr>
                <w:color w:val="FF0000"/>
              </w:rPr>
              <w:t>method,</w:t>
            </w:r>
            <w:r w:rsidR="00111E7A" w:rsidRPr="001E04E3">
              <w:rPr>
                <w:color w:val="FF0000"/>
                <w:spacing w:val="-27"/>
              </w:rPr>
              <w:t xml:space="preserve"> </w:t>
            </w:r>
            <w:r w:rsidR="00111E7A" w:rsidRPr="001E04E3">
              <w:rPr>
                <w:color w:val="FF0000"/>
                <w:spacing w:val="-3"/>
              </w:rPr>
              <w:t xml:space="preserve">damage, </w:t>
            </w:r>
            <w:r w:rsidR="00111E7A" w:rsidRPr="001E04E3">
              <w:rPr>
                <w:color w:val="FF0000"/>
              </w:rPr>
              <w:t xml:space="preserve">potential </w:t>
            </w:r>
            <w:r w:rsidR="00111E7A" w:rsidRPr="001E04E3">
              <w:rPr>
                <w:color w:val="FF0000"/>
                <w:spacing w:val="-3"/>
              </w:rPr>
              <w:t xml:space="preserve">lethality, </w:t>
            </w:r>
            <w:r w:rsidR="00111E7A" w:rsidRPr="001E04E3">
              <w:rPr>
                <w:color w:val="FF0000"/>
              </w:rPr>
              <w:t>intent).</w:t>
            </w:r>
          </w:p>
          <w:p w14:paraId="6E694BB2" w14:textId="4DFCBC99" w:rsidR="00111E7A" w:rsidRPr="001E04E3" w:rsidRDefault="00111E7A" w:rsidP="001E04E3">
            <w:pPr>
              <w:pStyle w:val="BodyText"/>
              <w:ind w:right="395"/>
              <w:rPr>
                <w:rFonts w:asciiTheme="minorHAnsi" w:hAnsiTheme="minorHAnsi"/>
                <w:color w:val="FF0000"/>
                <w:sz w:val="22"/>
                <w:szCs w:val="22"/>
              </w:rPr>
            </w:pPr>
            <w:r w:rsidRPr="001E04E3">
              <w:rPr>
                <w:rFonts w:asciiTheme="minorHAnsi" w:hAnsiTheme="minorHAnsi"/>
                <w:b/>
                <w:color w:val="FF0000"/>
                <w:sz w:val="22"/>
                <w:szCs w:val="22"/>
              </w:rPr>
              <w:t xml:space="preserve">Statement 4. </w:t>
            </w:r>
            <w:r w:rsidRPr="001E04E3">
              <w:rPr>
                <w:rFonts w:asciiTheme="minorHAnsi" w:hAnsiTheme="minorHAnsi"/>
                <w:color w:val="FF0000"/>
                <w:sz w:val="22"/>
                <w:szCs w:val="22"/>
              </w:rPr>
              <w:t>APA recommends (1C) that the clinician who conducts the initial psychiatric evaluation document an estimation of the patient’s suicide risk, including factors influencing risk.</w:t>
            </w:r>
          </w:p>
          <w:p w14:paraId="0C44DAC5" w14:textId="77777777" w:rsidR="00111E7A" w:rsidRPr="001E04E3" w:rsidRDefault="00111E7A" w:rsidP="001E04E3">
            <w:pPr>
              <w:pStyle w:val="ListParagraph"/>
              <w:spacing w:after="0" w:line="240" w:lineRule="auto"/>
              <w:ind w:left="0" w:firstLine="0"/>
              <w:rPr>
                <w:b/>
                <w:color w:val="FF0000"/>
              </w:rPr>
            </w:pPr>
          </w:p>
          <w:p w14:paraId="5A525CE0" w14:textId="22B337B3" w:rsidR="001E04E3" w:rsidRPr="00D7758E" w:rsidRDefault="001E04E3" w:rsidP="001E04E3">
            <w:pPr>
              <w:pStyle w:val="ListParagraph"/>
              <w:spacing w:after="0" w:line="240" w:lineRule="auto"/>
              <w:ind w:left="0" w:firstLine="0"/>
              <w:rPr>
                <w:color w:val="FF0000"/>
              </w:rPr>
            </w:pPr>
            <w:r w:rsidRPr="001E04E3">
              <w:rPr>
                <w:b/>
                <w:color w:val="FF0000"/>
              </w:rPr>
              <w:t>Guideline IV</w:t>
            </w:r>
            <w:r w:rsidR="00D7758E">
              <w:rPr>
                <w:b/>
                <w:color w:val="FF0000"/>
              </w:rPr>
              <w:t>.</w:t>
            </w:r>
            <w:r w:rsidRPr="001E04E3">
              <w:rPr>
                <w:b/>
                <w:color w:val="FF0000"/>
              </w:rPr>
              <w:t xml:space="preserve"> </w:t>
            </w:r>
            <w:r w:rsidRPr="00D7758E">
              <w:rPr>
                <w:color w:val="FF0000"/>
              </w:rPr>
              <w:t>Assessment of Risk for Aggressive Behaviors</w:t>
            </w:r>
          </w:p>
          <w:p w14:paraId="24C1DCC3" w14:textId="77777777" w:rsidR="001E04E3" w:rsidRPr="001E04E3" w:rsidRDefault="001E04E3" w:rsidP="001E04E3">
            <w:pPr>
              <w:pStyle w:val="ListParagraph"/>
              <w:spacing w:after="0" w:line="240" w:lineRule="auto"/>
              <w:ind w:left="0" w:firstLine="0"/>
              <w:rPr>
                <w:b/>
                <w:color w:val="FF0000"/>
              </w:rPr>
            </w:pPr>
            <w:r w:rsidRPr="001E04E3">
              <w:rPr>
                <w:b/>
                <w:color w:val="FF0000"/>
              </w:rPr>
              <w:lastRenderedPageBreak/>
              <w:t>Guideline Statements</w:t>
            </w:r>
          </w:p>
          <w:p w14:paraId="2722BB28" w14:textId="5D71A170" w:rsidR="001E04E3" w:rsidRPr="001E04E3" w:rsidRDefault="001E04E3" w:rsidP="001E04E3">
            <w:pPr>
              <w:pStyle w:val="BodyText"/>
              <w:rPr>
                <w:rFonts w:asciiTheme="minorHAnsi" w:hAnsiTheme="minorHAnsi"/>
                <w:color w:val="FF0000"/>
                <w:sz w:val="22"/>
                <w:szCs w:val="22"/>
              </w:rPr>
            </w:pPr>
            <w:r w:rsidRPr="001E04E3">
              <w:rPr>
                <w:rFonts w:asciiTheme="minorHAnsi" w:hAnsiTheme="minorHAnsi"/>
                <w:b/>
                <w:color w:val="FF0000"/>
                <w:sz w:val="22"/>
                <w:szCs w:val="22"/>
              </w:rPr>
              <w:t xml:space="preserve">Statement 1. </w:t>
            </w:r>
            <w:r w:rsidRPr="001E04E3">
              <w:rPr>
                <w:rFonts w:asciiTheme="minorHAnsi" w:hAnsiTheme="minorHAnsi"/>
                <w:color w:val="FF0000"/>
                <w:sz w:val="22"/>
                <w:szCs w:val="22"/>
              </w:rPr>
              <w:t>APA recommends (1C) that the initial psychiatric evaluation of a patient include assessment of the following:</w:t>
            </w:r>
          </w:p>
          <w:p w14:paraId="7A72A80C"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right="472"/>
              <w:contextualSpacing w:val="0"/>
              <w:rPr>
                <w:color w:val="FF0000"/>
              </w:rPr>
            </w:pPr>
            <w:r w:rsidRPr="001E04E3">
              <w:rPr>
                <w:color w:val="FF0000"/>
              </w:rPr>
              <w:t>Current aggressive or psychotic ideas, including thoughts of physical or sexual aggression or homicide</w:t>
            </w:r>
          </w:p>
          <w:p w14:paraId="1BA5CF3F" w14:textId="77777777" w:rsidR="001E04E3" w:rsidRPr="001E04E3" w:rsidRDefault="001E04E3" w:rsidP="001E04E3">
            <w:pPr>
              <w:pStyle w:val="ListParagraph"/>
              <w:widowControl w:val="0"/>
              <w:numPr>
                <w:ilvl w:val="0"/>
                <w:numId w:val="14"/>
              </w:numPr>
              <w:tabs>
                <w:tab w:val="left" w:pos="252"/>
              </w:tabs>
              <w:autoSpaceDE w:val="0"/>
              <w:autoSpaceDN w:val="0"/>
              <w:spacing w:after="0" w:line="240" w:lineRule="auto"/>
              <w:ind w:left="252" w:right="475" w:hanging="270"/>
              <w:contextualSpacing w:val="0"/>
              <w:rPr>
                <w:color w:val="FF0000"/>
              </w:rPr>
            </w:pPr>
            <w:r w:rsidRPr="001E04E3">
              <w:rPr>
                <w:color w:val="FF0000"/>
              </w:rPr>
              <w:t>Prior aggressive or psychotic ideas, including thoughts of physical or sexual aggression or homicide</w:t>
            </w:r>
          </w:p>
          <w:p w14:paraId="430C532B"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right="474"/>
              <w:contextualSpacing w:val="0"/>
              <w:rPr>
                <w:color w:val="FF0000"/>
              </w:rPr>
            </w:pPr>
            <w:r w:rsidRPr="001E04E3">
              <w:rPr>
                <w:color w:val="FF0000"/>
              </w:rPr>
              <w:t>Past aggressive behaviors (e.g., homicide, domestic or workplace violence, other physically or sexually aggressive threats or</w:t>
            </w:r>
            <w:r w:rsidRPr="001E04E3">
              <w:rPr>
                <w:color w:val="FF0000"/>
                <w:spacing w:val="-27"/>
              </w:rPr>
              <w:t xml:space="preserve"> </w:t>
            </w:r>
            <w:r w:rsidRPr="001E04E3">
              <w:rPr>
                <w:color w:val="FF0000"/>
              </w:rPr>
              <w:t>acts)</w:t>
            </w:r>
          </w:p>
          <w:p w14:paraId="4ADF63B3"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Legal or disciplinary consequences of</w:t>
            </w:r>
            <w:r w:rsidRPr="001E04E3">
              <w:rPr>
                <w:color w:val="FF0000"/>
                <w:spacing w:val="-35"/>
              </w:rPr>
              <w:t xml:space="preserve"> </w:t>
            </w:r>
            <w:r w:rsidRPr="001E04E3">
              <w:rPr>
                <w:color w:val="FF0000"/>
              </w:rPr>
              <w:t>past aggressive behaviors</w:t>
            </w:r>
          </w:p>
          <w:p w14:paraId="7700A403"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History</w:t>
            </w:r>
            <w:r w:rsidRPr="001E04E3">
              <w:rPr>
                <w:color w:val="FF0000"/>
                <w:spacing w:val="-5"/>
              </w:rPr>
              <w:t xml:space="preserve"> </w:t>
            </w:r>
            <w:r w:rsidRPr="001E04E3">
              <w:rPr>
                <w:color w:val="FF0000"/>
              </w:rPr>
              <w:t>of</w:t>
            </w:r>
            <w:r w:rsidRPr="001E04E3">
              <w:rPr>
                <w:color w:val="FF0000"/>
                <w:spacing w:val="-5"/>
              </w:rPr>
              <w:t xml:space="preserve"> </w:t>
            </w:r>
            <w:r w:rsidRPr="001E04E3">
              <w:rPr>
                <w:color w:val="FF0000"/>
              </w:rPr>
              <w:t>psychiatric</w:t>
            </w:r>
            <w:r w:rsidRPr="001E04E3">
              <w:rPr>
                <w:color w:val="FF0000"/>
                <w:spacing w:val="-5"/>
              </w:rPr>
              <w:t xml:space="preserve"> </w:t>
            </w:r>
            <w:r w:rsidRPr="001E04E3">
              <w:rPr>
                <w:color w:val="FF0000"/>
              </w:rPr>
              <w:t>hospitalization</w:t>
            </w:r>
            <w:r w:rsidRPr="001E04E3">
              <w:rPr>
                <w:color w:val="FF0000"/>
                <w:spacing w:val="-5"/>
              </w:rPr>
              <w:t xml:space="preserve"> </w:t>
            </w:r>
            <w:r w:rsidRPr="001E04E3">
              <w:rPr>
                <w:color w:val="FF0000"/>
              </w:rPr>
              <w:t>and</w:t>
            </w:r>
            <w:r w:rsidRPr="001E04E3">
              <w:rPr>
                <w:color w:val="FF0000"/>
                <w:spacing w:val="-5"/>
              </w:rPr>
              <w:t xml:space="preserve"> </w:t>
            </w:r>
            <w:r w:rsidRPr="001E04E3">
              <w:rPr>
                <w:color w:val="FF0000"/>
              </w:rPr>
              <w:t>emergency</w:t>
            </w:r>
            <w:r w:rsidRPr="001E04E3">
              <w:rPr>
                <w:color w:val="FF0000"/>
                <w:spacing w:val="-5"/>
              </w:rPr>
              <w:t xml:space="preserve"> </w:t>
            </w:r>
            <w:r w:rsidRPr="001E04E3">
              <w:rPr>
                <w:color w:val="FF0000"/>
              </w:rPr>
              <w:t>department</w:t>
            </w:r>
            <w:r w:rsidRPr="001E04E3">
              <w:rPr>
                <w:color w:val="FF0000"/>
                <w:spacing w:val="-5"/>
              </w:rPr>
              <w:t xml:space="preserve"> </w:t>
            </w:r>
            <w:r w:rsidRPr="001E04E3">
              <w:rPr>
                <w:color w:val="FF0000"/>
              </w:rPr>
              <w:t>visits</w:t>
            </w:r>
            <w:r w:rsidRPr="001E04E3">
              <w:rPr>
                <w:color w:val="FF0000"/>
                <w:spacing w:val="-5"/>
              </w:rPr>
              <w:t xml:space="preserve"> </w:t>
            </w:r>
            <w:r w:rsidRPr="001E04E3">
              <w:rPr>
                <w:color w:val="FF0000"/>
              </w:rPr>
              <w:t>for</w:t>
            </w:r>
            <w:r w:rsidRPr="001E04E3">
              <w:rPr>
                <w:color w:val="FF0000"/>
                <w:spacing w:val="-5"/>
              </w:rPr>
              <w:t xml:space="preserve"> </w:t>
            </w:r>
            <w:r w:rsidRPr="001E04E3">
              <w:rPr>
                <w:color w:val="FF0000"/>
              </w:rPr>
              <w:t>psychiatric</w:t>
            </w:r>
            <w:r w:rsidRPr="001E04E3">
              <w:rPr>
                <w:color w:val="FF0000"/>
                <w:spacing w:val="-5"/>
              </w:rPr>
              <w:t xml:space="preserve"> </w:t>
            </w:r>
            <w:r w:rsidRPr="001E04E3">
              <w:rPr>
                <w:color w:val="FF0000"/>
              </w:rPr>
              <w:t>issues</w:t>
            </w:r>
          </w:p>
          <w:p w14:paraId="6EA10D0F"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Current</w:t>
            </w:r>
            <w:r w:rsidRPr="001E04E3">
              <w:rPr>
                <w:color w:val="FF0000"/>
                <w:spacing w:val="-4"/>
              </w:rPr>
              <w:t xml:space="preserve"> </w:t>
            </w:r>
            <w:r w:rsidRPr="001E04E3">
              <w:rPr>
                <w:color w:val="FF0000"/>
              </w:rPr>
              <w:t>or</w:t>
            </w:r>
            <w:r w:rsidRPr="001E04E3">
              <w:rPr>
                <w:color w:val="FF0000"/>
                <w:spacing w:val="-5"/>
              </w:rPr>
              <w:t xml:space="preserve"> </w:t>
            </w:r>
            <w:r w:rsidRPr="001E04E3">
              <w:rPr>
                <w:color w:val="FF0000"/>
              </w:rPr>
              <w:t>recent</w:t>
            </w:r>
            <w:r w:rsidRPr="001E04E3">
              <w:rPr>
                <w:color w:val="FF0000"/>
                <w:spacing w:val="-5"/>
              </w:rPr>
              <w:t xml:space="preserve"> </w:t>
            </w:r>
            <w:r w:rsidRPr="001E04E3">
              <w:rPr>
                <w:color w:val="FF0000"/>
              </w:rPr>
              <w:t>substance</w:t>
            </w:r>
            <w:r w:rsidRPr="001E04E3">
              <w:rPr>
                <w:color w:val="FF0000"/>
                <w:spacing w:val="-5"/>
              </w:rPr>
              <w:t xml:space="preserve"> </w:t>
            </w:r>
            <w:r w:rsidRPr="001E04E3">
              <w:rPr>
                <w:color w:val="FF0000"/>
              </w:rPr>
              <w:t>use</w:t>
            </w:r>
            <w:r w:rsidRPr="001E04E3">
              <w:rPr>
                <w:color w:val="FF0000"/>
                <w:spacing w:val="-4"/>
              </w:rPr>
              <w:t xml:space="preserve"> </w:t>
            </w:r>
            <w:r w:rsidRPr="001E04E3">
              <w:rPr>
                <w:color w:val="FF0000"/>
              </w:rPr>
              <w:t>disorder</w:t>
            </w:r>
            <w:r w:rsidRPr="001E04E3">
              <w:rPr>
                <w:color w:val="FF0000"/>
                <w:spacing w:val="-5"/>
              </w:rPr>
              <w:t xml:space="preserve"> </w:t>
            </w:r>
            <w:r w:rsidRPr="001E04E3">
              <w:rPr>
                <w:color w:val="FF0000"/>
              </w:rPr>
              <w:t>or</w:t>
            </w:r>
            <w:r w:rsidRPr="001E04E3">
              <w:rPr>
                <w:color w:val="FF0000"/>
                <w:spacing w:val="-4"/>
              </w:rPr>
              <w:t xml:space="preserve"> </w:t>
            </w:r>
            <w:r w:rsidRPr="001E04E3">
              <w:rPr>
                <w:color w:val="FF0000"/>
              </w:rPr>
              <w:t>change</w:t>
            </w:r>
            <w:r w:rsidRPr="001E04E3">
              <w:rPr>
                <w:color w:val="FF0000"/>
                <w:spacing w:val="-4"/>
              </w:rPr>
              <w:t xml:space="preserve"> </w:t>
            </w:r>
            <w:r w:rsidRPr="001E04E3">
              <w:rPr>
                <w:color w:val="FF0000"/>
              </w:rPr>
              <w:t>in</w:t>
            </w:r>
            <w:r w:rsidRPr="001E04E3">
              <w:rPr>
                <w:color w:val="FF0000"/>
                <w:spacing w:val="-4"/>
              </w:rPr>
              <w:t xml:space="preserve"> </w:t>
            </w:r>
            <w:r w:rsidRPr="001E04E3">
              <w:rPr>
                <w:color w:val="FF0000"/>
              </w:rPr>
              <w:t>use</w:t>
            </w:r>
            <w:r w:rsidRPr="001E04E3">
              <w:rPr>
                <w:color w:val="FF0000"/>
                <w:spacing w:val="-5"/>
              </w:rPr>
              <w:t xml:space="preserve"> </w:t>
            </w:r>
            <w:r w:rsidRPr="001E04E3">
              <w:rPr>
                <w:color w:val="FF0000"/>
              </w:rPr>
              <w:t>of</w:t>
            </w:r>
            <w:r w:rsidRPr="001E04E3">
              <w:rPr>
                <w:color w:val="FF0000"/>
                <w:spacing w:val="-4"/>
              </w:rPr>
              <w:t xml:space="preserve"> </w:t>
            </w:r>
            <w:r w:rsidRPr="001E04E3">
              <w:rPr>
                <w:color w:val="FF0000"/>
              </w:rPr>
              <w:t>alcohol</w:t>
            </w:r>
            <w:r w:rsidRPr="001E04E3">
              <w:rPr>
                <w:color w:val="FF0000"/>
                <w:spacing w:val="-5"/>
              </w:rPr>
              <w:t xml:space="preserve"> </w:t>
            </w:r>
            <w:r w:rsidRPr="001E04E3">
              <w:rPr>
                <w:color w:val="FF0000"/>
              </w:rPr>
              <w:t>or</w:t>
            </w:r>
            <w:r w:rsidRPr="001E04E3">
              <w:rPr>
                <w:color w:val="FF0000"/>
                <w:spacing w:val="-4"/>
              </w:rPr>
              <w:t xml:space="preserve"> </w:t>
            </w:r>
            <w:r w:rsidRPr="001E04E3">
              <w:rPr>
                <w:color w:val="FF0000"/>
              </w:rPr>
              <w:t>other</w:t>
            </w:r>
            <w:r w:rsidRPr="001E04E3">
              <w:rPr>
                <w:color w:val="FF0000"/>
                <w:spacing w:val="-5"/>
              </w:rPr>
              <w:t xml:space="preserve"> </w:t>
            </w:r>
            <w:r w:rsidRPr="001E04E3">
              <w:rPr>
                <w:color w:val="FF0000"/>
              </w:rPr>
              <w:t>substances</w:t>
            </w:r>
          </w:p>
          <w:p w14:paraId="337EEFF6"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Presence of psychosocial</w:t>
            </w:r>
            <w:r w:rsidRPr="001E04E3">
              <w:rPr>
                <w:color w:val="FF0000"/>
                <w:spacing w:val="-27"/>
              </w:rPr>
              <w:t xml:space="preserve"> </w:t>
            </w:r>
            <w:r w:rsidRPr="001E04E3">
              <w:rPr>
                <w:color w:val="FF0000"/>
              </w:rPr>
              <w:t>stressors</w:t>
            </w:r>
          </w:p>
          <w:p w14:paraId="27C87F6B"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Exposure</w:t>
            </w:r>
            <w:r w:rsidRPr="001E04E3">
              <w:rPr>
                <w:color w:val="FF0000"/>
                <w:spacing w:val="-7"/>
              </w:rPr>
              <w:t xml:space="preserve"> </w:t>
            </w:r>
            <w:r w:rsidRPr="001E04E3">
              <w:rPr>
                <w:color w:val="FF0000"/>
              </w:rPr>
              <w:t>to</w:t>
            </w:r>
            <w:r w:rsidRPr="001E04E3">
              <w:rPr>
                <w:color w:val="FF0000"/>
                <w:spacing w:val="-6"/>
              </w:rPr>
              <w:t xml:space="preserve"> </w:t>
            </w:r>
            <w:r w:rsidRPr="001E04E3">
              <w:rPr>
                <w:color w:val="FF0000"/>
              </w:rPr>
              <w:t>violence</w:t>
            </w:r>
            <w:r w:rsidRPr="001E04E3">
              <w:rPr>
                <w:color w:val="FF0000"/>
                <w:spacing w:val="-7"/>
              </w:rPr>
              <w:t xml:space="preserve"> </w:t>
            </w:r>
            <w:r w:rsidRPr="001E04E3">
              <w:rPr>
                <w:color w:val="FF0000"/>
              </w:rPr>
              <w:t>or</w:t>
            </w:r>
            <w:r w:rsidRPr="001E04E3">
              <w:rPr>
                <w:color w:val="FF0000"/>
                <w:spacing w:val="-7"/>
              </w:rPr>
              <w:t xml:space="preserve"> </w:t>
            </w:r>
            <w:r w:rsidRPr="001E04E3">
              <w:rPr>
                <w:color w:val="FF0000"/>
              </w:rPr>
              <w:t>aggressive</w:t>
            </w:r>
            <w:r w:rsidRPr="001E04E3">
              <w:rPr>
                <w:color w:val="FF0000"/>
                <w:spacing w:val="-6"/>
              </w:rPr>
              <w:t xml:space="preserve"> </w:t>
            </w:r>
            <w:r w:rsidRPr="001E04E3">
              <w:rPr>
                <w:color w:val="FF0000"/>
              </w:rPr>
              <w:t>behavior,</w:t>
            </w:r>
            <w:r w:rsidRPr="001E04E3">
              <w:rPr>
                <w:color w:val="FF0000"/>
                <w:spacing w:val="-7"/>
              </w:rPr>
              <w:t xml:space="preserve"> </w:t>
            </w:r>
            <w:r w:rsidRPr="001E04E3">
              <w:rPr>
                <w:color w:val="FF0000"/>
              </w:rPr>
              <w:t>including</w:t>
            </w:r>
            <w:r w:rsidRPr="001E04E3">
              <w:rPr>
                <w:color w:val="FF0000"/>
                <w:spacing w:val="-6"/>
              </w:rPr>
              <w:t xml:space="preserve"> </w:t>
            </w:r>
            <w:r w:rsidRPr="001E04E3">
              <w:rPr>
                <w:color w:val="FF0000"/>
              </w:rPr>
              <w:t>combat</w:t>
            </w:r>
            <w:r w:rsidRPr="001E04E3">
              <w:rPr>
                <w:color w:val="FF0000"/>
                <w:spacing w:val="-8"/>
              </w:rPr>
              <w:t xml:space="preserve"> </w:t>
            </w:r>
            <w:r w:rsidRPr="001E04E3">
              <w:rPr>
                <w:color w:val="FF0000"/>
              </w:rPr>
              <w:t>exposure</w:t>
            </w:r>
            <w:r w:rsidRPr="001E04E3">
              <w:rPr>
                <w:color w:val="FF0000"/>
                <w:spacing w:val="-6"/>
              </w:rPr>
              <w:t xml:space="preserve"> </w:t>
            </w:r>
            <w:r w:rsidRPr="001E04E3">
              <w:rPr>
                <w:color w:val="FF0000"/>
              </w:rPr>
              <w:t>or</w:t>
            </w:r>
            <w:r w:rsidRPr="001E04E3">
              <w:rPr>
                <w:color w:val="FF0000"/>
                <w:spacing w:val="-7"/>
              </w:rPr>
              <w:t xml:space="preserve"> </w:t>
            </w:r>
            <w:r w:rsidRPr="001E04E3">
              <w:rPr>
                <w:color w:val="FF0000"/>
              </w:rPr>
              <w:t>childhood</w:t>
            </w:r>
            <w:r w:rsidRPr="001E04E3">
              <w:rPr>
                <w:color w:val="FF0000"/>
                <w:spacing w:val="-6"/>
              </w:rPr>
              <w:t xml:space="preserve"> </w:t>
            </w:r>
            <w:r w:rsidRPr="001E04E3">
              <w:rPr>
                <w:color w:val="FF0000"/>
              </w:rPr>
              <w:t>abuse</w:t>
            </w:r>
          </w:p>
          <w:p w14:paraId="51CCF78C"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Past</w:t>
            </w:r>
            <w:r w:rsidRPr="001E04E3">
              <w:rPr>
                <w:color w:val="FF0000"/>
                <w:spacing w:val="-7"/>
              </w:rPr>
              <w:t xml:space="preserve"> </w:t>
            </w:r>
            <w:r w:rsidRPr="001E04E3">
              <w:rPr>
                <w:color w:val="FF0000"/>
              </w:rPr>
              <w:t>or</w:t>
            </w:r>
            <w:r w:rsidRPr="001E04E3">
              <w:rPr>
                <w:color w:val="FF0000"/>
                <w:spacing w:val="-6"/>
              </w:rPr>
              <w:t xml:space="preserve"> </w:t>
            </w:r>
            <w:r w:rsidRPr="001E04E3">
              <w:rPr>
                <w:color w:val="FF0000"/>
              </w:rPr>
              <w:t>current</w:t>
            </w:r>
            <w:r w:rsidRPr="001E04E3">
              <w:rPr>
                <w:color w:val="FF0000"/>
                <w:spacing w:val="-7"/>
              </w:rPr>
              <w:t xml:space="preserve"> </w:t>
            </w:r>
            <w:r w:rsidRPr="001E04E3">
              <w:rPr>
                <w:color w:val="FF0000"/>
              </w:rPr>
              <w:t>neurological</w:t>
            </w:r>
            <w:r w:rsidRPr="001E04E3">
              <w:rPr>
                <w:color w:val="FF0000"/>
                <w:spacing w:val="-7"/>
              </w:rPr>
              <w:t xml:space="preserve"> </w:t>
            </w:r>
            <w:r w:rsidRPr="001E04E3">
              <w:rPr>
                <w:color w:val="FF0000"/>
              </w:rPr>
              <w:t>or</w:t>
            </w:r>
            <w:r w:rsidRPr="001E04E3">
              <w:rPr>
                <w:color w:val="FF0000"/>
                <w:spacing w:val="-6"/>
              </w:rPr>
              <w:t xml:space="preserve"> </w:t>
            </w:r>
            <w:r w:rsidRPr="001E04E3">
              <w:rPr>
                <w:color w:val="FF0000"/>
              </w:rPr>
              <w:t>neurocognitive</w:t>
            </w:r>
            <w:r w:rsidRPr="001E04E3">
              <w:rPr>
                <w:color w:val="FF0000"/>
                <w:spacing w:val="-6"/>
              </w:rPr>
              <w:t xml:space="preserve"> </w:t>
            </w:r>
            <w:r w:rsidRPr="001E04E3">
              <w:rPr>
                <w:color w:val="FF0000"/>
              </w:rPr>
              <w:t>disorders</w:t>
            </w:r>
            <w:r w:rsidRPr="001E04E3">
              <w:rPr>
                <w:color w:val="FF0000"/>
                <w:spacing w:val="-7"/>
              </w:rPr>
              <w:t xml:space="preserve"> </w:t>
            </w:r>
            <w:r w:rsidRPr="001E04E3">
              <w:rPr>
                <w:color w:val="FF0000"/>
              </w:rPr>
              <w:t>or</w:t>
            </w:r>
            <w:r w:rsidRPr="001E04E3">
              <w:rPr>
                <w:color w:val="FF0000"/>
                <w:spacing w:val="-6"/>
              </w:rPr>
              <w:t xml:space="preserve"> </w:t>
            </w:r>
            <w:r w:rsidRPr="001E04E3">
              <w:rPr>
                <w:color w:val="FF0000"/>
              </w:rPr>
              <w:t>symptoms</w:t>
            </w:r>
          </w:p>
          <w:p w14:paraId="3F41A13B" w14:textId="01C4110E" w:rsidR="001E04E3" w:rsidRPr="001E04E3" w:rsidRDefault="001E04E3" w:rsidP="001E04E3">
            <w:pPr>
              <w:pStyle w:val="BodyText"/>
              <w:ind w:right="382"/>
              <w:rPr>
                <w:rFonts w:asciiTheme="minorHAnsi" w:hAnsiTheme="minorHAnsi"/>
                <w:color w:val="FF0000"/>
                <w:sz w:val="22"/>
                <w:szCs w:val="22"/>
              </w:rPr>
            </w:pPr>
            <w:r w:rsidRPr="001E04E3">
              <w:rPr>
                <w:rFonts w:asciiTheme="minorHAnsi" w:hAnsiTheme="minorHAnsi"/>
                <w:b/>
                <w:color w:val="FF0000"/>
                <w:sz w:val="22"/>
                <w:szCs w:val="22"/>
              </w:rPr>
              <w:t xml:space="preserve">Statement 2. </w:t>
            </w:r>
            <w:r w:rsidRPr="001E04E3">
              <w:rPr>
                <w:rFonts w:asciiTheme="minorHAnsi" w:hAnsiTheme="minorHAnsi"/>
                <w:color w:val="FF0000"/>
                <w:sz w:val="22"/>
                <w:szCs w:val="22"/>
              </w:rPr>
              <w:t>When it is determined during an initial psychiatric evaluation that the patient has aggressive ideas, APA recommends (1C) assessment of the following:</w:t>
            </w:r>
          </w:p>
          <w:p w14:paraId="53D33970"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Impulsivity,</w:t>
            </w:r>
            <w:r w:rsidRPr="001E04E3">
              <w:rPr>
                <w:color w:val="FF0000"/>
                <w:spacing w:val="-10"/>
              </w:rPr>
              <w:t xml:space="preserve"> </w:t>
            </w:r>
            <w:r w:rsidRPr="001E04E3">
              <w:rPr>
                <w:color w:val="FF0000"/>
              </w:rPr>
              <w:t>including</w:t>
            </w:r>
            <w:r w:rsidRPr="001E04E3">
              <w:rPr>
                <w:color w:val="FF0000"/>
                <w:spacing w:val="-10"/>
              </w:rPr>
              <w:t xml:space="preserve"> </w:t>
            </w:r>
            <w:r w:rsidRPr="001E04E3">
              <w:rPr>
                <w:color w:val="FF0000"/>
              </w:rPr>
              <w:t>anger</w:t>
            </w:r>
            <w:r w:rsidRPr="001E04E3">
              <w:rPr>
                <w:color w:val="FF0000"/>
                <w:spacing w:val="-11"/>
              </w:rPr>
              <w:t xml:space="preserve"> </w:t>
            </w:r>
            <w:r w:rsidRPr="001E04E3">
              <w:rPr>
                <w:color w:val="FF0000"/>
              </w:rPr>
              <w:t>management</w:t>
            </w:r>
            <w:r w:rsidRPr="001E04E3">
              <w:rPr>
                <w:color w:val="FF0000"/>
                <w:spacing w:val="-10"/>
              </w:rPr>
              <w:t xml:space="preserve"> </w:t>
            </w:r>
            <w:r w:rsidRPr="001E04E3">
              <w:rPr>
                <w:color w:val="FF0000"/>
              </w:rPr>
              <w:t>issues</w:t>
            </w:r>
          </w:p>
          <w:p w14:paraId="694F51D4"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Access to</w:t>
            </w:r>
            <w:r w:rsidRPr="001E04E3">
              <w:rPr>
                <w:color w:val="FF0000"/>
                <w:spacing w:val="-11"/>
              </w:rPr>
              <w:t xml:space="preserve"> </w:t>
            </w:r>
            <w:r w:rsidRPr="001E04E3">
              <w:rPr>
                <w:color w:val="FF0000"/>
              </w:rPr>
              <w:t>firearms</w:t>
            </w:r>
          </w:p>
          <w:p w14:paraId="2303318C"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right="474"/>
              <w:contextualSpacing w:val="0"/>
              <w:rPr>
                <w:color w:val="FF0000"/>
              </w:rPr>
            </w:pPr>
            <w:r w:rsidRPr="001E04E3">
              <w:rPr>
                <w:color w:val="FF0000"/>
              </w:rPr>
              <w:t>Specific individuals or groups toward whom homicidal or aggressive ideas or behaviors have been directed in the past or at</w:t>
            </w:r>
            <w:r w:rsidRPr="001E04E3">
              <w:rPr>
                <w:color w:val="FF0000"/>
                <w:spacing w:val="-25"/>
              </w:rPr>
              <w:t xml:space="preserve"> </w:t>
            </w:r>
            <w:r w:rsidRPr="001E04E3">
              <w:rPr>
                <w:color w:val="FF0000"/>
              </w:rPr>
              <w:t>present</w:t>
            </w:r>
          </w:p>
          <w:p w14:paraId="4C90812E" w14:textId="77777777" w:rsidR="001E04E3" w:rsidRPr="001E04E3" w:rsidRDefault="001E04E3" w:rsidP="001E04E3">
            <w:pPr>
              <w:pStyle w:val="ListParagraph"/>
              <w:widowControl w:val="0"/>
              <w:numPr>
                <w:ilvl w:val="0"/>
                <w:numId w:val="14"/>
              </w:numPr>
              <w:tabs>
                <w:tab w:val="left" w:pos="1864"/>
              </w:tabs>
              <w:autoSpaceDE w:val="0"/>
              <w:autoSpaceDN w:val="0"/>
              <w:spacing w:after="0" w:line="240" w:lineRule="auto"/>
              <w:ind w:left="240"/>
              <w:contextualSpacing w:val="0"/>
              <w:rPr>
                <w:color w:val="FF0000"/>
              </w:rPr>
            </w:pPr>
            <w:r w:rsidRPr="001E04E3">
              <w:rPr>
                <w:color w:val="FF0000"/>
              </w:rPr>
              <w:t>History of violent behaviors in biological</w:t>
            </w:r>
            <w:r w:rsidRPr="001E04E3">
              <w:rPr>
                <w:color w:val="FF0000"/>
                <w:spacing w:val="-29"/>
              </w:rPr>
              <w:t xml:space="preserve"> </w:t>
            </w:r>
            <w:r w:rsidRPr="001E04E3">
              <w:rPr>
                <w:color w:val="FF0000"/>
              </w:rPr>
              <w:t>relatives</w:t>
            </w:r>
          </w:p>
          <w:p w14:paraId="0BBA37ED" w14:textId="77777777" w:rsidR="001E04E3" w:rsidRDefault="001E04E3" w:rsidP="001E04E3">
            <w:pPr>
              <w:pStyle w:val="ListParagraph"/>
              <w:spacing w:after="0" w:line="240" w:lineRule="auto"/>
              <w:ind w:left="0" w:firstLine="0"/>
              <w:rPr>
                <w:color w:val="FF0000"/>
              </w:rPr>
            </w:pPr>
            <w:r w:rsidRPr="001E04E3">
              <w:rPr>
                <w:b/>
                <w:color w:val="FF0000"/>
              </w:rPr>
              <w:t xml:space="preserve">Statement 3. </w:t>
            </w:r>
            <w:r w:rsidRPr="001E04E3">
              <w:rPr>
                <w:color w:val="FF0000"/>
                <w:spacing w:val="-7"/>
              </w:rPr>
              <w:t xml:space="preserve">APA </w:t>
            </w:r>
            <w:r w:rsidRPr="001E04E3">
              <w:rPr>
                <w:color w:val="FF0000"/>
              </w:rPr>
              <w:t>suggests (2C) that the clinician who conducts the initial psychiatric evaluation should</w:t>
            </w:r>
            <w:r w:rsidRPr="001E04E3">
              <w:rPr>
                <w:color w:val="FF0000"/>
                <w:spacing w:val="-7"/>
              </w:rPr>
              <w:t xml:space="preserve"> </w:t>
            </w:r>
            <w:r w:rsidRPr="001E04E3">
              <w:rPr>
                <w:color w:val="FF0000"/>
              </w:rPr>
              <w:t>document</w:t>
            </w:r>
            <w:r w:rsidRPr="001E04E3">
              <w:rPr>
                <w:color w:val="FF0000"/>
                <w:spacing w:val="-7"/>
              </w:rPr>
              <w:t xml:space="preserve"> </w:t>
            </w:r>
            <w:r w:rsidRPr="001E04E3">
              <w:rPr>
                <w:color w:val="FF0000"/>
              </w:rPr>
              <w:t>an</w:t>
            </w:r>
            <w:r w:rsidRPr="001E04E3">
              <w:rPr>
                <w:color w:val="FF0000"/>
                <w:spacing w:val="-7"/>
              </w:rPr>
              <w:t xml:space="preserve"> </w:t>
            </w:r>
            <w:r w:rsidRPr="001E04E3">
              <w:rPr>
                <w:color w:val="FF0000"/>
              </w:rPr>
              <w:t>estimation</w:t>
            </w:r>
            <w:r w:rsidRPr="001E04E3">
              <w:rPr>
                <w:color w:val="FF0000"/>
                <w:spacing w:val="-6"/>
              </w:rPr>
              <w:t xml:space="preserve"> </w:t>
            </w:r>
            <w:r w:rsidRPr="001E04E3">
              <w:rPr>
                <w:color w:val="FF0000"/>
              </w:rPr>
              <w:t>of</w:t>
            </w:r>
            <w:r w:rsidRPr="001E04E3">
              <w:rPr>
                <w:color w:val="FF0000"/>
                <w:spacing w:val="-8"/>
              </w:rPr>
              <w:t xml:space="preserve"> </w:t>
            </w:r>
            <w:r w:rsidRPr="001E04E3">
              <w:rPr>
                <w:color w:val="FF0000"/>
              </w:rPr>
              <w:t>risk</w:t>
            </w:r>
            <w:r w:rsidRPr="001E04E3">
              <w:rPr>
                <w:color w:val="FF0000"/>
                <w:spacing w:val="-7"/>
              </w:rPr>
              <w:t xml:space="preserve"> </w:t>
            </w:r>
            <w:r w:rsidRPr="001E04E3">
              <w:rPr>
                <w:color w:val="FF0000"/>
              </w:rPr>
              <w:t>of</w:t>
            </w:r>
            <w:r w:rsidRPr="001E04E3">
              <w:rPr>
                <w:color w:val="FF0000"/>
                <w:spacing w:val="-8"/>
              </w:rPr>
              <w:t xml:space="preserve"> </w:t>
            </w:r>
            <w:r w:rsidRPr="001E04E3">
              <w:rPr>
                <w:color w:val="FF0000"/>
              </w:rPr>
              <w:t>aggressive</w:t>
            </w:r>
            <w:r w:rsidRPr="001E04E3">
              <w:rPr>
                <w:color w:val="FF0000"/>
                <w:spacing w:val="-7"/>
              </w:rPr>
              <w:t xml:space="preserve"> </w:t>
            </w:r>
            <w:r w:rsidRPr="001E04E3">
              <w:rPr>
                <w:color w:val="FF0000"/>
              </w:rPr>
              <w:t>behavior</w:t>
            </w:r>
            <w:r w:rsidRPr="001E04E3">
              <w:rPr>
                <w:color w:val="FF0000"/>
                <w:spacing w:val="-7"/>
              </w:rPr>
              <w:t xml:space="preserve"> </w:t>
            </w:r>
            <w:r w:rsidRPr="001E04E3">
              <w:rPr>
                <w:color w:val="FF0000"/>
              </w:rPr>
              <w:t>(including</w:t>
            </w:r>
            <w:r w:rsidRPr="001E04E3">
              <w:rPr>
                <w:color w:val="FF0000"/>
                <w:spacing w:val="-7"/>
              </w:rPr>
              <w:t xml:space="preserve"> </w:t>
            </w:r>
            <w:r w:rsidRPr="001E04E3">
              <w:rPr>
                <w:color w:val="FF0000"/>
              </w:rPr>
              <w:t>homicide),</w:t>
            </w:r>
            <w:r w:rsidRPr="001E04E3">
              <w:rPr>
                <w:color w:val="FF0000"/>
                <w:spacing w:val="-7"/>
              </w:rPr>
              <w:t xml:space="preserve"> </w:t>
            </w:r>
            <w:r w:rsidRPr="001E04E3">
              <w:rPr>
                <w:color w:val="FF0000"/>
              </w:rPr>
              <w:t>including</w:t>
            </w:r>
            <w:r w:rsidRPr="001E04E3">
              <w:rPr>
                <w:color w:val="FF0000"/>
                <w:spacing w:val="-7"/>
              </w:rPr>
              <w:t xml:space="preserve"> </w:t>
            </w:r>
            <w:r w:rsidRPr="001E04E3">
              <w:rPr>
                <w:color w:val="FF0000"/>
              </w:rPr>
              <w:t>factors influencing</w:t>
            </w:r>
            <w:r w:rsidRPr="001E04E3">
              <w:rPr>
                <w:color w:val="FF0000"/>
                <w:spacing w:val="-12"/>
              </w:rPr>
              <w:t xml:space="preserve"> </w:t>
            </w:r>
            <w:r w:rsidRPr="001E04E3">
              <w:rPr>
                <w:color w:val="FF0000"/>
              </w:rPr>
              <w:t>risk.</w:t>
            </w:r>
          </w:p>
          <w:p w14:paraId="02003892" w14:textId="77777777" w:rsidR="00D7758E" w:rsidRDefault="00D7758E" w:rsidP="001E04E3">
            <w:pPr>
              <w:pStyle w:val="ListParagraph"/>
              <w:spacing w:after="0" w:line="240" w:lineRule="auto"/>
              <w:ind w:left="0" w:firstLine="0"/>
              <w:rPr>
                <w:color w:val="FF0000"/>
              </w:rPr>
            </w:pPr>
          </w:p>
          <w:p w14:paraId="5D86F8BA" w14:textId="77777777" w:rsidR="00D7758E" w:rsidRPr="006F7507" w:rsidRDefault="00D7758E" w:rsidP="006F7507">
            <w:pPr>
              <w:pStyle w:val="ListParagraph"/>
              <w:spacing w:after="0" w:line="240" w:lineRule="auto"/>
              <w:ind w:left="0" w:firstLine="0"/>
              <w:rPr>
                <w:color w:val="FF0000"/>
              </w:rPr>
            </w:pPr>
            <w:r w:rsidRPr="006F7507">
              <w:rPr>
                <w:b/>
                <w:color w:val="FF0000"/>
              </w:rPr>
              <w:t>Guideline V</w:t>
            </w:r>
            <w:r w:rsidRPr="006F7507">
              <w:rPr>
                <w:color w:val="FF0000"/>
              </w:rPr>
              <w:t>. Assessment of Cultural Factors</w:t>
            </w:r>
          </w:p>
          <w:p w14:paraId="5BCAA1BC" w14:textId="77777777" w:rsidR="006F7507" w:rsidRPr="006F7507" w:rsidRDefault="006F7507" w:rsidP="006F7507">
            <w:pPr>
              <w:pStyle w:val="ListParagraph"/>
              <w:spacing w:after="0" w:line="240" w:lineRule="auto"/>
              <w:ind w:left="0" w:firstLine="0"/>
              <w:rPr>
                <w:b/>
                <w:color w:val="FF0000"/>
              </w:rPr>
            </w:pPr>
            <w:r w:rsidRPr="006F7507">
              <w:rPr>
                <w:b/>
                <w:color w:val="FF0000"/>
              </w:rPr>
              <w:t>Guideline Statements</w:t>
            </w:r>
          </w:p>
          <w:p w14:paraId="57F84BE7" w14:textId="1390473D" w:rsidR="006F7507" w:rsidRPr="006F7507" w:rsidRDefault="006F7507" w:rsidP="006F7507">
            <w:pPr>
              <w:pStyle w:val="BodyText"/>
              <w:ind w:right="473"/>
              <w:rPr>
                <w:rFonts w:asciiTheme="minorHAnsi" w:hAnsiTheme="minorHAnsi"/>
                <w:color w:val="FF0000"/>
                <w:sz w:val="22"/>
                <w:szCs w:val="22"/>
              </w:rPr>
            </w:pPr>
            <w:r w:rsidRPr="006F7507">
              <w:rPr>
                <w:rFonts w:asciiTheme="minorHAnsi" w:hAnsiTheme="minorHAnsi"/>
                <w:b/>
                <w:color w:val="FF0000"/>
                <w:sz w:val="22"/>
                <w:szCs w:val="22"/>
              </w:rPr>
              <w:t xml:space="preserve">Statement 1. </w:t>
            </w:r>
            <w:r w:rsidRPr="006F7507">
              <w:rPr>
                <w:rFonts w:asciiTheme="minorHAnsi" w:hAnsiTheme="minorHAnsi"/>
                <w:color w:val="FF0000"/>
                <w:sz w:val="22"/>
                <w:szCs w:val="22"/>
              </w:rPr>
              <w:t>APA recommends (1C) that the initial psychiatric evaluation of a patient include assessment of the patient’s need for an interpreter.</w:t>
            </w:r>
          </w:p>
          <w:p w14:paraId="6B84B15C" w14:textId="0A2F9333" w:rsidR="006F7507" w:rsidRPr="006F7507" w:rsidRDefault="006F7507" w:rsidP="006F7507">
            <w:pPr>
              <w:pStyle w:val="BodyText"/>
              <w:ind w:right="473"/>
              <w:rPr>
                <w:rFonts w:asciiTheme="minorHAnsi" w:hAnsiTheme="minorHAnsi"/>
                <w:color w:val="FF0000"/>
                <w:sz w:val="22"/>
                <w:szCs w:val="22"/>
              </w:rPr>
            </w:pPr>
            <w:r w:rsidRPr="006F7507">
              <w:rPr>
                <w:rFonts w:asciiTheme="minorHAnsi" w:hAnsiTheme="minorHAnsi"/>
                <w:b/>
                <w:color w:val="FF0000"/>
                <w:sz w:val="22"/>
                <w:szCs w:val="22"/>
              </w:rPr>
              <w:t xml:space="preserve">Statement 2. </w:t>
            </w:r>
            <w:r w:rsidRPr="006F7507">
              <w:rPr>
                <w:rFonts w:asciiTheme="minorHAnsi" w:hAnsiTheme="minorHAnsi"/>
                <w:color w:val="FF0000"/>
                <w:sz w:val="22"/>
                <w:szCs w:val="22"/>
              </w:rPr>
              <w:t xml:space="preserve">APA recommends (1C) that the initial psychiatric evaluation of a patient include assessment of cultural factors related to the </w:t>
            </w:r>
            <w:r w:rsidRPr="006F7507">
              <w:rPr>
                <w:rFonts w:asciiTheme="minorHAnsi" w:hAnsiTheme="minorHAnsi"/>
                <w:color w:val="FF0000"/>
                <w:sz w:val="22"/>
                <w:szCs w:val="22"/>
              </w:rPr>
              <w:lastRenderedPageBreak/>
              <w:t>patient’s social environment.</w:t>
            </w:r>
          </w:p>
          <w:p w14:paraId="5C950B75" w14:textId="43E389B5" w:rsidR="006F7507" w:rsidRDefault="006F7507" w:rsidP="006F7507">
            <w:pPr>
              <w:pStyle w:val="BodyText"/>
              <w:ind w:right="472"/>
              <w:rPr>
                <w:rFonts w:asciiTheme="minorHAnsi" w:hAnsiTheme="minorHAnsi"/>
                <w:color w:val="FF0000"/>
                <w:sz w:val="22"/>
                <w:szCs w:val="22"/>
              </w:rPr>
            </w:pPr>
            <w:r w:rsidRPr="006F7507">
              <w:rPr>
                <w:rFonts w:asciiTheme="minorHAnsi" w:hAnsiTheme="minorHAnsi"/>
                <w:b/>
                <w:color w:val="FF0000"/>
                <w:sz w:val="22"/>
                <w:szCs w:val="22"/>
              </w:rPr>
              <w:t xml:space="preserve">Statement 3. </w:t>
            </w:r>
            <w:r w:rsidRPr="006F7507">
              <w:rPr>
                <w:rFonts w:asciiTheme="minorHAnsi" w:hAnsiTheme="minorHAnsi"/>
                <w:color w:val="FF0000"/>
                <w:sz w:val="22"/>
                <w:szCs w:val="22"/>
              </w:rPr>
              <w:t>APA suggests (2C) that the initial psychiatric evaluation of a patient include assessment of the patient’s personal/cultural beliefs and cultural explanations of psychiatric illness.</w:t>
            </w:r>
          </w:p>
          <w:p w14:paraId="780147F2" w14:textId="3F91A6D9" w:rsidR="00D7758E" w:rsidRPr="00134319" w:rsidRDefault="00D7758E" w:rsidP="001E04E3">
            <w:pPr>
              <w:pStyle w:val="ListParagraph"/>
              <w:spacing w:after="0" w:line="240" w:lineRule="auto"/>
              <w:ind w:left="0" w:firstLine="0"/>
              <w:rPr>
                <w:b/>
              </w:rPr>
            </w:pPr>
          </w:p>
        </w:tc>
      </w:tr>
      <w:tr w:rsidR="005C3B9E" w14:paraId="25C1B5B2" w14:textId="77777777" w:rsidTr="00A166BD">
        <w:tc>
          <w:tcPr>
            <w:tcW w:w="4045" w:type="dxa"/>
          </w:tcPr>
          <w:p w14:paraId="686D0480" w14:textId="77777777" w:rsidR="005C3B9E" w:rsidRDefault="005C3B9E" w:rsidP="007D6B7D">
            <w:pPr>
              <w:ind w:left="0" w:firstLine="0"/>
            </w:pPr>
            <w:r>
              <w:lastRenderedPageBreak/>
              <w:t xml:space="preserve">Grade assigned to the </w:t>
            </w:r>
            <w:r w:rsidRPr="004E7215">
              <w:rPr>
                <w:b/>
              </w:rPr>
              <w:t>evidence</w:t>
            </w:r>
            <w:r>
              <w:t xml:space="preserve"> associated with the recommendation with the definition of the grade</w:t>
            </w:r>
          </w:p>
          <w:p w14:paraId="6E80AED2" w14:textId="777BC16B" w:rsidR="00E90CD4" w:rsidRDefault="00E90CD4" w:rsidP="007D6B7D">
            <w:pPr>
              <w:ind w:left="0" w:firstLine="0"/>
            </w:pPr>
          </w:p>
        </w:tc>
        <w:tc>
          <w:tcPr>
            <w:tcW w:w="5305" w:type="dxa"/>
          </w:tcPr>
          <w:p w14:paraId="0D78583D" w14:textId="3654BC8A" w:rsidR="005C3B9E" w:rsidRDefault="00E90CD4" w:rsidP="0027278A">
            <w:pPr>
              <w:ind w:left="0" w:firstLine="0"/>
              <w:rPr>
                <w:color w:val="FF0000"/>
              </w:rPr>
            </w:pPr>
            <w:r w:rsidRPr="00E90CD4">
              <w:rPr>
                <w:color w:val="FF0000"/>
              </w:rPr>
              <w:t xml:space="preserve">Each guideline statement is separately rated to indicate strength of recommendation and strength of supporting research evidence. </w:t>
            </w:r>
            <w:r>
              <w:t xml:space="preserve"> </w:t>
            </w:r>
            <w:r>
              <w:rPr>
                <w:color w:val="FF0000"/>
              </w:rPr>
              <w:t>Grades varied per guideline statements but as noted above in each statement</w:t>
            </w:r>
            <w:r w:rsidR="00CE7DF8">
              <w:rPr>
                <w:color w:val="FF0000"/>
              </w:rPr>
              <w:t>,</w:t>
            </w:r>
            <w:r>
              <w:rPr>
                <w:color w:val="FF0000"/>
              </w:rPr>
              <w:t xml:space="preserve"> were either 1C or 2C.</w:t>
            </w:r>
            <w:r w:rsidR="000B6B06">
              <w:rPr>
                <w:color w:val="FF0000"/>
              </w:rPr>
              <w:t xml:space="preserve">  </w:t>
            </w:r>
            <w:r w:rsidR="000F4A84">
              <w:rPr>
                <w:color w:val="FF0000"/>
              </w:rPr>
              <w:t>Evidence is graded with an alphabetical letter.</w:t>
            </w:r>
          </w:p>
          <w:p w14:paraId="4D1CF2D1" w14:textId="77777777" w:rsidR="00E90CD4" w:rsidRDefault="00E90CD4" w:rsidP="00E90CD4">
            <w:pPr>
              <w:pStyle w:val="BodyText"/>
              <w:spacing w:line="252" w:lineRule="auto"/>
              <w:ind w:right="472"/>
              <w:rPr>
                <w:rFonts w:asciiTheme="minorHAnsi" w:hAnsiTheme="minorHAnsi"/>
                <w:color w:val="FF0000"/>
                <w:sz w:val="22"/>
                <w:szCs w:val="22"/>
              </w:rPr>
            </w:pPr>
            <w:r>
              <w:rPr>
                <w:rFonts w:asciiTheme="minorHAnsi" w:hAnsiTheme="minorHAnsi"/>
                <w:color w:val="FF0000"/>
                <w:sz w:val="22"/>
                <w:szCs w:val="22"/>
              </w:rPr>
              <w:t>C:  rating for the “strength of supporting research evidence.”  C represents a low rating.</w:t>
            </w:r>
          </w:p>
          <w:p w14:paraId="59BB4B34" w14:textId="77777777" w:rsidR="00846861" w:rsidRDefault="00846861" w:rsidP="00E90CD4">
            <w:pPr>
              <w:pStyle w:val="BodyText"/>
              <w:spacing w:line="252" w:lineRule="auto"/>
              <w:ind w:right="472"/>
              <w:rPr>
                <w:rFonts w:asciiTheme="minorHAnsi" w:hAnsiTheme="minorHAnsi"/>
                <w:color w:val="FF0000"/>
                <w:sz w:val="22"/>
                <w:szCs w:val="22"/>
              </w:rPr>
            </w:pPr>
          </w:p>
          <w:p w14:paraId="0140E60E" w14:textId="5B03615A" w:rsidR="00846861" w:rsidRPr="00846861" w:rsidRDefault="00846861" w:rsidP="00846861">
            <w:pPr>
              <w:pStyle w:val="BodyText"/>
              <w:ind w:right="475"/>
              <w:rPr>
                <w:rFonts w:asciiTheme="minorHAnsi" w:hAnsiTheme="minorHAnsi" w:cs="Arial"/>
                <w:sz w:val="22"/>
                <w:szCs w:val="22"/>
              </w:rPr>
            </w:pPr>
            <w:r w:rsidRPr="00846861">
              <w:rPr>
                <w:rFonts w:asciiTheme="minorHAnsi" w:hAnsiTheme="minorHAnsi" w:cs="Arial"/>
                <w:color w:val="FF0000"/>
                <w:sz w:val="22"/>
                <w:szCs w:val="22"/>
              </w:rPr>
              <w:t>The</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strength</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of</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supporting</w:t>
            </w:r>
            <w:r w:rsidRPr="00846861">
              <w:rPr>
                <w:rFonts w:asciiTheme="minorHAnsi" w:hAnsiTheme="minorHAnsi" w:cs="Arial"/>
                <w:color w:val="FF0000"/>
                <w:spacing w:val="-6"/>
                <w:sz w:val="22"/>
                <w:szCs w:val="22"/>
              </w:rPr>
              <w:t xml:space="preserve"> </w:t>
            </w:r>
            <w:r w:rsidRPr="00846861">
              <w:rPr>
                <w:rFonts w:asciiTheme="minorHAnsi" w:hAnsiTheme="minorHAnsi" w:cs="Arial"/>
                <w:color w:val="FF0000"/>
                <w:sz w:val="22"/>
                <w:szCs w:val="22"/>
              </w:rPr>
              <w:t>research</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evidence</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for</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these</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recommendations</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and</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suggestions</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is</w:t>
            </w:r>
            <w:r w:rsidRPr="00846861">
              <w:rPr>
                <w:rFonts w:asciiTheme="minorHAnsi" w:hAnsiTheme="minorHAnsi" w:cs="Arial"/>
                <w:color w:val="FF0000"/>
                <w:spacing w:val="-7"/>
                <w:sz w:val="22"/>
                <w:szCs w:val="22"/>
              </w:rPr>
              <w:t xml:space="preserve"> </w:t>
            </w:r>
            <w:r w:rsidRPr="00846861">
              <w:rPr>
                <w:rFonts w:asciiTheme="minorHAnsi" w:hAnsiTheme="minorHAnsi" w:cs="Arial"/>
                <w:color w:val="FF0000"/>
                <w:sz w:val="22"/>
                <w:szCs w:val="22"/>
              </w:rPr>
              <w:t>given rating C (low) because of the difficulties in studying psychiatric assessment approaches in controlled studies.</w:t>
            </w:r>
          </w:p>
          <w:p w14:paraId="59BF94F1" w14:textId="4AFFA9AB" w:rsidR="00E90CD4" w:rsidRDefault="00E90CD4" w:rsidP="0027278A">
            <w:pPr>
              <w:ind w:left="0" w:firstLine="0"/>
            </w:pPr>
          </w:p>
        </w:tc>
      </w:tr>
      <w:tr w:rsidR="005C3B9E" w14:paraId="16203525" w14:textId="77777777" w:rsidTr="00A166BD">
        <w:tc>
          <w:tcPr>
            <w:tcW w:w="4045" w:type="dxa"/>
          </w:tcPr>
          <w:p w14:paraId="136446D5" w14:textId="77777777" w:rsidR="005C3B9E" w:rsidRDefault="005C3B9E" w:rsidP="007D6B7D">
            <w:pPr>
              <w:ind w:left="0" w:firstLine="0"/>
            </w:pPr>
            <w:r>
              <w:t>Provide all other grades and definitions from the evidence grading system</w:t>
            </w:r>
          </w:p>
        </w:tc>
        <w:tc>
          <w:tcPr>
            <w:tcW w:w="5305" w:type="dxa"/>
          </w:tcPr>
          <w:p w14:paraId="700CF557" w14:textId="77777777" w:rsidR="00E90CD4" w:rsidRPr="000859AE" w:rsidRDefault="00E90CD4" w:rsidP="00E90CD4">
            <w:pPr>
              <w:pStyle w:val="ListParagraph"/>
              <w:widowControl w:val="0"/>
              <w:numPr>
                <w:ilvl w:val="0"/>
                <w:numId w:val="15"/>
              </w:numPr>
              <w:tabs>
                <w:tab w:val="left" w:pos="1864"/>
              </w:tabs>
              <w:autoSpaceDE w:val="0"/>
              <w:autoSpaceDN w:val="0"/>
              <w:spacing w:after="0" w:line="240" w:lineRule="auto"/>
              <w:ind w:left="240" w:right="473"/>
              <w:contextualSpacing w:val="0"/>
              <w:rPr>
                <w:color w:val="FF0000"/>
              </w:rPr>
            </w:pPr>
            <w:r w:rsidRPr="000859AE">
              <w:rPr>
                <w:color w:val="FF0000"/>
              </w:rPr>
              <w:t xml:space="preserve">High (denoted by the letter </w:t>
            </w:r>
            <w:r w:rsidRPr="000859AE">
              <w:rPr>
                <w:i/>
                <w:color w:val="FF0000"/>
              </w:rPr>
              <w:t>A</w:t>
            </w:r>
            <w:r w:rsidRPr="000859AE">
              <w:rPr>
                <w:color w:val="FF0000"/>
              </w:rPr>
              <w:t xml:space="preserve">) = High confidence that the evidence reflects the true effect. Fur- </w:t>
            </w:r>
            <w:proofErr w:type="spellStart"/>
            <w:r w:rsidRPr="000859AE">
              <w:rPr>
                <w:color w:val="FF0000"/>
              </w:rPr>
              <w:t>ther</w:t>
            </w:r>
            <w:proofErr w:type="spellEnd"/>
            <w:r w:rsidRPr="000859AE">
              <w:rPr>
                <w:color w:val="FF0000"/>
                <w:spacing w:val="-5"/>
              </w:rPr>
              <w:t xml:space="preserve"> </w:t>
            </w:r>
            <w:r w:rsidRPr="000859AE">
              <w:rPr>
                <w:color w:val="FF0000"/>
              </w:rPr>
              <w:t>research</w:t>
            </w:r>
            <w:r w:rsidRPr="000859AE">
              <w:rPr>
                <w:color w:val="FF0000"/>
                <w:spacing w:val="-4"/>
              </w:rPr>
              <w:t xml:space="preserve"> </w:t>
            </w:r>
            <w:r w:rsidRPr="000859AE">
              <w:rPr>
                <w:color w:val="FF0000"/>
              </w:rPr>
              <w:t>is</w:t>
            </w:r>
            <w:r w:rsidRPr="000859AE">
              <w:rPr>
                <w:color w:val="FF0000"/>
                <w:spacing w:val="-3"/>
              </w:rPr>
              <w:t xml:space="preserve"> </w:t>
            </w:r>
            <w:r w:rsidRPr="000859AE">
              <w:rPr>
                <w:color w:val="FF0000"/>
              </w:rPr>
              <w:t>very</w:t>
            </w:r>
            <w:r w:rsidRPr="000859AE">
              <w:rPr>
                <w:color w:val="FF0000"/>
                <w:spacing w:val="-3"/>
              </w:rPr>
              <w:t xml:space="preserve"> </w:t>
            </w:r>
            <w:r w:rsidRPr="000859AE">
              <w:rPr>
                <w:color w:val="FF0000"/>
              </w:rPr>
              <w:t>unlikely</w:t>
            </w:r>
            <w:r w:rsidRPr="000859AE">
              <w:rPr>
                <w:color w:val="FF0000"/>
                <w:spacing w:val="-5"/>
              </w:rPr>
              <w:t xml:space="preserve"> </w:t>
            </w:r>
            <w:r w:rsidRPr="000859AE">
              <w:rPr>
                <w:color w:val="FF0000"/>
              </w:rPr>
              <w:t>to</w:t>
            </w:r>
            <w:r w:rsidRPr="000859AE">
              <w:rPr>
                <w:color w:val="FF0000"/>
                <w:spacing w:val="-5"/>
              </w:rPr>
              <w:t xml:space="preserve"> </w:t>
            </w:r>
            <w:r w:rsidRPr="000859AE">
              <w:rPr>
                <w:color w:val="FF0000"/>
              </w:rPr>
              <w:t>change</w:t>
            </w:r>
            <w:r w:rsidRPr="000859AE">
              <w:rPr>
                <w:color w:val="FF0000"/>
                <w:spacing w:val="-5"/>
              </w:rPr>
              <w:t xml:space="preserve"> </w:t>
            </w:r>
            <w:r w:rsidRPr="000859AE">
              <w:rPr>
                <w:color w:val="FF0000"/>
              </w:rPr>
              <w:t>our</w:t>
            </w:r>
            <w:r w:rsidRPr="000859AE">
              <w:rPr>
                <w:color w:val="FF0000"/>
                <w:spacing w:val="-5"/>
              </w:rPr>
              <w:t xml:space="preserve"> </w:t>
            </w:r>
            <w:r w:rsidRPr="000859AE">
              <w:rPr>
                <w:color w:val="FF0000"/>
              </w:rPr>
              <w:t>confidence</w:t>
            </w:r>
            <w:r w:rsidRPr="000859AE">
              <w:rPr>
                <w:color w:val="FF0000"/>
                <w:spacing w:val="-4"/>
              </w:rPr>
              <w:t xml:space="preserve"> </w:t>
            </w:r>
            <w:r w:rsidRPr="000859AE">
              <w:rPr>
                <w:color w:val="FF0000"/>
              </w:rPr>
              <w:t>in</w:t>
            </w:r>
            <w:r w:rsidRPr="000859AE">
              <w:rPr>
                <w:color w:val="FF0000"/>
                <w:spacing w:val="-4"/>
              </w:rPr>
              <w:t xml:space="preserve"> </w:t>
            </w:r>
            <w:r w:rsidRPr="000859AE">
              <w:rPr>
                <w:color w:val="FF0000"/>
              </w:rPr>
              <w:t>the</w:t>
            </w:r>
            <w:r w:rsidRPr="000859AE">
              <w:rPr>
                <w:color w:val="FF0000"/>
                <w:spacing w:val="-4"/>
              </w:rPr>
              <w:t xml:space="preserve"> </w:t>
            </w:r>
            <w:r w:rsidRPr="000859AE">
              <w:rPr>
                <w:color w:val="FF0000"/>
              </w:rPr>
              <w:t>estimate</w:t>
            </w:r>
            <w:r w:rsidRPr="000859AE">
              <w:rPr>
                <w:color w:val="FF0000"/>
                <w:spacing w:val="-5"/>
              </w:rPr>
              <w:t xml:space="preserve"> </w:t>
            </w:r>
            <w:r w:rsidRPr="000859AE">
              <w:rPr>
                <w:color w:val="FF0000"/>
              </w:rPr>
              <w:t>of</w:t>
            </w:r>
            <w:r w:rsidRPr="000859AE">
              <w:rPr>
                <w:color w:val="FF0000"/>
                <w:spacing w:val="-4"/>
              </w:rPr>
              <w:t xml:space="preserve"> </w:t>
            </w:r>
            <w:r w:rsidRPr="000859AE">
              <w:rPr>
                <w:color w:val="FF0000"/>
              </w:rPr>
              <w:t>effect.</w:t>
            </w:r>
          </w:p>
          <w:p w14:paraId="3C2CFFDE" w14:textId="78DA4051" w:rsidR="00E90CD4" w:rsidRPr="000859AE" w:rsidRDefault="00E90CD4" w:rsidP="00E90CD4">
            <w:pPr>
              <w:pStyle w:val="ListParagraph"/>
              <w:widowControl w:val="0"/>
              <w:numPr>
                <w:ilvl w:val="0"/>
                <w:numId w:val="15"/>
              </w:numPr>
              <w:tabs>
                <w:tab w:val="left" w:pos="1864"/>
              </w:tabs>
              <w:autoSpaceDE w:val="0"/>
              <w:autoSpaceDN w:val="0"/>
              <w:spacing w:after="0" w:line="240" w:lineRule="auto"/>
              <w:ind w:left="240" w:right="473"/>
              <w:contextualSpacing w:val="0"/>
              <w:rPr>
                <w:color w:val="FF0000"/>
              </w:rPr>
            </w:pPr>
            <w:r w:rsidRPr="000859AE">
              <w:rPr>
                <w:color w:val="FF0000"/>
              </w:rPr>
              <w:t xml:space="preserve">Moderate (denoted by the letter </w:t>
            </w:r>
            <w:r w:rsidRPr="000859AE">
              <w:rPr>
                <w:i/>
                <w:color w:val="FF0000"/>
              </w:rPr>
              <w:t>B</w:t>
            </w:r>
            <w:r w:rsidRPr="000859AE">
              <w:rPr>
                <w:color w:val="FF0000"/>
              </w:rPr>
              <w:t xml:space="preserve">) = Moderate confidence that the </w:t>
            </w:r>
            <w:r>
              <w:rPr>
                <w:color w:val="FF0000"/>
              </w:rPr>
              <w:t>evidence reflects the true ef</w:t>
            </w:r>
            <w:r w:rsidRPr="000859AE">
              <w:rPr>
                <w:color w:val="FF0000"/>
              </w:rPr>
              <w:t>fect. Further research may change our confidence in the estimate of effect and may change the estimate.</w:t>
            </w:r>
          </w:p>
          <w:p w14:paraId="2560CBD4" w14:textId="70CED375" w:rsidR="00E90CD4" w:rsidRPr="000859AE" w:rsidRDefault="00E90CD4" w:rsidP="00E90CD4">
            <w:pPr>
              <w:pStyle w:val="ListParagraph"/>
              <w:widowControl w:val="0"/>
              <w:numPr>
                <w:ilvl w:val="0"/>
                <w:numId w:val="15"/>
              </w:numPr>
              <w:tabs>
                <w:tab w:val="left" w:pos="1864"/>
              </w:tabs>
              <w:autoSpaceDE w:val="0"/>
              <w:autoSpaceDN w:val="0"/>
              <w:spacing w:after="0" w:line="240" w:lineRule="auto"/>
              <w:ind w:left="240" w:right="473"/>
              <w:contextualSpacing w:val="0"/>
              <w:rPr>
                <w:color w:val="FF0000"/>
              </w:rPr>
            </w:pPr>
            <w:r w:rsidRPr="000859AE">
              <w:rPr>
                <w:color w:val="FF0000"/>
              </w:rPr>
              <w:t xml:space="preserve">Low denoted by the letter </w:t>
            </w:r>
            <w:r w:rsidRPr="000859AE">
              <w:rPr>
                <w:i/>
                <w:color w:val="FF0000"/>
              </w:rPr>
              <w:t>C</w:t>
            </w:r>
            <w:r w:rsidRPr="000859AE">
              <w:rPr>
                <w:color w:val="FF0000"/>
              </w:rPr>
              <w:t xml:space="preserve">) = Low confidence that the evidence reflects the true effect. </w:t>
            </w:r>
            <w:r w:rsidRPr="000859AE">
              <w:rPr>
                <w:color w:val="FF0000"/>
                <w:spacing w:val="-3"/>
              </w:rPr>
              <w:t>Fur</w:t>
            </w:r>
            <w:r w:rsidRPr="000859AE">
              <w:rPr>
                <w:color w:val="FF0000"/>
              </w:rPr>
              <w:t>ther</w:t>
            </w:r>
            <w:r w:rsidRPr="000859AE">
              <w:rPr>
                <w:color w:val="FF0000"/>
                <w:spacing w:val="-10"/>
              </w:rPr>
              <w:t xml:space="preserve"> </w:t>
            </w:r>
            <w:r w:rsidRPr="000859AE">
              <w:rPr>
                <w:color w:val="FF0000"/>
                <w:spacing w:val="-3"/>
              </w:rPr>
              <w:t>research</w:t>
            </w:r>
            <w:r w:rsidRPr="000859AE">
              <w:rPr>
                <w:color w:val="FF0000"/>
                <w:spacing w:val="-10"/>
              </w:rPr>
              <w:t xml:space="preserve"> </w:t>
            </w:r>
            <w:r w:rsidRPr="000859AE">
              <w:rPr>
                <w:color w:val="FF0000"/>
              </w:rPr>
              <w:t>is</w:t>
            </w:r>
            <w:r w:rsidRPr="000859AE">
              <w:rPr>
                <w:color w:val="FF0000"/>
                <w:spacing w:val="-11"/>
              </w:rPr>
              <w:t xml:space="preserve"> </w:t>
            </w:r>
            <w:r w:rsidRPr="000859AE">
              <w:rPr>
                <w:color w:val="FF0000"/>
              </w:rPr>
              <w:t>likely</w:t>
            </w:r>
            <w:r w:rsidRPr="000859AE">
              <w:rPr>
                <w:color w:val="FF0000"/>
                <w:spacing w:val="-10"/>
              </w:rPr>
              <w:t xml:space="preserve"> </w:t>
            </w:r>
            <w:r w:rsidRPr="000859AE">
              <w:rPr>
                <w:color w:val="FF0000"/>
              </w:rPr>
              <w:t>to</w:t>
            </w:r>
            <w:r w:rsidRPr="000859AE">
              <w:rPr>
                <w:color w:val="FF0000"/>
                <w:spacing w:val="-11"/>
              </w:rPr>
              <w:t xml:space="preserve"> </w:t>
            </w:r>
            <w:r w:rsidRPr="000859AE">
              <w:rPr>
                <w:color w:val="FF0000"/>
              </w:rPr>
              <w:t>change</w:t>
            </w:r>
            <w:r w:rsidRPr="000859AE">
              <w:rPr>
                <w:color w:val="FF0000"/>
                <w:spacing w:val="-13"/>
              </w:rPr>
              <w:t xml:space="preserve"> </w:t>
            </w:r>
            <w:r w:rsidRPr="000859AE">
              <w:rPr>
                <w:color w:val="FF0000"/>
              </w:rPr>
              <w:t>our</w:t>
            </w:r>
            <w:r w:rsidRPr="000859AE">
              <w:rPr>
                <w:color w:val="FF0000"/>
                <w:spacing w:val="-10"/>
              </w:rPr>
              <w:t xml:space="preserve"> </w:t>
            </w:r>
            <w:r w:rsidRPr="000859AE">
              <w:rPr>
                <w:color w:val="FF0000"/>
              </w:rPr>
              <w:t>confidence</w:t>
            </w:r>
            <w:r w:rsidRPr="000859AE">
              <w:rPr>
                <w:color w:val="FF0000"/>
                <w:spacing w:val="-11"/>
              </w:rPr>
              <w:t xml:space="preserve"> </w:t>
            </w:r>
            <w:r w:rsidRPr="000859AE">
              <w:rPr>
                <w:color w:val="FF0000"/>
              </w:rPr>
              <w:t>in</w:t>
            </w:r>
            <w:r w:rsidRPr="000859AE">
              <w:rPr>
                <w:color w:val="FF0000"/>
                <w:spacing w:val="-10"/>
              </w:rPr>
              <w:t xml:space="preserve"> </w:t>
            </w:r>
            <w:r w:rsidRPr="000859AE">
              <w:rPr>
                <w:color w:val="FF0000"/>
              </w:rPr>
              <w:t>the</w:t>
            </w:r>
            <w:r w:rsidRPr="000859AE">
              <w:rPr>
                <w:color w:val="FF0000"/>
                <w:spacing w:val="-10"/>
              </w:rPr>
              <w:t xml:space="preserve"> </w:t>
            </w:r>
            <w:r w:rsidRPr="000859AE">
              <w:rPr>
                <w:color w:val="FF0000"/>
              </w:rPr>
              <w:t>estimate</w:t>
            </w:r>
            <w:r w:rsidRPr="000859AE">
              <w:rPr>
                <w:color w:val="FF0000"/>
                <w:spacing w:val="-10"/>
              </w:rPr>
              <w:t xml:space="preserve"> </w:t>
            </w:r>
            <w:r w:rsidRPr="000859AE">
              <w:rPr>
                <w:color w:val="FF0000"/>
              </w:rPr>
              <w:t>of</w:t>
            </w:r>
            <w:r w:rsidRPr="000859AE">
              <w:rPr>
                <w:color w:val="FF0000"/>
                <w:spacing w:val="-10"/>
              </w:rPr>
              <w:t xml:space="preserve"> </w:t>
            </w:r>
            <w:r w:rsidRPr="000859AE">
              <w:rPr>
                <w:color w:val="FF0000"/>
                <w:spacing w:val="-3"/>
              </w:rPr>
              <w:t>effect</w:t>
            </w:r>
            <w:r w:rsidRPr="000859AE">
              <w:rPr>
                <w:color w:val="FF0000"/>
                <w:spacing w:val="-10"/>
              </w:rPr>
              <w:t xml:space="preserve"> </w:t>
            </w:r>
            <w:r w:rsidRPr="000859AE">
              <w:rPr>
                <w:color w:val="FF0000"/>
              </w:rPr>
              <w:t>and</w:t>
            </w:r>
            <w:r w:rsidRPr="000859AE">
              <w:rPr>
                <w:color w:val="FF0000"/>
                <w:spacing w:val="-10"/>
              </w:rPr>
              <w:t xml:space="preserve"> </w:t>
            </w:r>
            <w:r w:rsidRPr="000859AE">
              <w:rPr>
                <w:color w:val="FF0000"/>
              </w:rPr>
              <w:t>is</w:t>
            </w:r>
            <w:r w:rsidRPr="000859AE">
              <w:rPr>
                <w:color w:val="FF0000"/>
                <w:spacing w:val="-11"/>
              </w:rPr>
              <w:t xml:space="preserve"> </w:t>
            </w:r>
            <w:r w:rsidRPr="000859AE">
              <w:rPr>
                <w:color w:val="FF0000"/>
              </w:rPr>
              <w:t>likely</w:t>
            </w:r>
            <w:r w:rsidRPr="000859AE">
              <w:rPr>
                <w:color w:val="FF0000"/>
                <w:spacing w:val="-11"/>
              </w:rPr>
              <w:t xml:space="preserve"> </w:t>
            </w:r>
            <w:r w:rsidRPr="000859AE">
              <w:rPr>
                <w:color w:val="FF0000"/>
              </w:rPr>
              <w:t>to</w:t>
            </w:r>
            <w:r w:rsidRPr="000859AE">
              <w:rPr>
                <w:color w:val="FF0000"/>
                <w:spacing w:val="-10"/>
              </w:rPr>
              <w:t xml:space="preserve"> </w:t>
            </w:r>
            <w:r w:rsidRPr="000859AE">
              <w:rPr>
                <w:color w:val="FF0000"/>
              </w:rPr>
              <w:t>change</w:t>
            </w:r>
            <w:r w:rsidRPr="000859AE">
              <w:rPr>
                <w:color w:val="FF0000"/>
                <w:spacing w:val="-10"/>
              </w:rPr>
              <w:t xml:space="preserve"> </w:t>
            </w:r>
            <w:r w:rsidRPr="000859AE">
              <w:rPr>
                <w:color w:val="FF0000"/>
                <w:spacing w:val="-2"/>
              </w:rPr>
              <w:t xml:space="preserve">the </w:t>
            </w:r>
            <w:r w:rsidRPr="000859AE">
              <w:rPr>
                <w:color w:val="FF0000"/>
              </w:rPr>
              <w:t>estimate.</w:t>
            </w:r>
          </w:p>
          <w:p w14:paraId="08FE12B4" w14:textId="29353D69" w:rsidR="005C3B9E" w:rsidRDefault="005C3B9E" w:rsidP="007D6B7D">
            <w:pPr>
              <w:ind w:left="0" w:firstLine="0"/>
            </w:pPr>
          </w:p>
        </w:tc>
      </w:tr>
      <w:tr w:rsidR="005C3B9E" w14:paraId="44CA896C" w14:textId="77777777" w:rsidTr="00A166BD">
        <w:tc>
          <w:tcPr>
            <w:tcW w:w="4045" w:type="dxa"/>
          </w:tcPr>
          <w:p w14:paraId="6CA3974B" w14:textId="77777777" w:rsidR="005C3B9E" w:rsidRDefault="005C3B9E" w:rsidP="007D6B7D">
            <w:pPr>
              <w:ind w:left="0" w:firstLine="0"/>
            </w:pPr>
            <w:r>
              <w:t xml:space="preserve">Grade assigned to the </w:t>
            </w:r>
            <w:r w:rsidRPr="004E7215">
              <w:rPr>
                <w:b/>
              </w:rPr>
              <w:t>recommendation</w:t>
            </w:r>
            <w:r>
              <w:t xml:space="preserve"> with definition of the grade</w:t>
            </w:r>
          </w:p>
        </w:tc>
        <w:tc>
          <w:tcPr>
            <w:tcW w:w="5305" w:type="dxa"/>
          </w:tcPr>
          <w:p w14:paraId="2058C9C2" w14:textId="680EF38C" w:rsidR="005C3B9E" w:rsidRDefault="00D46214" w:rsidP="007D6B7D">
            <w:pPr>
              <w:ind w:left="0" w:firstLine="0"/>
              <w:rPr>
                <w:color w:val="FF0000"/>
              </w:rPr>
            </w:pPr>
            <w:r>
              <w:rPr>
                <w:color w:val="FF0000"/>
              </w:rPr>
              <w:t xml:space="preserve">Grades varied per guideline statements but as noted above </w:t>
            </w:r>
            <w:r w:rsidR="00CE7DF8">
              <w:rPr>
                <w:color w:val="FF0000"/>
              </w:rPr>
              <w:t xml:space="preserve">in each statement, </w:t>
            </w:r>
            <w:r>
              <w:rPr>
                <w:color w:val="FF0000"/>
              </w:rPr>
              <w:t>were either 1C or 2C.</w:t>
            </w:r>
            <w:r w:rsidR="000F4A84">
              <w:rPr>
                <w:color w:val="FF0000"/>
              </w:rPr>
              <w:t xml:space="preserve">  Recommendations are graded using a number.</w:t>
            </w:r>
          </w:p>
          <w:p w14:paraId="19209D00" w14:textId="49A4C3C5" w:rsidR="00D46214" w:rsidRPr="00847BAF" w:rsidRDefault="00D46214" w:rsidP="007D6B7D">
            <w:pPr>
              <w:ind w:left="0" w:firstLine="0"/>
              <w:rPr>
                <w:color w:val="FF0000"/>
              </w:rPr>
            </w:pPr>
            <w:r w:rsidRPr="00847BAF">
              <w:rPr>
                <w:color w:val="FF0000"/>
              </w:rPr>
              <w:t xml:space="preserve">1:  a </w:t>
            </w:r>
            <w:r w:rsidR="00847BAF">
              <w:rPr>
                <w:color w:val="FF0000"/>
              </w:rPr>
              <w:t>“</w:t>
            </w:r>
            <w:r w:rsidRPr="00847BAF">
              <w:rPr>
                <w:color w:val="FF0000"/>
              </w:rPr>
              <w:t>recommendation</w:t>
            </w:r>
            <w:r w:rsidR="00847BAF">
              <w:rPr>
                <w:color w:val="FF0000"/>
              </w:rPr>
              <w:t>”</w:t>
            </w:r>
            <w:r w:rsidRPr="00847BAF">
              <w:rPr>
                <w:color w:val="FF0000"/>
              </w:rPr>
              <w:t xml:space="preserve"> that indicates confidence that the benefits of the intervention clearly outweigh harms.</w:t>
            </w:r>
          </w:p>
          <w:p w14:paraId="140B84D9" w14:textId="03C80838" w:rsidR="00D46214" w:rsidRDefault="00D46214" w:rsidP="00847BAF">
            <w:pPr>
              <w:pStyle w:val="BodyText"/>
              <w:spacing w:line="252" w:lineRule="auto"/>
              <w:ind w:right="472"/>
              <w:rPr>
                <w:rFonts w:asciiTheme="minorHAnsi" w:hAnsiTheme="minorHAnsi"/>
                <w:color w:val="FF0000"/>
                <w:sz w:val="22"/>
                <w:szCs w:val="22"/>
              </w:rPr>
            </w:pPr>
            <w:r w:rsidRPr="00847BAF">
              <w:rPr>
                <w:rFonts w:asciiTheme="minorHAnsi" w:hAnsiTheme="minorHAnsi"/>
                <w:color w:val="FF0000"/>
                <w:sz w:val="22"/>
                <w:szCs w:val="22"/>
              </w:rPr>
              <w:t xml:space="preserve">2: </w:t>
            </w:r>
            <w:r w:rsidR="00847BAF" w:rsidRPr="00847BAF">
              <w:rPr>
                <w:rFonts w:asciiTheme="minorHAnsi" w:hAnsiTheme="minorHAnsi"/>
                <w:color w:val="FF0000"/>
                <w:sz w:val="22"/>
                <w:szCs w:val="22"/>
              </w:rPr>
              <w:t xml:space="preserve"> </w:t>
            </w:r>
            <w:r w:rsidRPr="00847BAF">
              <w:rPr>
                <w:rFonts w:asciiTheme="minorHAnsi" w:hAnsiTheme="minorHAnsi"/>
                <w:color w:val="FF0000"/>
                <w:sz w:val="22"/>
                <w:szCs w:val="22"/>
              </w:rPr>
              <w:t xml:space="preserve">a </w:t>
            </w:r>
            <w:r w:rsidR="00847BAF">
              <w:rPr>
                <w:rFonts w:asciiTheme="minorHAnsi" w:hAnsiTheme="minorHAnsi"/>
                <w:color w:val="FF0000"/>
                <w:sz w:val="22"/>
                <w:szCs w:val="22"/>
              </w:rPr>
              <w:t>“</w:t>
            </w:r>
            <w:r w:rsidRPr="00847BAF">
              <w:rPr>
                <w:rFonts w:asciiTheme="minorHAnsi" w:hAnsiTheme="minorHAnsi"/>
                <w:color w:val="FF0000"/>
                <w:sz w:val="22"/>
                <w:szCs w:val="22"/>
              </w:rPr>
              <w:t>suggestion</w:t>
            </w:r>
            <w:r w:rsidR="00847BAF">
              <w:rPr>
                <w:rFonts w:asciiTheme="minorHAnsi" w:hAnsiTheme="minorHAnsi"/>
                <w:color w:val="FF0000"/>
                <w:sz w:val="22"/>
                <w:szCs w:val="22"/>
              </w:rPr>
              <w:t>”</w:t>
            </w:r>
            <w:r w:rsidRPr="00847BAF">
              <w:rPr>
                <w:rFonts w:asciiTheme="minorHAnsi" w:hAnsiTheme="minorHAnsi"/>
                <w:color w:val="FF0000"/>
                <w:sz w:val="22"/>
                <w:szCs w:val="22"/>
              </w:rPr>
              <w:t xml:space="preserve"> indicates uncertainty (i.e., the balance of benefits and harms is difficult to judge, or</w:t>
            </w:r>
            <w:r w:rsidRPr="00847BAF">
              <w:rPr>
                <w:rFonts w:asciiTheme="minorHAnsi" w:hAnsiTheme="minorHAnsi"/>
                <w:color w:val="FF0000"/>
                <w:spacing w:val="49"/>
                <w:sz w:val="22"/>
                <w:szCs w:val="22"/>
              </w:rPr>
              <w:t xml:space="preserve"> </w:t>
            </w:r>
            <w:r w:rsidRPr="00847BAF">
              <w:rPr>
                <w:rFonts w:asciiTheme="minorHAnsi" w:hAnsiTheme="minorHAnsi"/>
                <w:color w:val="FF0000"/>
                <w:sz w:val="22"/>
                <w:szCs w:val="22"/>
              </w:rPr>
              <w:t>either the benefits or the harms are unclear).</w:t>
            </w:r>
          </w:p>
          <w:p w14:paraId="5AF003B1" w14:textId="71F35D8C" w:rsidR="00D46214" w:rsidRPr="00D46214" w:rsidRDefault="00D46214" w:rsidP="00CE7DF8">
            <w:pPr>
              <w:pStyle w:val="BodyText"/>
              <w:spacing w:line="252" w:lineRule="auto"/>
              <w:ind w:right="472"/>
              <w:rPr>
                <w:color w:val="FF0000"/>
              </w:rPr>
            </w:pPr>
          </w:p>
        </w:tc>
      </w:tr>
      <w:tr w:rsidR="005C3B9E" w14:paraId="629E20C7" w14:textId="77777777" w:rsidTr="00A166BD">
        <w:tc>
          <w:tcPr>
            <w:tcW w:w="4045" w:type="dxa"/>
          </w:tcPr>
          <w:p w14:paraId="2906D232" w14:textId="18F43766" w:rsidR="005C3B9E" w:rsidRDefault="005C3B9E" w:rsidP="007D6B7D">
            <w:pPr>
              <w:ind w:left="0" w:firstLine="0"/>
            </w:pPr>
            <w:r>
              <w:lastRenderedPageBreak/>
              <w:t>Provide all other grades and definitions from the recommendation grading system</w:t>
            </w:r>
          </w:p>
        </w:tc>
        <w:tc>
          <w:tcPr>
            <w:tcW w:w="5305" w:type="dxa"/>
          </w:tcPr>
          <w:p w14:paraId="070315A1" w14:textId="77777777" w:rsidR="005C3B9E" w:rsidRDefault="008425AA" w:rsidP="00CE7DF8">
            <w:pPr>
              <w:ind w:left="0" w:firstLine="0"/>
              <w:rPr>
                <w:color w:val="FF0000"/>
                <w:spacing w:val="-3"/>
              </w:rPr>
            </w:pPr>
            <w:r>
              <w:rPr>
                <w:color w:val="FF0000"/>
              </w:rPr>
              <w:t xml:space="preserve">In accordance with the </w:t>
            </w:r>
            <w:r w:rsidRPr="00CE34FD">
              <w:rPr>
                <w:color w:val="FF0000"/>
              </w:rPr>
              <w:t>“Guideline</w:t>
            </w:r>
            <w:r w:rsidRPr="00CE34FD">
              <w:rPr>
                <w:color w:val="FF0000"/>
                <w:spacing w:val="-15"/>
              </w:rPr>
              <w:t xml:space="preserve"> </w:t>
            </w:r>
            <w:r w:rsidRPr="00CE34FD">
              <w:rPr>
                <w:color w:val="FF0000"/>
              </w:rPr>
              <w:t>Development</w:t>
            </w:r>
            <w:r w:rsidRPr="00CE34FD">
              <w:rPr>
                <w:color w:val="FF0000"/>
                <w:spacing w:val="-16"/>
              </w:rPr>
              <w:t xml:space="preserve"> </w:t>
            </w:r>
            <w:r w:rsidRPr="00CE34FD">
              <w:rPr>
                <w:color w:val="FF0000"/>
              </w:rPr>
              <w:t>Process,”</w:t>
            </w:r>
            <w:r w:rsidRPr="00CE34FD">
              <w:rPr>
                <w:color w:val="FF0000"/>
                <w:spacing w:val="-16"/>
              </w:rPr>
              <w:t xml:space="preserve"> </w:t>
            </w:r>
            <w:r w:rsidRPr="00CE34FD">
              <w:rPr>
                <w:color w:val="FF0000"/>
              </w:rPr>
              <w:t>each</w:t>
            </w:r>
            <w:r w:rsidRPr="00CE34FD">
              <w:rPr>
                <w:color w:val="FF0000"/>
                <w:spacing w:val="-16"/>
              </w:rPr>
              <w:t xml:space="preserve"> </w:t>
            </w:r>
            <w:r w:rsidRPr="00CE34FD">
              <w:rPr>
                <w:color w:val="FF0000"/>
              </w:rPr>
              <w:t>final</w:t>
            </w:r>
            <w:r w:rsidRPr="00CE34FD">
              <w:rPr>
                <w:color w:val="FF0000"/>
                <w:spacing w:val="-16"/>
              </w:rPr>
              <w:t xml:space="preserve"> </w:t>
            </w:r>
            <w:r w:rsidRPr="00CE34FD">
              <w:rPr>
                <w:color w:val="FF0000"/>
              </w:rPr>
              <w:t>rating</w:t>
            </w:r>
            <w:r w:rsidRPr="00CE34FD">
              <w:rPr>
                <w:color w:val="FF0000"/>
                <w:spacing w:val="-16"/>
              </w:rPr>
              <w:t xml:space="preserve"> </w:t>
            </w:r>
            <w:r w:rsidRPr="00CE34FD">
              <w:rPr>
                <w:color w:val="FF0000"/>
              </w:rPr>
              <w:t>is</w:t>
            </w:r>
            <w:r w:rsidRPr="00CE34FD">
              <w:rPr>
                <w:color w:val="FF0000"/>
                <w:spacing w:val="-16"/>
              </w:rPr>
              <w:t xml:space="preserve"> </w:t>
            </w:r>
            <w:r w:rsidRPr="00CE34FD">
              <w:rPr>
                <w:color w:val="FF0000"/>
              </w:rPr>
              <w:t>a</w:t>
            </w:r>
            <w:r w:rsidRPr="00CE34FD">
              <w:rPr>
                <w:color w:val="FF0000"/>
                <w:spacing w:val="-16"/>
              </w:rPr>
              <w:t xml:space="preserve"> </w:t>
            </w:r>
            <w:r w:rsidRPr="00CE34FD">
              <w:rPr>
                <w:color w:val="FF0000"/>
              </w:rPr>
              <w:t>consensus</w:t>
            </w:r>
            <w:r w:rsidRPr="00CE34FD">
              <w:rPr>
                <w:color w:val="FF0000"/>
                <w:spacing w:val="-16"/>
              </w:rPr>
              <w:t xml:space="preserve"> </w:t>
            </w:r>
            <w:r w:rsidRPr="00CE34FD">
              <w:rPr>
                <w:color w:val="FF0000"/>
              </w:rPr>
              <w:t>judgment of</w:t>
            </w:r>
            <w:r w:rsidRPr="00CE34FD">
              <w:rPr>
                <w:color w:val="FF0000"/>
                <w:spacing w:val="-12"/>
              </w:rPr>
              <w:t xml:space="preserve"> </w:t>
            </w:r>
            <w:r w:rsidRPr="00CE34FD">
              <w:rPr>
                <w:color w:val="FF0000"/>
              </w:rPr>
              <w:t>the</w:t>
            </w:r>
            <w:r w:rsidRPr="00CE34FD">
              <w:rPr>
                <w:color w:val="FF0000"/>
                <w:spacing w:val="-10"/>
              </w:rPr>
              <w:t xml:space="preserve"> </w:t>
            </w:r>
            <w:r w:rsidRPr="00CE34FD">
              <w:rPr>
                <w:color w:val="FF0000"/>
              </w:rPr>
              <w:t>authors</w:t>
            </w:r>
            <w:r w:rsidRPr="00CE34FD">
              <w:rPr>
                <w:color w:val="FF0000"/>
                <w:spacing w:val="-12"/>
              </w:rPr>
              <w:t xml:space="preserve"> </w:t>
            </w:r>
            <w:r w:rsidRPr="00CE34FD">
              <w:rPr>
                <w:color w:val="FF0000"/>
              </w:rPr>
              <w:t>of</w:t>
            </w:r>
            <w:r w:rsidRPr="00CE34FD">
              <w:rPr>
                <w:color w:val="FF0000"/>
                <w:spacing w:val="-10"/>
              </w:rPr>
              <w:t xml:space="preserve"> </w:t>
            </w:r>
            <w:r w:rsidRPr="00CE34FD">
              <w:rPr>
                <w:color w:val="FF0000"/>
              </w:rPr>
              <w:t>the</w:t>
            </w:r>
            <w:r w:rsidRPr="00CE34FD">
              <w:rPr>
                <w:color w:val="FF0000"/>
                <w:spacing w:val="-12"/>
              </w:rPr>
              <w:t xml:space="preserve"> </w:t>
            </w:r>
            <w:r w:rsidRPr="00CE34FD">
              <w:rPr>
                <w:color w:val="FF0000"/>
              </w:rPr>
              <w:t>guidelines</w:t>
            </w:r>
            <w:r w:rsidRPr="00CE34FD">
              <w:rPr>
                <w:color w:val="FF0000"/>
                <w:spacing w:val="-12"/>
              </w:rPr>
              <w:t xml:space="preserve"> </w:t>
            </w:r>
            <w:r w:rsidRPr="00CE34FD">
              <w:rPr>
                <w:color w:val="FF0000"/>
              </w:rPr>
              <w:t>and</w:t>
            </w:r>
            <w:r w:rsidRPr="00CE34FD">
              <w:rPr>
                <w:color w:val="FF0000"/>
                <w:spacing w:val="-10"/>
              </w:rPr>
              <w:t xml:space="preserve"> </w:t>
            </w:r>
            <w:r w:rsidRPr="00CE34FD">
              <w:rPr>
                <w:color w:val="FF0000"/>
              </w:rPr>
              <w:t>is</w:t>
            </w:r>
            <w:r w:rsidRPr="00CE34FD">
              <w:rPr>
                <w:color w:val="FF0000"/>
                <w:spacing w:val="-12"/>
              </w:rPr>
              <w:t xml:space="preserve"> </w:t>
            </w:r>
            <w:r w:rsidRPr="00CE34FD">
              <w:rPr>
                <w:color w:val="FF0000"/>
              </w:rPr>
              <w:t>endorsed</w:t>
            </w:r>
            <w:r w:rsidRPr="00CE34FD">
              <w:rPr>
                <w:color w:val="FF0000"/>
                <w:spacing w:val="-10"/>
              </w:rPr>
              <w:t xml:space="preserve"> </w:t>
            </w:r>
            <w:r w:rsidRPr="00CE34FD">
              <w:rPr>
                <w:color w:val="FF0000"/>
              </w:rPr>
              <w:t>by</w:t>
            </w:r>
            <w:r w:rsidRPr="00CE34FD">
              <w:rPr>
                <w:color w:val="FF0000"/>
                <w:spacing w:val="-10"/>
              </w:rPr>
              <w:t xml:space="preserve"> </w:t>
            </w:r>
            <w:r w:rsidRPr="00CE34FD">
              <w:rPr>
                <w:color w:val="FF0000"/>
              </w:rPr>
              <w:t>the</w:t>
            </w:r>
            <w:r w:rsidRPr="00CE34FD">
              <w:rPr>
                <w:color w:val="FF0000"/>
                <w:spacing w:val="-11"/>
              </w:rPr>
              <w:t xml:space="preserve"> </w:t>
            </w:r>
            <w:r w:rsidRPr="00CE34FD">
              <w:rPr>
                <w:color w:val="FF0000"/>
                <w:spacing w:val="-8"/>
              </w:rPr>
              <w:t>APA</w:t>
            </w:r>
            <w:r w:rsidRPr="00CE34FD">
              <w:rPr>
                <w:color w:val="FF0000"/>
                <w:spacing w:val="-12"/>
              </w:rPr>
              <w:t xml:space="preserve"> </w:t>
            </w:r>
            <w:r w:rsidRPr="00CE34FD">
              <w:rPr>
                <w:color w:val="FF0000"/>
                <w:spacing w:val="-3"/>
              </w:rPr>
              <w:t>Board</w:t>
            </w:r>
            <w:r w:rsidRPr="00CE34FD">
              <w:rPr>
                <w:color w:val="FF0000"/>
                <w:spacing w:val="-10"/>
              </w:rPr>
              <w:t xml:space="preserve"> </w:t>
            </w:r>
            <w:r w:rsidRPr="00CE34FD">
              <w:rPr>
                <w:color w:val="FF0000"/>
              </w:rPr>
              <w:t>of</w:t>
            </w:r>
            <w:r w:rsidRPr="00CE34FD">
              <w:rPr>
                <w:color w:val="FF0000"/>
                <w:spacing w:val="-12"/>
              </w:rPr>
              <w:t xml:space="preserve"> </w:t>
            </w:r>
            <w:r w:rsidRPr="00CE34FD">
              <w:rPr>
                <w:color w:val="FF0000"/>
                <w:spacing w:val="-4"/>
              </w:rPr>
              <w:t>Trustees.</w:t>
            </w:r>
            <w:r w:rsidRPr="00CE34FD">
              <w:rPr>
                <w:color w:val="FF0000"/>
                <w:spacing w:val="-10"/>
              </w:rPr>
              <w:t xml:space="preserve"> </w:t>
            </w:r>
            <w:r w:rsidRPr="00CE34FD">
              <w:rPr>
                <w:color w:val="FF0000"/>
              </w:rPr>
              <w:t>A</w:t>
            </w:r>
            <w:r w:rsidRPr="00CE34FD">
              <w:rPr>
                <w:color w:val="FF0000"/>
                <w:spacing w:val="-12"/>
              </w:rPr>
              <w:t xml:space="preserve"> </w:t>
            </w:r>
            <w:r w:rsidRPr="00CE34FD">
              <w:rPr>
                <w:color w:val="FF0000"/>
                <w:spacing w:val="-3"/>
              </w:rPr>
              <w:t xml:space="preserve">“recommendation” </w:t>
            </w:r>
            <w:r w:rsidRPr="00CE34FD">
              <w:rPr>
                <w:color w:val="FF0000"/>
              </w:rPr>
              <w:t>(denoted</w:t>
            </w:r>
            <w:r w:rsidRPr="00CE34FD">
              <w:rPr>
                <w:color w:val="FF0000"/>
                <w:spacing w:val="-16"/>
              </w:rPr>
              <w:t xml:space="preserve"> </w:t>
            </w:r>
            <w:r w:rsidRPr="00CE34FD">
              <w:rPr>
                <w:color w:val="FF0000"/>
              </w:rPr>
              <w:t>by</w:t>
            </w:r>
            <w:r w:rsidRPr="00CE34FD">
              <w:rPr>
                <w:color w:val="FF0000"/>
                <w:spacing w:val="-16"/>
              </w:rPr>
              <w:t xml:space="preserve"> </w:t>
            </w:r>
            <w:r w:rsidRPr="00CE34FD">
              <w:rPr>
                <w:color w:val="FF0000"/>
              </w:rPr>
              <w:t>the</w:t>
            </w:r>
            <w:r w:rsidRPr="00CE34FD">
              <w:rPr>
                <w:color w:val="FF0000"/>
                <w:spacing w:val="-16"/>
              </w:rPr>
              <w:t xml:space="preserve"> </w:t>
            </w:r>
            <w:r w:rsidRPr="00CE34FD">
              <w:rPr>
                <w:color w:val="FF0000"/>
              </w:rPr>
              <w:t>numeral</w:t>
            </w:r>
            <w:r w:rsidRPr="00CE34FD">
              <w:rPr>
                <w:color w:val="FF0000"/>
                <w:spacing w:val="-16"/>
              </w:rPr>
              <w:t xml:space="preserve"> </w:t>
            </w:r>
            <w:r w:rsidRPr="00CE34FD">
              <w:rPr>
                <w:i/>
                <w:color w:val="FF0000"/>
              </w:rPr>
              <w:t>1</w:t>
            </w:r>
            <w:r w:rsidRPr="00CE34FD">
              <w:rPr>
                <w:i/>
                <w:color w:val="FF0000"/>
                <w:spacing w:val="-16"/>
              </w:rPr>
              <w:t xml:space="preserve"> </w:t>
            </w:r>
            <w:r w:rsidRPr="00CE34FD">
              <w:rPr>
                <w:color w:val="FF0000"/>
              </w:rPr>
              <w:t>after</w:t>
            </w:r>
            <w:r w:rsidRPr="00CE34FD">
              <w:rPr>
                <w:color w:val="FF0000"/>
                <w:spacing w:val="-16"/>
              </w:rPr>
              <w:t xml:space="preserve"> </w:t>
            </w:r>
            <w:r w:rsidRPr="00CE34FD">
              <w:rPr>
                <w:color w:val="FF0000"/>
              </w:rPr>
              <w:t>the</w:t>
            </w:r>
            <w:r w:rsidRPr="00CE34FD">
              <w:rPr>
                <w:color w:val="FF0000"/>
                <w:spacing w:val="-16"/>
              </w:rPr>
              <w:t xml:space="preserve"> </w:t>
            </w:r>
            <w:r w:rsidRPr="00CE34FD">
              <w:rPr>
                <w:color w:val="FF0000"/>
              </w:rPr>
              <w:t>guideline</w:t>
            </w:r>
            <w:r w:rsidRPr="00CE34FD">
              <w:rPr>
                <w:color w:val="FF0000"/>
                <w:spacing w:val="-16"/>
              </w:rPr>
              <w:t xml:space="preserve"> </w:t>
            </w:r>
            <w:r w:rsidRPr="00CE34FD">
              <w:rPr>
                <w:color w:val="FF0000"/>
              </w:rPr>
              <w:t>statement)</w:t>
            </w:r>
            <w:r w:rsidRPr="00CE34FD">
              <w:rPr>
                <w:color w:val="FF0000"/>
                <w:spacing w:val="-16"/>
              </w:rPr>
              <w:t xml:space="preserve"> </w:t>
            </w:r>
            <w:r w:rsidRPr="00CE34FD">
              <w:rPr>
                <w:color w:val="FF0000"/>
              </w:rPr>
              <w:t>indicates</w:t>
            </w:r>
            <w:r w:rsidRPr="00CE34FD">
              <w:rPr>
                <w:color w:val="FF0000"/>
                <w:spacing w:val="-16"/>
              </w:rPr>
              <w:t xml:space="preserve"> </w:t>
            </w:r>
            <w:r w:rsidRPr="00CE34FD">
              <w:rPr>
                <w:color w:val="FF0000"/>
              </w:rPr>
              <w:t>confidence</w:t>
            </w:r>
            <w:r w:rsidRPr="00CE34FD">
              <w:rPr>
                <w:color w:val="FF0000"/>
                <w:spacing w:val="-16"/>
              </w:rPr>
              <w:t xml:space="preserve"> </w:t>
            </w:r>
            <w:r w:rsidRPr="00CE34FD">
              <w:rPr>
                <w:color w:val="FF0000"/>
              </w:rPr>
              <w:t>that</w:t>
            </w:r>
            <w:r w:rsidRPr="00CE34FD">
              <w:rPr>
                <w:color w:val="FF0000"/>
                <w:spacing w:val="-16"/>
              </w:rPr>
              <w:t xml:space="preserve"> </w:t>
            </w:r>
            <w:r w:rsidRPr="00CE34FD">
              <w:rPr>
                <w:color w:val="FF0000"/>
              </w:rPr>
              <w:t>the</w:t>
            </w:r>
            <w:r w:rsidRPr="00CE34FD">
              <w:rPr>
                <w:color w:val="FF0000"/>
                <w:spacing w:val="-16"/>
              </w:rPr>
              <w:t xml:space="preserve"> </w:t>
            </w:r>
            <w:r w:rsidRPr="00CE34FD">
              <w:rPr>
                <w:color w:val="FF0000"/>
              </w:rPr>
              <w:t>benefits</w:t>
            </w:r>
            <w:r w:rsidRPr="00CE34FD">
              <w:rPr>
                <w:color w:val="FF0000"/>
                <w:spacing w:val="-16"/>
              </w:rPr>
              <w:t xml:space="preserve"> </w:t>
            </w:r>
            <w:r w:rsidRPr="00CE34FD">
              <w:rPr>
                <w:color w:val="FF0000"/>
              </w:rPr>
              <w:t>of</w:t>
            </w:r>
            <w:r w:rsidRPr="00CE34FD">
              <w:rPr>
                <w:color w:val="FF0000"/>
                <w:spacing w:val="-16"/>
              </w:rPr>
              <w:t xml:space="preserve"> </w:t>
            </w:r>
            <w:r w:rsidRPr="00CE34FD">
              <w:rPr>
                <w:color w:val="FF0000"/>
              </w:rPr>
              <w:t>the intervention</w:t>
            </w:r>
            <w:r w:rsidRPr="00CE34FD">
              <w:rPr>
                <w:color w:val="FF0000"/>
                <w:spacing w:val="-10"/>
              </w:rPr>
              <w:t xml:space="preserve"> </w:t>
            </w:r>
            <w:r w:rsidRPr="00CE34FD">
              <w:rPr>
                <w:color w:val="FF0000"/>
              </w:rPr>
              <w:t>clearly</w:t>
            </w:r>
            <w:r w:rsidRPr="00CE34FD">
              <w:rPr>
                <w:color w:val="FF0000"/>
                <w:spacing w:val="-11"/>
              </w:rPr>
              <w:t xml:space="preserve"> </w:t>
            </w:r>
            <w:r w:rsidRPr="00CE34FD">
              <w:rPr>
                <w:color w:val="FF0000"/>
              </w:rPr>
              <w:t>outweigh</w:t>
            </w:r>
            <w:r w:rsidRPr="00CE34FD">
              <w:rPr>
                <w:color w:val="FF0000"/>
                <w:spacing w:val="-10"/>
              </w:rPr>
              <w:t xml:space="preserve"> </w:t>
            </w:r>
            <w:r w:rsidRPr="00CE34FD">
              <w:rPr>
                <w:color w:val="FF0000"/>
              </w:rPr>
              <w:t>harms.</w:t>
            </w:r>
            <w:r w:rsidRPr="00CE34FD">
              <w:rPr>
                <w:color w:val="FF0000"/>
                <w:spacing w:val="-10"/>
              </w:rPr>
              <w:t xml:space="preserve"> </w:t>
            </w:r>
            <w:r w:rsidRPr="00CE34FD">
              <w:rPr>
                <w:color w:val="FF0000"/>
              </w:rPr>
              <w:t>A</w:t>
            </w:r>
            <w:r w:rsidRPr="00CE34FD">
              <w:rPr>
                <w:color w:val="FF0000"/>
                <w:spacing w:val="-12"/>
              </w:rPr>
              <w:t xml:space="preserve"> </w:t>
            </w:r>
            <w:r w:rsidRPr="00CE34FD">
              <w:rPr>
                <w:color w:val="FF0000"/>
              </w:rPr>
              <w:t>“suggestion”</w:t>
            </w:r>
            <w:r w:rsidRPr="00CE34FD">
              <w:rPr>
                <w:color w:val="FF0000"/>
                <w:spacing w:val="-11"/>
              </w:rPr>
              <w:t xml:space="preserve"> </w:t>
            </w:r>
            <w:r w:rsidRPr="00CE34FD">
              <w:rPr>
                <w:color w:val="FF0000"/>
              </w:rPr>
              <w:t>(denoted</w:t>
            </w:r>
            <w:r w:rsidRPr="00CE34FD">
              <w:rPr>
                <w:color w:val="FF0000"/>
                <w:spacing w:val="-10"/>
              </w:rPr>
              <w:t xml:space="preserve"> </w:t>
            </w:r>
            <w:r w:rsidRPr="00CE34FD">
              <w:rPr>
                <w:color w:val="FF0000"/>
              </w:rPr>
              <w:t>by</w:t>
            </w:r>
            <w:r w:rsidRPr="00CE34FD">
              <w:rPr>
                <w:color w:val="FF0000"/>
                <w:spacing w:val="-10"/>
              </w:rPr>
              <w:t xml:space="preserve"> </w:t>
            </w:r>
            <w:r w:rsidRPr="00CE34FD">
              <w:rPr>
                <w:color w:val="FF0000"/>
              </w:rPr>
              <w:t>the</w:t>
            </w:r>
            <w:r w:rsidRPr="00CE34FD">
              <w:rPr>
                <w:color w:val="FF0000"/>
                <w:spacing w:val="-11"/>
              </w:rPr>
              <w:t xml:space="preserve"> </w:t>
            </w:r>
            <w:r w:rsidRPr="00CE34FD">
              <w:rPr>
                <w:color w:val="FF0000"/>
              </w:rPr>
              <w:t>numeral</w:t>
            </w:r>
            <w:r w:rsidRPr="00CE34FD">
              <w:rPr>
                <w:color w:val="FF0000"/>
                <w:spacing w:val="-9"/>
              </w:rPr>
              <w:t xml:space="preserve"> </w:t>
            </w:r>
            <w:r w:rsidRPr="00CE34FD">
              <w:rPr>
                <w:i/>
                <w:color w:val="FF0000"/>
              </w:rPr>
              <w:t>2</w:t>
            </w:r>
            <w:r w:rsidRPr="00CE34FD">
              <w:rPr>
                <w:i/>
                <w:color w:val="FF0000"/>
                <w:spacing w:val="-9"/>
              </w:rPr>
              <w:t xml:space="preserve"> </w:t>
            </w:r>
            <w:r w:rsidRPr="00CE34FD">
              <w:rPr>
                <w:color w:val="FF0000"/>
              </w:rPr>
              <w:t>after</w:t>
            </w:r>
            <w:r w:rsidRPr="00CE34FD">
              <w:rPr>
                <w:color w:val="FF0000"/>
                <w:spacing w:val="-10"/>
              </w:rPr>
              <w:t xml:space="preserve"> </w:t>
            </w:r>
            <w:r w:rsidRPr="00CE34FD">
              <w:rPr>
                <w:color w:val="FF0000"/>
              </w:rPr>
              <w:t>the</w:t>
            </w:r>
            <w:r w:rsidRPr="00CE34FD">
              <w:rPr>
                <w:color w:val="FF0000"/>
                <w:spacing w:val="-11"/>
              </w:rPr>
              <w:t xml:space="preserve"> </w:t>
            </w:r>
            <w:r w:rsidRPr="00CE34FD">
              <w:rPr>
                <w:color w:val="FF0000"/>
              </w:rPr>
              <w:t>guideline statement) indicates uncertainty (i.e., the balance of benefits and harms is difficult to judge, or</w:t>
            </w:r>
            <w:r w:rsidRPr="00CE34FD">
              <w:rPr>
                <w:color w:val="FF0000"/>
                <w:spacing w:val="49"/>
              </w:rPr>
              <w:t xml:space="preserve"> </w:t>
            </w:r>
            <w:r w:rsidRPr="00CE34FD">
              <w:rPr>
                <w:color w:val="FF0000"/>
              </w:rPr>
              <w:t>either the benefits or the harms are unclear). Each guideline statement also has an associated rating for</w:t>
            </w:r>
            <w:r w:rsidRPr="00CE34FD">
              <w:rPr>
                <w:color w:val="FF0000"/>
                <w:spacing w:val="-3"/>
              </w:rPr>
              <w:t xml:space="preserve"> </w:t>
            </w:r>
            <w:r w:rsidRPr="00CE34FD">
              <w:rPr>
                <w:color w:val="FF0000"/>
              </w:rPr>
              <w:t>the</w:t>
            </w:r>
            <w:r w:rsidRPr="00CE34FD">
              <w:rPr>
                <w:color w:val="FF0000"/>
                <w:spacing w:val="-3"/>
              </w:rPr>
              <w:t xml:space="preserve"> </w:t>
            </w:r>
            <w:r w:rsidRPr="00CE34FD">
              <w:rPr>
                <w:color w:val="FF0000"/>
              </w:rPr>
              <w:t>“strength</w:t>
            </w:r>
            <w:r w:rsidRPr="00CE34FD">
              <w:rPr>
                <w:color w:val="FF0000"/>
                <w:spacing w:val="-3"/>
              </w:rPr>
              <w:t xml:space="preserve"> </w:t>
            </w:r>
            <w:r w:rsidRPr="00CE34FD">
              <w:rPr>
                <w:color w:val="FF0000"/>
              </w:rPr>
              <w:t>of</w:t>
            </w:r>
            <w:r w:rsidRPr="00CE34FD">
              <w:rPr>
                <w:color w:val="FF0000"/>
                <w:spacing w:val="-4"/>
              </w:rPr>
              <w:t xml:space="preserve"> </w:t>
            </w:r>
            <w:r w:rsidRPr="00CE34FD">
              <w:rPr>
                <w:color w:val="FF0000"/>
              </w:rPr>
              <w:t>supporting</w:t>
            </w:r>
            <w:r w:rsidRPr="00CE34FD">
              <w:rPr>
                <w:color w:val="FF0000"/>
                <w:spacing w:val="-3"/>
              </w:rPr>
              <w:t xml:space="preserve"> </w:t>
            </w:r>
            <w:r w:rsidRPr="00CE34FD">
              <w:rPr>
                <w:color w:val="FF0000"/>
              </w:rPr>
              <w:t>research</w:t>
            </w:r>
            <w:r w:rsidRPr="00CE34FD">
              <w:rPr>
                <w:color w:val="FF0000"/>
                <w:spacing w:val="-4"/>
              </w:rPr>
              <w:t xml:space="preserve"> </w:t>
            </w:r>
            <w:r w:rsidRPr="00CE34FD">
              <w:rPr>
                <w:color w:val="FF0000"/>
              </w:rPr>
              <w:t>evidence.”</w:t>
            </w:r>
            <w:r w:rsidRPr="00CE34FD">
              <w:rPr>
                <w:color w:val="FF0000"/>
                <w:spacing w:val="-3"/>
              </w:rPr>
              <w:t xml:space="preserve"> </w:t>
            </w:r>
          </w:p>
          <w:p w14:paraId="05BA9977" w14:textId="57DD4268" w:rsidR="003B5932" w:rsidRDefault="003B5932" w:rsidP="00CE7DF8">
            <w:pPr>
              <w:ind w:left="0" w:firstLine="0"/>
            </w:pPr>
          </w:p>
        </w:tc>
      </w:tr>
      <w:tr w:rsidR="005C3B9E" w14:paraId="05F518BD" w14:textId="77777777" w:rsidTr="00A166BD">
        <w:tc>
          <w:tcPr>
            <w:tcW w:w="4045" w:type="dxa"/>
          </w:tcPr>
          <w:p w14:paraId="675C551F" w14:textId="77777777" w:rsidR="005C3B9E" w:rsidRDefault="005C3B9E" w:rsidP="007D6B7D">
            <w:pPr>
              <w:ind w:left="0" w:firstLine="0"/>
            </w:pPr>
            <w:r>
              <w:t>Body of evidence:</w:t>
            </w:r>
          </w:p>
          <w:p w14:paraId="5C3A7681" w14:textId="77777777" w:rsidR="005C3B9E" w:rsidRDefault="005C3B9E" w:rsidP="007D6B7D">
            <w:pPr>
              <w:pStyle w:val="ListParagraph"/>
              <w:numPr>
                <w:ilvl w:val="0"/>
                <w:numId w:val="10"/>
              </w:numPr>
            </w:pPr>
            <w:r>
              <w:t>Quantity – how many studies?</w:t>
            </w:r>
          </w:p>
          <w:p w14:paraId="49E11073" w14:textId="77777777" w:rsidR="005C3B9E" w:rsidRDefault="005C3B9E" w:rsidP="007D6B7D">
            <w:pPr>
              <w:pStyle w:val="ListParagraph"/>
              <w:numPr>
                <w:ilvl w:val="0"/>
                <w:numId w:val="10"/>
              </w:numPr>
            </w:pPr>
            <w:r>
              <w:t>Quality – what type of studies?</w:t>
            </w:r>
          </w:p>
        </w:tc>
        <w:tc>
          <w:tcPr>
            <w:tcW w:w="5305" w:type="dxa"/>
          </w:tcPr>
          <w:p w14:paraId="20EB38BA" w14:textId="77777777" w:rsidR="005C3B9E" w:rsidRDefault="003E4B63" w:rsidP="007D6B7D">
            <w:pPr>
              <w:ind w:left="0" w:firstLine="0"/>
              <w:rPr>
                <w:color w:val="FF0000"/>
              </w:rPr>
            </w:pPr>
            <w:r w:rsidRPr="003E4B63">
              <w:rPr>
                <w:b/>
                <w:color w:val="FF0000"/>
              </w:rPr>
              <w:t>Quantity:</w:t>
            </w:r>
            <w:r>
              <w:rPr>
                <w:color w:val="FF0000"/>
              </w:rPr>
              <w:t xml:space="preserve">  </w:t>
            </w:r>
            <w:r w:rsidRPr="008A617D">
              <w:rPr>
                <w:color w:val="FF0000"/>
              </w:rPr>
              <w:t>An</w:t>
            </w:r>
            <w:r w:rsidRPr="008A617D">
              <w:rPr>
                <w:color w:val="FF0000"/>
                <w:spacing w:val="-17"/>
              </w:rPr>
              <w:t xml:space="preserve"> </w:t>
            </w:r>
            <w:r w:rsidRPr="008A617D">
              <w:rPr>
                <w:color w:val="FF0000"/>
              </w:rPr>
              <w:t>initial</w:t>
            </w:r>
            <w:r w:rsidRPr="008A617D">
              <w:rPr>
                <w:color w:val="FF0000"/>
                <w:spacing w:val="-2"/>
                <w:w w:val="99"/>
              </w:rPr>
              <w:t xml:space="preserve"> </w:t>
            </w:r>
            <w:r w:rsidRPr="008A617D">
              <w:rPr>
                <w:color w:val="FF0000"/>
                <w:spacing w:val="-3"/>
              </w:rPr>
              <w:t>search</w:t>
            </w:r>
            <w:r w:rsidRPr="008A617D">
              <w:rPr>
                <w:color w:val="FF0000"/>
                <w:spacing w:val="-4"/>
              </w:rPr>
              <w:t xml:space="preserve"> </w:t>
            </w:r>
            <w:r w:rsidRPr="008A617D">
              <w:rPr>
                <w:color w:val="FF0000"/>
              </w:rPr>
              <w:t>of</w:t>
            </w:r>
            <w:r w:rsidRPr="008A617D">
              <w:rPr>
                <w:color w:val="FF0000"/>
                <w:spacing w:val="-4"/>
              </w:rPr>
              <w:t xml:space="preserve"> </w:t>
            </w:r>
            <w:r w:rsidRPr="008A617D">
              <w:rPr>
                <w:color w:val="FF0000"/>
              </w:rPr>
              <w:t>MEDLINE</w:t>
            </w:r>
            <w:r w:rsidRPr="008A617D">
              <w:rPr>
                <w:color w:val="FF0000"/>
                <w:spacing w:val="-4"/>
              </w:rPr>
              <w:t xml:space="preserve"> </w:t>
            </w:r>
            <w:r w:rsidRPr="008A617D">
              <w:rPr>
                <w:color w:val="FF0000"/>
              </w:rPr>
              <w:t>was</w:t>
            </w:r>
            <w:r w:rsidRPr="008A617D">
              <w:rPr>
                <w:color w:val="FF0000"/>
                <w:spacing w:val="-6"/>
              </w:rPr>
              <w:t xml:space="preserve"> </w:t>
            </w:r>
            <w:r w:rsidRPr="008A617D">
              <w:rPr>
                <w:color w:val="FF0000"/>
              </w:rPr>
              <w:t>conducted</w:t>
            </w:r>
            <w:r w:rsidRPr="008A617D">
              <w:rPr>
                <w:color w:val="FF0000"/>
                <w:spacing w:val="-4"/>
              </w:rPr>
              <w:t xml:space="preserve"> </w:t>
            </w:r>
            <w:r w:rsidRPr="008A617D">
              <w:rPr>
                <w:color w:val="FF0000"/>
              </w:rPr>
              <w:t>in</w:t>
            </w:r>
            <w:r w:rsidRPr="008A617D">
              <w:rPr>
                <w:color w:val="FF0000"/>
                <w:spacing w:val="-4"/>
              </w:rPr>
              <w:t xml:space="preserve"> </w:t>
            </w:r>
            <w:r w:rsidRPr="008A617D">
              <w:rPr>
                <w:color w:val="FF0000"/>
              </w:rPr>
              <w:t>October</w:t>
            </w:r>
            <w:r w:rsidRPr="008A617D">
              <w:rPr>
                <w:color w:val="FF0000"/>
                <w:spacing w:val="-4"/>
              </w:rPr>
              <w:t xml:space="preserve"> </w:t>
            </w:r>
            <w:r w:rsidRPr="008A617D">
              <w:rPr>
                <w:color w:val="FF0000"/>
              </w:rPr>
              <w:t>2010.</w:t>
            </w:r>
            <w:r w:rsidRPr="008A617D">
              <w:rPr>
                <w:color w:val="FF0000"/>
                <w:spacing w:val="-5"/>
              </w:rPr>
              <w:t xml:space="preserve"> </w:t>
            </w:r>
            <w:r w:rsidRPr="008A617D">
              <w:rPr>
                <w:color w:val="FF0000"/>
              </w:rPr>
              <w:t>This</w:t>
            </w:r>
            <w:r w:rsidRPr="008A617D">
              <w:rPr>
                <w:color w:val="FF0000"/>
                <w:spacing w:val="-4"/>
              </w:rPr>
              <w:t xml:space="preserve"> </w:t>
            </w:r>
            <w:r w:rsidRPr="008A617D">
              <w:rPr>
                <w:color w:val="FF0000"/>
                <w:spacing w:val="-3"/>
              </w:rPr>
              <w:t>search</w:t>
            </w:r>
            <w:r w:rsidRPr="008A617D">
              <w:rPr>
                <w:color w:val="FF0000"/>
                <w:spacing w:val="-6"/>
              </w:rPr>
              <w:t xml:space="preserve"> </w:t>
            </w:r>
            <w:r w:rsidRPr="008A617D">
              <w:rPr>
                <w:color w:val="FF0000"/>
              </w:rPr>
              <w:t>yielded</w:t>
            </w:r>
            <w:r w:rsidRPr="008A617D">
              <w:rPr>
                <w:color w:val="FF0000"/>
                <w:spacing w:val="-4"/>
              </w:rPr>
              <w:t xml:space="preserve"> </w:t>
            </w:r>
            <w:r w:rsidRPr="008A617D">
              <w:rPr>
                <w:color w:val="FF0000"/>
              </w:rPr>
              <w:t>250,981</w:t>
            </w:r>
            <w:r w:rsidRPr="008A617D">
              <w:rPr>
                <w:color w:val="FF0000"/>
                <w:spacing w:val="-4"/>
              </w:rPr>
              <w:t xml:space="preserve"> </w:t>
            </w:r>
            <w:r w:rsidRPr="008A617D">
              <w:rPr>
                <w:color w:val="FF0000"/>
              </w:rPr>
              <w:t>articles.</w:t>
            </w:r>
            <w:r w:rsidRPr="008A617D">
              <w:rPr>
                <w:color w:val="FF0000"/>
                <w:spacing w:val="-4"/>
              </w:rPr>
              <w:t xml:space="preserve"> </w:t>
            </w:r>
            <w:r w:rsidRPr="008A617D">
              <w:rPr>
                <w:color w:val="FF0000"/>
              </w:rPr>
              <w:t>A</w:t>
            </w:r>
            <w:r w:rsidRPr="008A617D">
              <w:rPr>
                <w:color w:val="FF0000"/>
                <w:spacing w:val="-4"/>
              </w:rPr>
              <w:t xml:space="preserve"> </w:t>
            </w:r>
            <w:r w:rsidRPr="008A617D">
              <w:rPr>
                <w:color w:val="FF0000"/>
                <w:spacing w:val="-2"/>
              </w:rPr>
              <w:t>second</w:t>
            </w:r>
            <w:r w:rsidRPr="008A617D">
              <w:rPr>
                <w:color w:val="FF0000"/>
                <w:spacing w:val="-2"/>
                <w:w w:val="99"/>
              </w:rPr>
              <w:t xml:space="preserve"> </w:t>
            </w:r>
            <w:r w:rsidRPr="008A617D">
              <w:rPr>
                <w:color w:val="FF0000"/>
              </w:rPr>
              <w:t>set</w:t>
            </w:r>
            <w:r w:rsidRPr="008A617D">
              <w:rPr>
                <w:color w:val="FF0000"/>
                <w:spacing w:val="-6"/>
              </w:rPr>
              <w:t xml:space="preserve"> </w:t>
            </w:r>
            <w:r w:rsidRPr="008A617D">
              <w:rPr>
                <w:color w:val="FF0000"/>
              </w:rPr>
              <w:t>of</w:t>
            </w:r>
            <w:r w:rsidRPr="008A617D">
              <w:rPr>
                <w:color w:val="FF0000"/>
                <w:spacing w:val="-6"/>
              </w:rPr>
              <w:t xml:space="preserve"> </w:t>
            </w:r>
            <w:r w:rsidRPr="008A617D">
              <w:rPr>
                <w:color w:val="FF0000"/>
                <w:spacing w:val="-3"/>
              </w:rPr>
              <w:t>searches</w:t>
            </w:r>
            <w:r w:rsidRPr="008A617D">
              <w:rPr>
                <w:color w:val="FF0000"/>
                <w:spacing w:val="-6"/>
              </w:rPr>
              <w:t xml:space="preserve"> </w:t>
            </w:r>
            <w:r w:rsidRPr="008A617D">
              <w:rPr>
                <w:color w:val="FF0000"/>
              </w:rPr>
              <w:t>was</w:t>
            </w:r>
            <w:r w:rsidRPr="008A617D">
              <w:rPr>
                <w:color w:val="FF0000"/>
                <w:spacing w:val="-6"/>
              </w:rPr>
              <w:t xml:space="preserve"> </w:t>
            </w:r>
            <w:r w:rsidRPr="008A617D">
              <w:rPr>
                <w:color w:val="FF0000"/>
              </w:rPr>
              <w:t>conducted</w:t>
            </w:r>
            <w:r w:rsidRPr="008A617D">
              <w:rPr>
                <w:color w:val="FF0000"/>
                <w:spacing w:val="-6"/>
              </w:rPr>
              <w:t xml:space="preserve"> </w:t>
            </w:r>
            <w:r w:rsidRPr="008A617D">
              <w:rPr>
                <w:color w:val="FF0000"/>
              </w:rPr>
              <w:t>in</w:t>
            </w:r>
            <w:r w:rsidRPr="008A617D">
              <w:rPr>
                <w:color w:val="FF0000"/>
                <w:spacing w:val="-6"/>
              </w:rPr>
              <w:t xml:space="preserve"> </w:t>
            </w:r>
            <w:r w:rsidRPr="008A617D">
              <w:rPr>
                <w:color w:val="FF0000"/>
              </w:rPr>
              <w:t>October</w:t>
            </w:r>
            <w:r w:rsidRPr="008A617D">
              <w:rPr>
                <w:color w:val="FF0000"/>
                <w:spacing w:val="-6"/>
              </w:rPr>
              <w:t xml:space="preserve"> </w:t>
            </w:r>
            <w:r w:rsidRPr="008A617D">
              <w:rPr>
                <w:color w:val="FF0000"/>
                <w:spacing w:val="-4"/>
              </w:rPr>
              <w:t>2011.</w:t>
            </w:r>
            <w:r w:rsidRPr="008A617D">
              <w:rPr>
                <w:color w:val="FF0000"/>
                <w:spacing w:val="-6"/>
              </w:rPr>
              <w:t xml:space="preserve"> </w:t>
            </w:r>
            <w:r w:rsidRPr="008A617D">
              <w:rPr>
                <w:color w:val="FF0000"/>
              </w:rPr>
              <w:t>These</w:t>
            </w:r>
            <w:r w:rsidRPr="008A617D">
              <w:rPr>
                <w:color w:val="FF0000"/>
                <w:spacing w:val="-6"/>
              </w:rPr>
              <w:t xml:space="preserve"> </w:t>
            </w:r>
            <w:r w:rsidRPr="008A617D">
              <w:rPr>
                <w:color w:val="FF0000"/>
                <w:spacing w:val="-3"/>
              </w:rPr>
              <w:t>searches</w:t>
            </w:r>
            <w:r w:rsidRPr="008A617D">
              <w:rPr>
                <w:color w:val="FF0000"/>
                <w:spacing w:val="-6"/>
              </w:rPr>
              <w:t xml:space="preserve"> </w:t>
            </w:r>
            <w:r w:rsidRPr="008A617D">
              <w:rPr>
                <w:color w:val="FF0000"/>
              </w:rPr>
              <w:t>yielded</w:t>
            </w:r>
            <w:r w:rsidRPr="008A617D">
              <w:rPr>
                <w:color w:val="FF0000"/>
                <w:spacing w:val="-6"/>
              </w:rPr>
              <w:t xml:space="preserve"> </w:t>
            </w:r>
            <w:r w:rsidRPr="008A617D">
              <w:rPr>
                <w:color w:val="FF0000"/>
              </w:rPr>
              <w:t>32,895</w:t>
            </w:r>
            <w:r w:rsidRPr="008A617D">
              <w:rPr>
                <w:color w:val="FF0000"/>
                <w:spacing w:val="-6"/>
              </w:rPr>
              <w:t xml:space="preserve"> </w:t>
            </w:r>
            <w:r w:rsidRPr="008A617D">
              <w:rPr>
                <w:color w:val="FF0000"/>
              </w:rPr>
              <w:t>articles</w:t>
            </w:r>
            <w:r w:rsidRPr="008A617D">
              <w:rPr>
                <w:color w:val="FF0000"/>
                <w:spacing w:val="-6"/>
              </w:rPr>
              <w:t xml:space="preserve"> </w:t>
            </w:r>
            <w:r w:rsidRPr="008A617D">
              <w:rPr>
                <w:color w:val="FF0000"/>
              </w:rPr>
              <w:t>in</w:t>
            </w:r>
            <w:r w:rsidRPr="008A617D">
              <w:rPr>
                <w:color w:val="FF0000"/>
                <w:spacing w:val="-6"/>
              </w:rPr>
              <w:t xml:space="preserve"> </w:t>
            </w:r>
            <w:r w:rsidRPr="008A617D">
              <w:rPr>
                <w:color w:val="FF0000"/>
              </w:rPr>
              <w:t>MEDLINE,</w:t>
            </w:r>
            <w:r w:rsidRPr="008A617D">
              <w:rPr>
                <w:color w:val="FF0000"/>
                <w:w w:val="99"/>
              </w:rPr>
              <w:t xml:space="preserve"> </w:t>
            </w:r>
            <w:r w:rsidRPr="008A617D">
              <w:rPr>
                <w:color w:val="FF0000"/>
              </w:rPr>
              <w:t>7,052</w:t>
            </w:r>
            <w:r w:rsidRPr="008A617D">
              <w:rPr>
                <w:color w:val="FF0000"/>
                <w:spacing w:val="-22"/>
              </w:rPr>
              <w:t xml:space="preserve"> </w:t>
            </w:r>
            <w:r w:rsidRPr="008A617D">
              <w:rPr>
                <w:color w:val="FF0000"/>
              </w:rPr>
              <w:t>articles</w:t>
            </w:r>
            <w:r w:rsidRPr="008A617D">
              <w:rPr>
                <w:color w:val="FF0000"/>
                <w:spacing w:val="-23"/>
              </w:rPr>
              <w:t xml:space="preserve"> </w:t>
            </w:r>
            <w:r w:rsidRPr="008A617D">
              <w:rPr>
                <w:color w:val="FF0000"/>
              </w:rPr>
              <w:t>in</w:t>
            </w:r>
            <w:r w:rsidRPr="008A617D">
              <w:rPr>
                <w:color w:val="FF0000"/>
                <w:spacing w:val="-22"/>
              </w:rPr>
              <w:t xml:space="preserve"> </w:t>
            </w:r>
            <w:proofErr w:type="spellStart"/>
            <w:r w:rsidRPr="008A617D">
              <w:rPr>
                <w:color w:val="FF0000"/>
              </w:rPr>
              <w:t>PsycINFO</w:t>
            </w:r>
            <w:proofErr w:type="spellEnd"/>
            <w:r w:rsidRPr="008A617D">
              <w:rPr>
                <w:color w:val="FF0000"/>
              </w:rPr>
              <w:t>,</w:t>
            </w:r>
            <w:r w:rsidRPr="008A617D">
              <w:rPr>
                <w:color w:val="FF0000"/>
                <w:spacing w:val="-22"/>
              </w:rPr>
              <w:t xml:space="preserve"> </w:t>
            </w:r>
            <w:r w:rsidRPr="008A617D">
              <w:rPr>
                <w:color w:val="FF0000"/>
              </w:rPr>
              <w:t>and</w:t>
            </w:r>
            <w:r w:rsidRPr="008A617D">
              <w:rPr>
                <w:color w:val="FF0000"/>
                <w:spacing w:val="-23"/>
              </w:rPr>
              <w:t xml:space="preserve"> </w:t>
            </w:r>
            <w:r w:rsidRPr="008A617D">
              <w:rPr>
                <w:color w:val="FF0000"/>
              </w:rPr>
              <w:t>5,986</w:t>
            </w:r>
            <w:r w:rsidRPr="008A617D">
              <w:rPr>
                <w:color w:val="FF0000"/>
                <w:spacing w:val="-23"/>
              </w:rPr>
              <w:t xml:space="preserve"> </w:t>
            </w:r>
            <w:r w:rsidRPr="008A617D">
              <w:rPr>
                <w:color w:val="FF0000"/>
              </w:rPr>
              <w:t>articles</w:t>
            </w:r>
            <w:r w:rsidRPr="008A617D">
              <w:rPr>
                <w:color w:val="FF0000"/>
                <w:spacing w:val="-22"/>
              </w:rPr>
              <w:t xml:space="preserve"> </w:t>
            </w:r>
            <w:r w:rsidRPr="008A617D">
              <w:rPr>
                <w:color w:val="FF0000"/>
              </w:rPr>
              <w:t>in</w:t>
            </w:r>
            <w:r w:rsidRPr="008A617D">
              <w:rPr>
                <w:color w:val="FF0000"/>
                <w:spacing w:val="-23"/>
              </w:rPr>
              <w:t xml:space="preserve"> </w:t>
            </w:r>
            <w:r w:rsidRPr="008A617D">
              <w:rPr>
                <w:color w:val="FF0000"/>
              </w:rPr>
              <w:t>the</w:t>
            </w:r>
            <w:r w:rsidRPr="008A617D">
              <w:rPr>
                <w:color w:val="FF0000"/>
                <w:spacing w:val="-22"/>
              </w:rPr>
              <w:t xml:space="preserve"> </w:t>
            </w:r>
            <w:r w:rsidRPr="008A617D">
              <w:rPr>
                <w:color w:val="FF0000"/>
              </w:rPr>
              <w:t>Cochrane</w:t>
            </w:r>
            <w:r w:rsidRPr="008A617D">
              <w:rPr>
                <w:color w:val="FF0000"/>
                <w:spacing w:val="-23"/>
              </w:rPr>
              <w:t xml:space="preserve"> </w:t>
            </w:r>
            <w:r w:rsidRPr="008A617D">
              <w:rPr>
                <w:color w:val="FF0000"/>
              </w:rPr>
              <w:t>database.</w:t>
            </w:r>
            <w:r w:rsidRPr="008A617D">
              <w:rPr>
                <w:color w:val="FF0000"/>
                <w:spacing w:val="-23"/>
              </w:rPr>
              <w:t xml:space="preserve"> </w:t>
            </w:r>
            <w:r w:rsidRPr="008A617D">
              <w:rPr>
                <w:color w:val="FF0000"/>
              </w:rPr>
              <w:t>All</w:t>
            </w:r>
            <w:r w:rsidRPr="008A617D">
              <w:rPr>
                <w:color w:val="FF0000"/>
                <w:spacing w:val="-23"/>
              </w:rPr>
              <w:t xml:space="preserve"> </w:t>
            </w:r>
            <w:r w:rsidRPr="008A617D">
              <w:rPr>
                <w:color w:val="FF0000"/>
                <w:spacing w:val="-3"/>
              </w:rPr>
              <w:t>searches</w:t>
            </w:r>
            <w:r w:rsidRPr="008A617D">
              <w:rPr>
                <w:color w:val="FF0000"/>
                <w:spacing w:val="-22"/>
              </w:rPr>
              <w:t xml:space="preserve"> </w:t>
            </w:r>
            <w:r w:rsidRPr="008A617D">
              <w:rPr>
                <w:color w:val="FF0000"/>
                <w:spacing w:val="-3"/>
              </w:rPr>
              <w:t>were</w:t>
            </w:r>
            <w:r w:rsidRPr="008A617D">
              <w:rPr>
                <w:color w:val="FF0000"/>
                <w:spacing w:val="-22"/>
              </w:rPr>
              <w:t xml:space="preserve"> </w:t>
            </w:r>
            <w:r w:rsidRPr="008A617D">
              <w:rPr>
                <w:color w:val="FF0000"/>
              </w:rPr>
              <w:t>done</w:t>
            </w:r>
            <w:r w:rsidRPr="008A617D">
              <w:rPr>
                <w:color w:val="FF0000"/>
                <w:spacing w:val="-21"/>
              </w:rPr>
              <w:t xml:space="preserve"> </w:t>
            </w:r>
            <w:r w:rsidRPr="008A617D">
              <w:rPr>
                <w:color w:val="FF0000"/>
              </w:rPr>
              <w:t>for</w:t>
            </w:r>
            <w:r w:rsidRPr="008A617D">
              <w:rPr>
                <w:color w:val="FF0000"/>
                <w:spacing w:val="-21"/>
              </w:rPr>
              <w:t xml:space="preserve"> </w:t>
            </w:r>
            <w:r w:rsidRPr="008A617D">
              <w:rPr>
                <w:color w:val="FF0000"/>
              </w:rPr>
              <w:t>the years from 1900 to the time of the search.</w:t>
            </w:r>
          </w:p>
          <w:p w14:paraId="2F1320EF" w14:textId="77777777" w:rsidR="003E4B63" w:rsidRDefault="003E4B63" w:rsidP="007D6B7D">
            <w:pPr>
              <w:ind w:left="0" w:firstLine="0"/>
              <w:rPr>
                <w:color w:val="FF0000"/>
              </w:rPr>
            </w:pPr>
          </w:p>
          <w:p w14:paraId="24F16444" w14:textId="77777777" w:rsidR="003E4B63" w:rsidRPr="008A617D" w:rsidRDefault="003E4B63" w:rsidP="003E4B63">
            <w:pPr>
              <w:pStyle w:val="BodyText"/>
              <w:ind w:right="654"/>
              <w:rPr>
                <w:rFonts w:asciiTheme="minorHAnsi" w:hAnsiTheme="minorHAnsi"/>
                <w:color w:val="FF0000"/>
                <w:sz w:val="22"/>
                <w:szCs w:val="22"/>
              </w:rPr>
            </w:pPr>
            <w:r w:rsidRPr="008A617D">
              <w:rPr>
                <w:rFonts w:asciiTheme="minorHAnsi" w:hAnsiTheme="minorHAnsi"/>
                <w:color w:val="FF0000"/>
                <w:sz w:val="22"/>
                <w:szCs w:val="22"/>
              </w:rPr>
              <w:t>A total of 5,073 articles met the broad inclusion criteria. The</w:t>
            </w:r>
            <w:r w:rsidRPr="008A617D">
              <w:rPr>
                <w:rFonts w:asciiTheme="minorHAnsi" w:hAnsiTheme="minorHAnsi"/>
                <w:color w:val="FF0000"/>
                <w:spacing w:val="-6"/>
                <w:sz w:val="22"/>
                <w:szCs w:val="22"/>
              </w:rPr>
              <w:t xml:space="preserve"> </w:t>
            </w:r>
            <w:r w:rsidRPr="008A617D">
              <w:rPr>
                <w:rFonts w:asciiTheme="minorHAnsi" w:hAnsiTheme="minorHAnsi"/>
                <w:color w:val="FF0000"/>
                <w:sz w:val="22"/>
                <w:szCs w:val="22"/>
              </w:rPr>
              <w:t>total</w:t>
            </w:r>
            <w:r w:rsidRPr="008A617D">
              <w:rPr>
                <w:rFonts w:asciiTheme="minorHAnsi" w:hAnsiTheme="minorHAnsi"/>
                <w:color w:val="FF0000"/>
                <w:spacing w:val="-6"/>
                <w:sz w:val="22"/>
                <w:szCs w:val="22"/>
              </w:rPr>
              <w:t xml:space="preserve"> </w:t>
            </w:r>
            <w:r w:rsidRPr="008A617D">
              <w:rPr>
                <w:rFonts w:asciiTheme="minorHAnsi" w:hAnsiTheme="minorHAnsi"/>
                <w:color w:val="FF0000"/>
                <w:sz w:val="22"/>
                <w:szCs w:val="22"/>
              </w:rPr>
              <w:t>number</w:t>
            </w:r>
            <w:r w:rsidRPr="008A617D">
              <w:rPr>
                <w:rFonts w:asciiTheme="minorHAnsi" w:hAnsiTheme="minorHAnsi"/>
                <w:color w:val="FF0000"/>
                <w:spacing w:val="-6"/>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6"/>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6"/>
                <w:sz w:val="22"/>
                <w:szCs w:val="22"/>
              </w:rPr>
              <w:t xml:space="preserve"> </w:t>
            </w:r>
            <w:r w:rsidRPr="008A617D">
              <w:rPr>
                <w:rFonts w:asciiTheme="minorHAnsi" w:hAnsiTheme="minorHAnsi"/>
                <w:color w:val="FF0000"/>
                <w:sz w:val="22"/>
                <w:szCs w:val="22"/>
              </w:rPr>
              <w:t>that</w:t>
            </w:r>
            <w:r w:rsidRPr="008A617D">
              <w:rPr>
                <w:rFonts w:asciiTheme="minorHAnsi" w:hAnsiTheme="minorHAnsi"/>
                <w:color w:val="FF0000"/>
                <w:spacing w:val="-5"/>
                <w:sz w:val="22"/>
                <w:szCs w:val="22"/>
              </w:rPr>
              <w:t xml:space="preserve"> </w:t>
            </w:r>
            <w:r w:rsidRPr="008A617D">
              <w:rPr>
                <w:rFonts w:asciiTheme="minorHAnsi" w:hAnsiTheme="minorHAnsi"/>
                <w:color w:val="FF0000"/>
                <w:sz w:val="22"/>
                <w:szCs w:val="22"/>
              </w:rPr>
              <w:t>were agreed</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to</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have</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relevance</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to</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the</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PICOTS</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question</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each</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guideline</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topic</w:t>
            </w:r>
            <w:r w:rsidRPr="008A617D">
              <w:rPr>
                <w:rFonts w:asciiTheme="minorHAnsi" w:hAnsiTheme="minorHAnsi"/>
                <w:color w:val="FF0000"/>
                <w:spacing w:val="-13"/>
                <w:sz w:val="22"/>
                <w:szCs w:val="22"/>
              </w:rPr>
              <w:t xml:space="preserve"> </w:t>
            </w:r>
            <w:r w:rsidRPr="008A617D">
              <w:rPr>
                <w:rFonts w:asciiTheme="minorHAnsi" w:hAnsiTheme="minorHAnsi"/>
                <w:color w:val="FF0000"/>
                <w:sz w:val="22"/>
                <w:szCs w:val="22"/>
              </w:rPr>
              <w:t>is</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as</w:t>
            </w:r>
            <w:r w:rsidRPr="008A617D">
              <w:rPr>
                <w:rFonts w:asciiTheme="minorHAnsi" w:hAnsiTheme="minorHAnsi"/>
                <w:color w:val="FF0000"/>
                <w:spacing w:val="-12"/>
                <w:sz w:val="22"/>
                <w:szCs w:val="22"/>
              </w:rPr>
              <w:t xml:space="preserve"> </w:t>
            </w:r>
            <w:r w:rsidRPr="008A617D">
              <w:rPr>
                <w:rFonts w:asciiTheme="minorHAnsi" w:hAnsiTheme="minorHAnsi"/>
                <w:color w:val="FF0000"/>
                <w:sz w:val="22"/>
                <w:szCs w:val="22"/>
              </w:rPr>
              <w:t>follows:</w:t>
            </w:r>
            <w:r w:rsidRPr="008A617D">
              <w:rPr>
                <w:rFonts w:asciiTheme="minorHAnsi" w:hAnsiTheme="minorHAnsi"/>
                <w:color w:val="FF0000"/>
                <w:spacing w:val="-13"/>
                <w:sz w:val="22"/>
                <w:szCs w:val="22"/>
              </w:rPr>
              <w:t xml:space="preserve"> </w:t>
            </w:r>
            <w:r w:rsidRPr="008A617D">
              <w:rPr>
                <w:rFonts w:asciiTheme="minorHAnsi" w:hAnsiTheme="minorHAnsi"/>
                <w:color w:val="FF0000"/>
                <w:sz w:val="22"/>
                <w:szCs w:val="22"/>
              </w:rPr>
              <w:t>0</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11"/>
                <w:sz w:val="22"/>
                <w:szCs w:val="22"/>
              </w:rPr>
              <w:t xml:space="preserve"> </w:t>
            </w:r>
            <w:r w:rsidRPr="008A617D">
              <w:rPr>
                <w:rFonts w:asciiTheme="minorHAnsi" w:hAnsiTheme="minorHAnsi"/>
                <w:color w:val="FF0000"/>
                <w:sz w:val="22"/>
                <w:szCs w:val="22"/>
              </w:rPr>
              <w:t>for Review</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Psychiatric</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Symptoms,</w:t>
            </w:r>
            <w:r w:rsidRPr="008A617D">
              <w:rPr>
                <w:rFonts w:asciiTheme="minorHAnsi" w:hAnsiTheme="minorHAnsi"/>
                <w:color w:val="FF0000"/>
                <w:spacing w:val="-8"/>
                <w:sz w:val="22"/>
                <w:szCs w:val="22"/>
              </w:rPr>
              <w:t xml:space="preserve"> </w:t>
            </w:r>
            <w:r w:rsidRPr="008A617D">
              <w:rPr>
                <w:rFonts w:asciiTheme="minorHAnsi" w:hAnsiTheme="minorHAnsi"/>
                <w:color w:val="FF0000"/>
                <w:spacing w:val="-3"/>
                <w:sz w:val="22"/>
                <w:szCs w:val="22"/>
              </w:rPr>
              <w:t>Trauma</w:t>
            </w:r>
            <w:r w:rsidRPr="008A617D">
              <w:rPr>
                <w:rFonts w:asciiTheme="minorHAnsi" w:hAnsiTheme="minorHAnsi"/>
                <w:color w:val="FF0000"/>
                <w:spacing w:val="-8"/>
                <w:sz w:val="22"/>
                <w:szCs w:val="22"/>
              </w:rPr>
              <w:t xml:space="preserve"> </w:t>
            </w:r>
            <w:r w:rsidRPr="008A617D">
              <w:rPr>
                <w:rFonts w:asciiTheme="minorHAnsi" w:hAnsiTheme="minorHAnsi"/>
                <w:color w:val="FF0000"/>
                <w:spacing w:val="-3"/>
                <w:sz w:val="22"/>
                <w:szCs w:val="22"/>
              </w:rPr>
              <w:t>History,</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and</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Psychiatric</w:t>
            </w:r>
            <w:r w:rsidRPr="008A617D">
              <w:rPr>
                <w:rFonts w:asciiTheme="minorHAnsi" w:hAnsiTheme="minorHAnsi"/>
                <w:color w:val="FF0000"/>
                <w:spacing w:val="-5"/>
                <w:sz w:val="22"/>
                <w:szCs w:val="22"/>
              </w:rPr>
              <w:t xml:space="preserve"> </w:t>
            </w:r>
            <w:r w:rsidRPr="008A617D">
              <w:rPr>
                <w:rFonts w:asciiTheme="minorHAnsi" w:hAnsiTheme="minorHAnsi"/>
                <w:color w:val="FF0000"/>
                <w:spacing w:val="-3"/>
                <w:sz w:val="22"/>
                <w:szCs w:val="22"/>
              </w:rPr>
              <w:t>Treatment</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History;</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4</w:t>
            </w:r>
            <w:r w:rsidRPr="008A617D">
              <w:rPr>
                <w:rFonts w:asciiTheme="minorHAnsi" w:hAnsiTheme="minorHAnsi"/>
                <w:color w:val="FF0000"/>
                <w:spacing w:val="-7"/>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for Substance</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Use</w:t>
            </w:r>
            <w:r w:rsidRPr="008A617D">
              <w:rPr>
                <w:rFonts w:asciiTheme="minorHAnsi" w:hAnsiTheme="minorHAnsi"/>
                <w:color w:val="FF0000"/>
                <w:spacing w:val="-15"/>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1</w:t>
            </w:r>
            <w:r w:rsidRPr="008A617D">
              <w:rPr>
                <w:rFonts w:asciiTheme="minorHAnsi" w:hAnsiTheme="minorHAnsi"/>
                <w:color w:val="FF0000"/>
                <w:spacing w:val="-15"/>
                <w:sz w:val="22"/>
                <w:szCs w:val="22"/>
              </w:rPr>
              <w:t xml:space="preserve"> </w:t>
            </w:r>
            <w:r w:rsidRPr="008A617D">
              <w:rPr>
                <w:rFonts w:asciiTheme="minorHAnsi" w:hAnsiTheme="minorHAnsi"/>
                <w:color w:val="FF0000"/>
                <w:sz w:val="22"/>
                <w:szCs w:val="22"/>
              </w:rPr>
              <w:t>study</w:t>
            </w:r>
            <w:r w:rsidRPr="008A617D">
              <w:rPr>
                <w:rFonts w:asciiTheme="minorHAnsi" w:hAnsiTheme="minorHAnsi"/>
                <w:color w:val="FF0000"/>
                <w:spacing w:val="-16"/>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16"/>
                <w:sz w:val="22"/>
                <w:szCs w:val="22"/>
              </w:rPr>
              <w:t xml:space="preserve"> </w:t>
            </w:r>
            <w:r w:rsidRPr="008A617D">
              <w:rPr>
                <w:rFonts w:asciiTheme="minorHAnsi" w:hAnsiTheme="minorHAnsi"/>
                <w:color w:val="FF0000"/>
                <w:sz w:val="22"/>
                <w:szCs w:val="22"/>
              </w:rPr>
              <w:t>Suicide</w:t>
            </w:r>
            <w:r w:rsidRPr="008A617D">
              <w:rPr>
                <w:rFonts w:asciiTheme="minorHAnsi" w:hAnsiTheme="minorHAnsi"/>
                <w:color w:val="FF0000"/>
                <w:spacing w:val="-15"/>
                <w:sz w:val="22"/>
                <w:szCs w:val="22"/>
              </w:rPr>
              <w:t xml:space="preserve"> </w:t>
            </w:r>
            <w:r w:rsidRPr="008A617D">
              <w:rPr>
                <w:rFonts w:asciiTheme="minorHAnsi" w:hAnsiTheme="minorHAnsi"/>
                <w:color w:val="FF0000"/>
                <w:sz w:val="22"/>
                <w:szCs w:val="22"/>
              </w:rPr>
              <w:t>Risk;</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2</w:t>
            </w:r>
            <w:r w:rsidRPr="008A617D">
              <w:rPr>
                <w:rFonts w:asciiTheme="minorHAnsi" w:hAnsiTheme="minorHAnsi"/>
                <w:color w:val="FF0000"/>
                <w:spacing w:val="-15"/>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15"/>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17"/>
                <w:sz w:val="22"/>
                <w:szCs w:val="22"/>
              </w:rPr>
              <w:t xml:space="preserve"> </w:t>
            </w:r>
            <w:r w:rsidRPr="008A617D">
              <w:rPr>
                <w:rFonts w:asciiTheme="minorHAnsi" w:hAnsiTheme="minorHAnsi"/>
                <w:color w:val="FF0000"/>
                <w:sz w:val="22"/>
                <w:szCs w:val="22"/>
              </w:rPr>
              <w:t>Risk for</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Aggressive</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Behaviors;</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0</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Cultural</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Factors;</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3</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10"/>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of Medical</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Health;</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2</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Quantitative</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Assessment;</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17</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studies</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for</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Involvement</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of</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the</w:t>
            </w:r>
            <w:r w:rsidRPr="008A617D">
              <w:rPr>
                <w:rFonts w:asciiTheme="minorHAnsi" w:hAnsiTheme="minorHAnsi"/>
                <w:color w:val="FF0000"/>
                <w:spacing w:val="-9"/>
                <w:sz w:val="22"/>
                <w:szCs w:val="22"/>
              </w:rPr>
              <w:t xml:space="preserve"> </w:t>
            </w:r>
            <w:r w:rsidRPr="008A617D">
              <w:rPr>
                <w:rFonts w:asciiTheme="minorHAnsi" w:hAnsiTheme="minorHAnsi"/>
                <w:color w:val="FF0000"/>
                <w:sz w:val="22"/>
                <w:szCs w:val="22"/>
              </w:rPr>
              <w:t>Patient</w:t>
            </w:r>
            <w:r w:rsidRPr="008A617D">
              <w:rPr>
                <w:rFonts w:asciiTheme="minorHAnsi" w:hAnsiTheme="minorHAnsi"/>
                <w:color w:val="FF0000"/>
                <w:spacing w:val="-8"/>
                <w:sz w:val="22"/>
                <w:szCs w:val="22"/>
              </w:rPr>
              <w:t xml:space="preserve"> </w:t>
            </w:r>
            <w:r w:rsidRPr="008A617D">
              <w:rPr>
                <w:rFonts w:asciiTheme="minorHAnsi" w:hAnsiTheme="minorHAnsi"/>
                <w:color w:val="FF0000"/>
                <w:sz w:val="22"/>
                <w:szCs w:val="22"/>
              </w:rPr>
              <w:t xml:space="preserve">in </w:t>
            </w:r>
            <w:r w:rsidRPr="008A617D">
              <w:rPr>
                <w:rFonts w:asciiTheme="minorHAnsi" w:hAnsiTheme="minorHAnsi"/>
                <w:color w:val="FF0000"/>
                <w:spacing w:val="-3"/>
                <w:sz w:val="22"/>
                <w:szCs w:val="22"/>
              </w:rPr>
              <w:t xml:space="preserve">Treatment </w:t>
            </w:r>
            <w:r w:rsidRPr="008A617D">
              <w:rPr>
                <w:rFonts w:asciiTheme="minorHAnsi" w:hAnsiTheme="minorHAnsi"/>
                <w:color w:val="FF0000"/>
                <w:sz w:val="22"/>
                <w:szCs w:val="22"/>
              </w:rPr>
              <w:t>Decision Making; and 0 studies for Documentation of the Psychiatric</w:t>
            </w:r>
            <w:r w:rsidRPr="008A617D">
              <w:rPr>
                <w:rFonts w:asciiTheme="minorHAnsi" w:hAnsiTheme="minorHAnsi"/>
                <w:color w:val="FF0000"/>
                <w:spacing w:val="-28"/>
                <w:sz w:val="22"/>
                <w:szCs w:val="22"/>
              </w:rPr>
              <w:t xml:space="preserve"> </w:t>
            </w:r>
            <w:r w:rsidRPr="008A617D">
              <w:rPr>
                <w:rFonts w:asciiTheme="minorHAnsi" w:hAnsiTheme="minorHAnsi"/>
                <w:color w:val="FF0000"/>
                <w:sz w:val="22"/>
                <w:szCs w:val="22"/>
              </w:rPr>
              <w:t>Evaluation.</w:t>
            </w:r>
          </w:p>
          <w:p w14:paraId="7AEC0711" w14:textId="77777777" w:rsidR="003E4B63" w:rsidRDefault="003E4B63" w:rsidP="007D6B7D">
            <w:pPr>
              <w:ind w:left="0" w:firstLine="0"/>
              <w:rPr>
                <w:color w:val="FF0000"/>
              </w:rPr>
            </w:pPr>
          </w:p>
          <w:p w14:paraId="5A40E098" w14:textId="3C4458CE" w:rsidR="003E4B63" w:rsidRPr="003E4B63" w:rsidRDefault="003E4B63" w:rsidP="007D6B7D">
            <w:pPr>
              <w:ind w:left="0" w:firstLine="0"/>
            </w:pPr>
            <w:r w:rsidRPr="003E4B63">
              <w:rPr>
                <w:b/>
                <w:color w:val="FF0000"/>
              </w:rPr>
              <w:t>Quality:</w:t>
            </w:r>
            <w:r>
              <w:rPr>
                <w:b/>
                <w:color w:val="FF0000"/>
              </w:rPr>
              <w:t xml:space="preserve">  </w:t>
            </w:r>
            <w:r w:rsidR="007D3A89" w:rsidRPr="008A617D">
              <w:rPr>
                <w:color w:val="FF0000"/>
                <w:spacing w:val="-3"/>
              </w:rPr>
              <w:t>Included</w:t>
            </w:r>
            <w:r w:rsidR="007D3A89" w:rsidRPr="008A617D">
              <w:rPr>
                <w:color w:val="FF0000"/>
                <w:spacing w:val="-15"/>
              </w:rPr>
              <w:t xml:space="preserve"> </w:t>
            </w:r>
            <w:r w:rsidR="007D3A89" w:rsidRPr="008A617D">
              <w:rPr>
                <w:color w:val="FF0000"/>
                <w:spacing w:val="-3"/>
              </w:rPr>
              <w:t>articles</w:t>
            </w:r>
            <w:r w:rsidR="007D3A89" w:rsidRPr="008A617D">
              <w:rPr>
                <w:color w:val="FF0000"/>
                <w:spacing w:val="-15"/>
              </w:rPr>
              <w:t xml:space="preserve"> </w:t>
            </w:r>
            <w:r w:rsidR="007D3A89" w:rsidRPr="008A617D">
              <w:rPr>
                <w:color w:val="FF0000"/>
                <w:spacing w:val="-3"/>
              </w:rPr>
              <w:t>were</w:t>
            </w:r>
            <w:r w:rsidR="007D3A89" w:rsidRPr="008A617D">
              <w:rPr>
                <w:color w:val="FF0000"/>
                <w:spacing w:val="-15"/>
              </w:rPr>
              <w:t xml:space="preserve"> </w:t>
            </w:r>
            <w:r w:rsidR="007D3A89" w:rsidRPr="008A617D">
              <w:rPr>
                <w:color w:val="FF0000"/>
                <w:spacing w:val="-3"/>
              </w:rPr>
              <w:t>those</w:t>
            </w:r>
            <w:r w:rsidR="007D3A89" w:rsidRPr="008A617D">
              <w:rPr>
                <w:color w:val="FF0000"/>
                <w:spacing w:val="-15"/>
              </w:rPr>
              <w:t xml:space="preserve"> </w:t>
            </w:r>
            <w:r w:rsidR="007D3A89" w:rsidRPr="008A617D">
              <w:rPr>
                <w:color w:val="FF0000"/>
                <w:spacing w:val="-3"/>
              </w:rPr>
              <w:t>that</w:t>
            </w:r>
            <w:r w:rsidR="007D3A89" w:rsidRPr="008A617D">
              <w:rPr>
                <w:color w:val="FF0000"/>
                <w:spacing w:val="-15"/>
              </w:rPr>
              <w:t xml:space="preserve"> </w:t>
            </w:r>
            <w:r w:rsidR="007D3A89" w:rsidRPr="008A617D">
              <w:rPr>
                <w:color w:val="FF0000"/>
                <w:spacing w:val="-3"/>
              </w:rPr>
              <w:t xml:space="preserve">pertained </w:t>
            </w:r>
            <w:r w:rsidR="007D3A89" w:rsidRPr="008A617D">
              <w:rPr>
                <w:color w:val="FF0000"/>
              </w:rPr>
              <w:t xml:space="preserve">to a </w:t>
            </w:r>
            <w:r w:rsidR="007D3A89" w:rsidRPr="008A617D">
              <w:rPr>
                <w:color w:val="FF0000"/>
                <w:spacing w:val="-3"/>
              </w:rPr>
              <w:t xml:space="preserve">clinical trial (including </w:t>
            </w:r>
            <w:r w:rsidR="007D3A89" w:rsidRPr="008A617D">
              <w:rPr>
                <w:color w:val="FF0000"/>
              </w:rPr>
              <w:t xml:space="preserve">a </w:t>
            </w:r>
            <w:r w:rsidR="007D3A89" w:rsidRPr="008A617D">
              <w:rPr>
                <w:color w:val="FF0000"/>
                <w:spacing w:val="-3"/>
              </w:rPr>
              <w:t xml:space="preserve">controlled </w:t>
            </w:r>
            <w:r w:rsidR="007D3A89" w:rsidRPr="008A617D">
              <w:rPr>
                <w:color w:val="FF0000"/>
              </w:rPr>
              <w:t xml:space="preserve">or </w:t>
            </w:r>
            <w:r w:rsidR="007D3A89" w:rsidRPr="008A617D">
              <w:rPr>
                <w:color w:val="FF0000"/>
                <w:spacing w:val="-3"/>
              </w:rPr>
              <w:t xml:space="preserve">randomized trial), observational </w:t>
            </w:r>
            <w:r w:rsidR="007D3A89" w:rsidRPr="008A617D">
              <w:rPr>
                <w:color w:val="FF0000"/>
                <w:spacing w:val="-6"/>
              </w:rPr>
              <w:t xml:space="preserve">study, </w:t>
            </w:r>
            <w:r w:rsidR="007D3A89" w:rsidRPr="008A617D">
              <w:rPr>
                <w:color w:val="FF0000"/>
                <w:spacing w:val="-3"/>
              </w:rPr>
              <w:t xml:space="preserve">meta-analysis, or systematic review </w:t>
            </w:r>
            <w:r w:rsidR="007D3A89" w:rsidRPr="008A617D">
              <w:rPr>
                <w:color w:val="FF0000"/>
              </w:rPr>
              <w:t xml:space="preserve">and </w:t>
            </w:r>
            <w:r w:rsidR="007D3A89" w:rsidRPr="008A617D">
              <w:rPr>
                <w:color w:val="FF0000"/>
                <w:spacing w:val="-3"/>
              </w:rPr>
              <w:t xml:space="preserve">were clinically relevant </w:t>
            </w:r>
            <w:r w:rsidR="007D3A89" w:rsidRPr="008A617D">
              <w:rPr>
                <w:color w:val="FF0000"/>
              </w:rPr>
              <w:t xml:space="preserve">to </w:t>
            </w:r>
            <w:r w:rsidR="007D3A89" w:rsidRPr="008A617D">
              <w:rPr>
                <w:color w:val="FF0000"/>
                <w:spacing w:val="-3"/>
              </w:rPr>
              <w:t xml:space="preserve">psychiatric evaluation (i.e., relevant </w:t>
            </w:r>
            <w:r w:rsidR="007D3A89" w:rsidRPr="008A617D">
              <w:rPr>
                <w:color w:val="FF0000"/>
              </w:rPr>
              <w:t xml:space="preserve">to </w:t>
            </w:r>
            <w:r w:rsidR="007D3A89" w:rsidRPr="008A617D">
              <w:rPr>
                <w:color w:val="FF0000"/>
                <w:spacing w:val="-2"/>
              </w:rPr>
              <w:t xml:space="preserve">any </w:t>
            </w:r>
            <w:r w:rsidR="007D3A89" w:rsidRPr="008A617D">
              <w:rPr>
                <w:color w:val="FF0000"/>
                <w:spacing w:val="-3"/>
              </w:rPr>
              <w:t xml:space="preserve">possible clinical question that might </w:t>
            </w:r>
            <w:r w:rsidR="007D3A89" w:rsidRPr="008A617D">
              <w:rPr>
                <w:color w:val="FF0000"/>
              </w:rPr>
              <w:t xml:space="preserve">be </w:t>
            </w:r>
            <w:r w:rsidR="007D3A89" w:rsidRPr="008A617D">
              <w:rPr>
                <w:color w:val="FF0000"/>
                <w:spacing w:val="-3"/>
              </w:rPr>
              <w:t xml:space="preserve">addressed </w:t>
            </w:r>
            <w:r w:rsidR="007D3A89" w:rsidRPr="008A617D">
              <w:rPr>
                <w:color w:val="FF0000"/>
              </w:rPr>
              <w:t xml:space="preserve">by </w:t>
            </w:r>
            <w:r w:rsidR="007D3A89" w:rsidRPr="008A617D">
              <w:rPr>
                <w:color w:val="FF0000"/>
                <w:spacing w:val="-2"/>
              </w:rPr>
              <w:t xml:space="preserve">potential </w:t>
            </w:r>
            <w:r w:rsidR="007D3A89" w:rsidRPr="008A617D">
              <w:rPr>
                <w:color w:val="FF0000"/>
                <w:spacing w:val="-8"/>
              </w:rPr>
              <w:t xml:space="preserve">APA </w:t>
            </w:r>
            <w:r w:rsidR="007D3A89" w:rsidRPr="008A617D">
              <w:rPr>
                <w:color w:val="FF0000"/>
              </w:rPr>
              <w:t xml:space="preserve">practice </w:t>
            </w:r>
            <w:r w:rsidR="007D3A89" w:rsidRPr="008A617D">
              <w:rPr>
                <w:color w:val="FF0000"/>
                <w:spacing w:val="-3"/>
              </w:rPr>
              <w:t xml:space="preserve">guidelines). </w:t>
            </w:r>
            <w:r w:rsidR="007D3A89" w:rsidRPr="008A617D">
              <w:rPr>
                <w:color w:val="FF0000"/>
                <w:spacing w:val="-2"/>
              </w:rPr>
              <w:t xml:space="preserve">Excluded </w:t>
            </w:r>
            <w:r w:rsidR="007D3A89" w:rsidRPr="008A617D">
              <w:rPr>
                <w:color w:val="FF0000"/>
                <w:spacing w:val="-4"/>
              </w:rPr>
              <w:t xml:space="preserve">references </w:t>
            </w:r>
            <w:r w:rsidR="007D3A89" w:rsidRPr="008A617D">
              <w:rPr>
                <w:color w:val="FF0000"/>
                <w:spacing w:val="-3"/>
              </w:rPr>
              <w:t>included</w:t>
            </w:r>
            <w:r w:rsidR="007D3A89" w:rsidRPr="008A617D">
              <w:rPr>
                <w:color w:val="FF0000"/>
                <w:spacing w:val="-18"/>
              </w:rPr>
              <w:t xml:space="preserve"> </w:t>
            </w:r>
            <w:r w:rsidR="007D3A89" w:rsidRPr="008A617D">
              <w:rPr>
                <w:color w:val="FF0000"/>
                <w:spacing w:val="-3"/>
              </w:rPr>
              <w:t>articles</w:t>
            </w:r>
            <w:r w:rsidR="007D3A89" w:rsidRPr="008A617D">
              <w:rPr>
                <w:color w:val="FF0000"/>
                <w:spacing w:val="-18"/>
              </w:rPr>
              <w:t xml:space="preserve"> </w:t>
            </w:r>
            <w:r w:rsidR="007D3A89" w:rsidRPr="008A617D">
              <w:rPr>
                <w:color w:val="FF0000"/>
              </w:rPr>
              <w:t>on</w:t>
            </w:r>
            <w:r w:rsidR="007D3A89" w:rsidRPr="008A617D">
              <w:rPr>
                <w:color w:val="FF0000"/>
                <w:spacing w:val="-19"/>
              </w:rPr>
              <w:t xml:space="preserve"> </w:t>
            </w:r>
            <w:r w:rsidR="007D3A89" w:rsidRPr="008A617D">
              <w:rPr>
                <w:color w:val="FF0000"/>
                <w:spacing w:val="-3"/>
              </w:rPr>
              <w:t>nosology</w:t>
            </w:r>
            <w:r w:rsidR="007D3A89" w:rsidRPr="008A617D">
              <w:rPr>
                <w:color w:val="FF0000"/>
                <w:spacing w:val="-18"/>
              </w:rPr>
              <w:t xml:space="preserve"> </w:t>
            </w:r>
            <w:r w:rsidR="007D3A89" w:rsidRPr="008A617D">
              <w:rPr>
                <w:color w:val="FF0000"/>
              </w:rPr>
              <w:t>of</w:t>
            </w:r>
            <w:r w:rsidR="007D3A89" w:rsidRPr="008A617D">
              <w:rPr>
                <w:color w:val="FF0000"/>
                <w:spacing w:val="-18"/>
              </w:rPr>
              <w:t xml:space="preserve"> </w:t>
            </w:r>
            <w:r w:rsidR="007D3A89" w:rsidRPr="008A617D">
              <w:rPr>
                <w:color w:val="FF0000"/>
                <w:spacing w:val="-3"/>
              </w:rPr>
              <w:t>psychiatric</w:t>
            </w:r>
            <w:r w:rsidR="007D3A89" w:rsidRPr="008A617D">
              <w:rPr>
                <w:color w:val="FF0000"/>
                <w:spacing w:val="-19"/>
              </w:rPr>
              <w:t xml:space="preserve"> </w:t>
            </w:r>
            <w:r w:rsidR="007D3A89" w:rsidRPr="008A617D">
              <w:rPr>
                <w:color w:val="FF0000"/>
                <w:spacing w:val="-3"/>
              </w:rPr>
              <w:t>disorders,</w:t>
            </w:r>
            <w:r w:rsidR="007D3A89" w:rsidRPr="008A617D">
              <w:rPr>
                <w:color w:val="FF0000"/>
                <w:spacing w:val="-17"/>
              </w:rPr>
              <w:t xml:space="preserve"> </w:t>
            </w:r>
            <w:r w:rsidR="007D3A89" w:rsidRPr="008A617D">
              <w:rPr>
                <w:color w:val="FF0000"/>
                <w:spacing w:val="-3"/>
              </w:rPr>
              <w:t>risk</w:t>
            </w:r>
            <w:r w:rsidR="007D3A89" w:rsidRPr="008A617D">
              <w:rPr>
                <w:color w:val="FF0000"/>
                <w:spacing w:val="-18"/>
              </w:rPr>
              <w:t xml:space="preserve"> </w:t>
            </w:r>
            <w:r w:rsidR="007D3A89" w:rsidRPr="008A617D">
              <w:rPr>
                <w:color w:val="FF0000"/>
                <w:spacing w:val="-3"/>
              </w:rPr>
              <w:t>factors</w:t>
            </w:r>
            <w:r w:rsidR="007D3A89" w:rsidRPr="008A617D">
              <w:rPr>
                <w:color w:val="FF0000"/>
                <w:spacing w:val="-18"/>
              </w:rPr>
              <w:t xml:space="preserve"> </w:t>
            </w:r>
            <w:r w:rsidR="007D3A89" w:rsidRPr="008A617D">
              <w:rPr>
                <w:color w:val="FF0000"/>
              </w:rPr>
              <w:t>or</w:t>
            </w:r>
            <w:r w:rsidR="007D3A89" w:rsidRPr="008A617D">
              <w:rPr>
                <w:color w:val="FF0000"/>
                <w:spacing w:val="-18"/>
              </w:rPr>
              <w:t xml:space="preserve"> </w:t>
            </w:r>
            <w:r w:rsidR="007D3A89" w:rsidRPr="008A617D">
              <w:rPr>
                <w:color w:val="FF0000"/>
              </w:rPr>
              <w:t>associated</w:t>
            </w:r>
            <w:r w:rsidR="007D3A89" w:rsidRPr="008A617D">
              <w:rPr>
                <w:color w:val="FF0000"/>
                <w:spacing w:val="-18"/>
              </w:rPr>
              <w:t xml:space="preserve"> </w:t>
            </w:r>
            <w:r w:rsidR="007D3A89" w:rsidRPr="008A617D">
              <w:rPr>
                <w:color w:val="FF0000"/>
                <w:spacing w:val="-3"/>
              </w:rPr>
              <w:t>features</w:t>
            </w:r>
            <w:r w:rsidR="007D3A89" w:rsidRPr="008A617D">
              <w:rPr>
                <w:color w:val="FF0000"/>
                <w:spacing w:val="-18"/>
              </w:rPr>
              <w:t xml:space="preserve"> </w:t>
            </w:r>
            <w:r w:rsidR="007D3A89" w:rsidRPr="008A617D">
              <w:rPr>
                <w:color w:val="FF0000"/>
              </w:rPr>
              <w:t>of</w:t>
            </w:r>
            <w:r w:rsidR="007D3A89" w:rsidRPr="008A617D">
              <w:rPr>
                <w:color w:val="FF0000"/>
                <w:spacing w:val="-18"/>
              </w:rPr>
              <w:t xml:space="preserve"> </w:t>
            </w:r>
            <w:r w:rsidR="007D3A89" w:rsidRPr="008A617D">
              <w:rPr>
                <w:color w:val="FF0000"/>
                <w:spacing w:val="-3"/>
              </w:rPr>
              <w:t>specific</w:t>
            </w:r>
            <w:r w:rsidR="007D3A89" w:rsidRPr="008A617D">
              <w:rPr>
                <w:color w:val="FF0000"/>
                <w:spacing w:val="-19"/>
              </w:rPr>
              <w:t xml:space="preserve"> </w:t>
            </w:r>
            <w:r w:rsidR="007D3A89" w:rsidRPr="008A617D">
              <w:rPr>
                <w:color w:val="FF0000"/>
                <w:spacing w:val="-3"/>
              </w:rPr>
              <w:t>dis- orders,</w:t>
            </w:r>
            <w:r w:rsidR="007D3A89" w:rsidRPr="008A617D">
              <w:rPr>
                <w:color w:val="FF0000"/>
                <w:spacing w:val="-6"/>
              </w:rPr>
              <w:t xml:space="preserve"> </w:t>
            </w:r>
            <w:r w:rsidR="007D3A89" w:rsidRPr="008A617D">
              <w:rPr>
                <w:color w:val="FF0000"/>
                <w:spacing w:val="-3"/>
              </w:rPr>
              <w:t>potential</w:t>
            </w:r>
            <w:r w:rsidR="007D3A89" w:rsidRPr="008A617D">
              <w:rPr>
                <w:color w:val="FF0000"/>
                <w:spacing w:val="-6"/>
              </w:rPr>
              <w:t xml:space="preserve"> </w:t>
            </w:r>
            <w:r w:rsidR="007D3A89" w:rsidRPr="008A617D">
              <w:rPr>
                <w:color w:val="FF0000"/>
                <w:spacing w:val="-3"/>
              </w:rPr>
              <w:t>etiologies</w:t>
            </w:r>
            <w:r w:rsidR="007D3A89" w:rsidRPr="008A617D">
              <w:rPr>
                <w:color w:val="FF0000"/>
                <w:spacing w:val="-6"/>
              </w:rPr>
              <w:t xml:space="preserve"> </w:t>
            </w:r>
            <w:r w:rsidR="007D3A89" w:rsidRPr="008A617D">
              <w:rPr>
                <w:color w:val="FF0000"/>
              </w:rPr>
              <w:t>of</w:t>
            </w:r>
            <w:r w:rsidR="007D3A89" w:rsidRPr="008A617D">
              <w:rPr>
                <w:color w:val="FF0000"/>
                <w:spacing w:val="-6"/>
              </w:rPr>
              <w:t xml:space="preserve"> </w:t>
            </w:r>
            <w:r w:rsidR="007D3A89" w:rsidRPr="008A617D">
              <w:rPr>
                <w:color w:val="FF0000"/>
                <w:spacing w:val="-3"/>
              </w:rPr>
              <w:t>specific</w:t>
            </w:r>
            <w:r w:rsidR="007D3A89" w:rsidRPr="008A617D">
              <w:rPr>
                <w:color w:val="FF0000"/>
                <w:spacing w:val="-7"/>
              </w:rPr>
              <w:t xml:space="preserve"> </w:t>
            </w:r>
            <w:r w:rsidR="007D3A89" w:rsidRPr="008A617D">
              <w:rPr>
                <w:color w:val="FF0000"/>
                <w:spacing w:val="-3"/>
              </w:rPr>
              <w:t>disorders,</w:t>
            </w:r>
            <w:r w:rsidR="007D3A89" w:rsidRPr="008A617D">
              <w:rPr>
                <w:color w:val="FF0000"/>
                <w:spacing w:val="-6"/>
              </w:rPr>
              <w:t xml:space="preserve"> </w:t>
            </w:r>
            <w:r w:rsidR="007D3A89" w:rsidRPr="008A617D">
              <w:rPr>
                <w:color w:val="FF0000"/>
              </w:rPr>
              <w:t>and</w:t>
            </w:r>
            <w:r w:rsidR="007D3A89" w:rsidRPr="008A617D">
              <w:rPr>
                <w:color w:val="FF0000"/>
                <w:spacing w:val="-6"/>
              </w:rPr>
              <w:t xml:space="preserve"> </w:t>
            </w:r>
            <w:r w:rsidR="007D3A89" w:rsidRPr="008A617D">
              <w:rPr>
                <w:color w:val="FF0000"/>
                <w:spacing w:val="-3"/>
              </w:rPr>
              <w:t>course</w:t>
            </w:r>
            <w:r w:rsidR="007D3A89" w:rsidRPr="008A617D">
              <w:rPr>
                <w:color w:val="FF0000"/>
                <w:spacing w:val="-7"/>
              </w:rPr>
              <w:t xml:space="preserve"> </w:t>
            </w:r>
            <w:r w:rsidR="007D3A89" w:rsidRPr="008A617D">
              <w:rPr>
                <w:color w:val="FF0000"/>
                <w:spacing w:val="-2"/>
              </w:rPr>
              <w:t>and</w:t>
            </w:r>
            <w:r w:rsidR="007D3A89" w:rsidRPr="008A617D">
              <w:rPr>
                <w:color w:val="FF0000"/>
                <w:spacing w:val="-6"/>
              </w:rPr>
              <w:t xml:space="preserve"> </w:t>
            </w:r>
            <w:r w:rsidR="007D3A89" w:rsidRPr="008A617D">
              <w:rPr>
                <w:color w:val="FF0000"/>
                <w:spacing w:val="-3"/>
              </w:rPr>
              <w:t>prognosis</w:t>
            </w:r>
            <w:r w:rsidR="007D3A89" w:rsidRPr="008A617D">
              <w:rPr>
                <w:color w:val="FF0000"/>
                <w:spacing w:val="-6"/>
              </w:rPr>
              <w:t xml:space="preserve"> </w:t>
            </w:r>
            <w:r w:rsidR="007D3A89" w:rsidRPr="008A617D">
              <w:rPr>
                <w:color w:val="FF0000"/>
              </w:rPr>
              <w:t>of</w:t>
            </w:r>
            <w:r w:rsidR="007D3A89" w:rsidRPr="008A617D">
              <w:rPr>
                <w:color w:val="FF0000"/>
                <w:spacing w:val="-6"/>
              </w:rPr>
              <w:t xml:space="preserve"> </w:t>
            </w:r>
            <w:r w:rsidR="007D3A89" w:rsidRPr="008A617D">
              <w:rPr>
                <w:color w:val="FF0000"/>
                <w:spacing w:val="-3"/>
              </w:rPr>
              <w:t>specific</w:t>
            </w:r>
            <w:r w:rsidR="007D3A89" w:rsidRPr="008A617D">
              <w:rPr>
                <w:color w:val="FF0000"/>
                <w:spacing w:val="-7"/>
              </w:rPr>
              <w:t xml:space="preserve"> </w:t>
            </w:r>
            <w:r w:rsidR="007D3A89" w:rsidRPr="008A617D">
              <w:rPr>
                <w:color w:val="FF0000"/>
                <w:spacing w:val="-3"/>
              </w:rPr>
              <w:t>disorders.</w:t>
            </w:r>
          </w:p>
        </w:tc>
      </w:tr>
      <w:tr w:rsidR="005C3B9E" w14:paraId="0259F8F9" w14:textId="77777777" w:rsidTr="00A166BD">
        <w:tc>
          <w:tcPr>
            <w:tcW w:w="4045" w:type="dxa"/>
          </w:tcPr>
          <w:p w14:paraId="26C2C542" w14:textId="77777777" w:rsidR="005C3B9E" w:rsidRDefault="005C3B9E" w:rsidP="007D6B7D">
            <w:pPr>
              <w:ind w:left="0" w:firstLine="0"/>
            </w:pPr>
            <w:r>
              <w:lastRenderedPageBreak/>
              <w:t xml:space="preserve">Estimates of benefit and consistency across studies </w:t>
            </w:r>
          </w:p>
        </w:tc>
        <w:tc>
          <w:tcPr>
            <w:tcW w:w="5305" w:type="dxa"/>
          </w:tcPr>
          <w:p w14:paraId="09721144" w14:textId="330386FE" w:rsidR="00FA022C" w:rsidRPr="00640B8D" w:rsidRDefault="00FA022C" w:rsidP="00640B8D">
            <w:pPr>
              <w:ind w:left="0" w:firstLine="0"/>
              <w:rPr>
                <w:color w:val="FF0000"/>
              </w:rPr>
            </w:pPr>
            <w:r w:rsidRPr="00640B8D">
              <w:rPr>
                <w:rFonts w:cs="Arial"/>
                <w:b/>
                <w:color w:val="FF0000"/>
                <w:spacing w:val="-4"/>
              </w:rPr>
              <w:t xml:space="preserve">Benefits:  </w:t>
            </w:r>
            <w:r w:rsidR="00827C83" w:rsidRPr="00640B8D">
              <w:rPr>
                <w:rFonts w:cs="Arial"/>
                <w:color w:val="FF0000"/>
              </w:rPr>
              <w:t xml:space="preserve">The focus of the measure is to evaluate all psychiatric inpatients to determine whether admission screenings are completed for violence risk to self and others, substance use, psychological trauma history and patient strengths.  </w:t>
            </w:r>
            <w:r w:rsidR="007D6B7D" w:rsidRPr="00640B8D">
              <w:rPr>
                <w:rFonts w:cs="Arial"/>
                <w:color w:val="FF0000"/>
              </w:rPr>
              <w:t xml:space="preserve">The benefit is the </w:t>
            </w:r>
            <w:r w:rsidR="007D6B7D" w:rsidRPr="00640B8D">
              <w:rPr>
                <w:color w:val="FF0000"/>
              </w:rPr>
              <w:t xml:space="preserve">improvement </w:t>
            </w:r>
            <w:r w:rsidR="00640B8D" w:rsidRPr="00640B8D">
              <w:rPr>
                <w:color w:val="FF0000"/>
              </w:rPr>
              <w:t>in the</w:t>
            </w:r>
            <w:r w:rsidR="007D6B7D" w:rsidRPr="00640B8D">
              <w:rPr>
                <w:color w:val="FF0000"/>
              </w:rPr>
              <w:t xml:space="preserve"> </w:t>
            </w:r>
            <w:r w:rsidR="007D6B7D" w:rsidRPr="00640B8D">
              <w:rPr>
                <w:color w:val="FF0000"/>
                <w:spacing w:val="2"/>
              </w:rPr>
              <w:t xml:space="preserve">identification </w:t>
            </w:r>
            <w:r w:rsidR="007D6B7D" w:rsidRPr="00640B8D">
              <w:rPr>
                <w:color w:val="FF0000"/>
              </w:rPr>
              <w:t xml:space="preserve">of </w:t>
            </w:r>
            <w:r w:rsidR="007D6B7D" w:rsidRPr="00640B8D">
              <w:rPr>
                <w:color w:val="FF0000"/>
                <w:spacing w:val="2"/>
              </w:rPr>
              <w:t xml:space="preserve">psychiatric signs </w:t>
            </w:r>
            <w:r w:rsidR="007D6B7D" w:rsidRPr="00640B8D">
              <w:rPr>
                <w:color w:val="FF0000"/>
              </w:rPr>
              <w:t xml:space="preserve">and </w:t>
            </w:r>
            <w:r w:rsidR="007D6B7D" w:rsidRPr="00640B8D">
              <w:rPr>
                <w:color w:val="FF0000"/>
                <w:spacing w:val="2"/>
              </w:rPr>
              <w:t xml:space="preserve">symptoms, psychiatric </w:t>
            </w:r>
            <w:r w:rsidR="007D6B7D" w:rsidRPr="00640B8D">
              <w:rPr>
                <w:color w:val="FF0000"/>
              </w:rPr>
              <w:t xml:space="preserve">disorders (including substance use disorders), other medical conditions (that could affect the accuracy of a psychiatric diagnosis), and patients who are at increased risk for suicidal or aggressive behaviors.  </w:t>
            </w:r>
            <w:r w:rsidR="00640B8D" w:rsidRPr="00640B8D">
              <w:rPr>
                <w:color w:val="FF0000"/>
              </w:rPr>
              <w:t>This information assessed during t</w:t>
            </w:r>
            <w:r w:rsidR="00827C83" w:rsidRPr="00640B8D">
              <w:rPr>
                <w:rFonts w:cs="Arial"/>
                <w:color w:val="FF0000"/>
              </w:rPr>
              <w:t xml:space="preserve">he initial </w:t>
            </w:r>
            <w:r w:rsidR="009A4E8C" w:rsidRPr="00640B8D">
              <w:rPr>
                <w:rFonts w:cs="Arial"/>
                <w:color w:val="FF0000"/>
                <w:spacing w:val="-4"/>
              </w:rPr>
              <w:t xml:space="preserve">psychiatric </w:t>
            </w:r>
            <w:r w:rsidR="00827C83" w:rsidRPr="00640B8D">
              <w:rPr>
                <w:rFonts w:cs="Arial"/>
                <w:color w:val="FF0000"/>
                <w:spacing w:val="-4"/>
              </w:rPr>
              <w:t>evaluation contributes</w:t>
            </w:r>
            <w:r w:rsidR="00827C83" w:rsidRPr="00640B8D">
              <w:rPr>
                <w:color w:val="FF0000"/>
              </w:rPr>
              <w:t xml:space="preserve"> in determination </w:t>
            </w:r>
            <w:r w:rsidR="00640B8D" w:rsidRPr="00640B8D">
              <w:rPr>
                <w:color w:val="FF0000"/>
              </w:rPr>
              <w:t xml:space="preserve">of </w:t>
            </w:r>
            <w:r w:rsidR="00827C83" w:rsidRPr="00640B8D">
              <w:rPr>
                <w:color w:val="FF0000"/>
              </w:rPr>
              <w:t xml:space="preserve">an appropriate treatment plan.  </w:t>
            </w:r>
          </w:p>
          <w:p w14:paraId="742B3612" w14:textId="77777777" w:rsidR="00827C83" w:rsidRPr="00FA022C" w:rsidRDefault="00827C83" w:rsidP="007D6B7D">
            <w:pPr>
              <w:ind w:left="0" w:firstLine="0"/>
              <w:rPr>
                <w:rFonts w:cs="Arial"/>
                <w:color w:val="FF0000"/>
                <w:spacing w:val="-4"/>
              </w:rPr>
            </w:pPr>
          </w:p>
          <w:p w14:paraId="1C617737" w14:textId="77777777" w:rsidR="005C3B9E" w:rsidRDefault="00882B7D" w:rsidP="00AA545F">
            <w:pPr>
              <w:ind w:left="0" w:firstLine="0"/>
              <w:rPr>
                <w:rFonts w:cs="Arial"/>
                <w:color w:val="FF0000"/>
                <w:spacing w:val="2"/>
              </w:rPr>
            </w:pPr>
            <w:r w:rsidRPr="00882B7D">
              <w:rPr>
                <w:rFonts w:cs="Arial"/>
                <w:b/>
                <w:color w:val="FF0000"/>
                <w:spacing w:val="-4"/>
              </w:rPr>
              <w:t>Consistency:</w:t>
            </w:r>
            <w:r>
              <w:rPr>
                <w:rFonts w:cs="Arial"/>
                <w:color w:val="FF0000"/>
                <w:spacing w:val="-4"/>
              </w:rPr>
              <w:t xml:space="preserve">  </w:t>
            </w:r>
            <w:r w:rsidRPr="002A5653">
              <w:rPr>
                <w:rFonts w:cs="Arial"/>
                <w:color w:val="FF0000"/>
                <w:spacing w:val="-4"/>
              </w:rPr>
              <w:t>Research</w:t>
            </w:r>
            <w:r w:rsidRPr="002A5653">
              <w:rPr>
                <w:rFonts w:cs="Arial"/>
                <w:color w:val="FF0000"/>
                <w:spacing w:val="-17"/>
              </w:rPr>
              <w:t xml:space="preserve"> </w:t>
            </w:r>
            <w:r w:rsidRPr="002A5653">
              <w:rPr>
                <w:rFonts w:cs="Arial"/>
                <w:color w:val="FF0000"/>
              </w:rPr>
              <w:t>on</w:t>
            </w:r>
            <w:r w:rsidRPr="002A5653">
              <w:rPr>
                <w:rFonts w:cs="Arial"/>
                <w:color w:val="FF0000"/>
                <w:spacing w:val="-17"/>
              </w:rPr>
              <w:t xml:space="preserve"> </w:t>
            </w:r>
            <w:r w:rsidRPr="002A5653">
              <w:rPr>
                <w:rFonts w:cs="Arial"/>
                <w:color w:val="FF0000"/>
                <w:spacing w:val="-4"/>
              </w:rPr>
              <w:t>psychiatric</w:t>
            </w:r>
            <w:r w:rsidRPr="002A5653">
              <w:rPr>
                <w:rFonts w:cs="Arial"/>
                <w:color w:val="FF0000"/>
                <w:spacing w:val="-17"/>
              </w:rPr>
              <w:t xml:space="preserve"> </w:t>
            </w:r>
            <w:r w:rsidRPr="002A5653">
              <w:rPr>
                <w:rFonts w:cs="Arial"/>
                <w:color w:val="FF0000"/>
                <w:spacing w:val="-4"/>
              </w:rPr>
              <w:t>assessment</w:t>
            </w:r>
            <w:r w:rsidRPr="002A5653">
              <w:rPr>
                <w:rFonts w:cs="Arial"/>
                <w:color w:val="FF0000"/>
                <w:spacing w:val="-17"/>
              </w:rPr>
              <w:t xml:space="preserve"> </w:t>
            </w:r>
            <w:r w:rsidRPr="002A5653">
              <w:rPr>
                <w:rFonts w:cs="Arial"/>
                <w:color w:val="FF0000"/>
              </w:rPr>
              <w:t>is</w:t>
            </w:r>
            <w:r w:rsidRPr="002A5653">
              <w:rPr>
                <w:rFonts w:cs="Arial"/>
                <w:color w:val="FF0000"/>
                <w:spacing w:val="-16"/>
              </w:rPr>
              <w:t xml:space="preserve"> </w:t>
            </w:r>
            <w:r w:rsidRPr="002A5653">
              <w:rPr>
                <w:rFonts w:cs="Arial"/>
                <w:color w:val="FF0000"/>
                <w:spacing w:val="-4"/>
              </w:rPr>
              <w:t xml:space="preserve">complicated </w:t>
            </w:r>
            <w:r w:rsidRPr="002A5653">
              <w:rPr>
                <w:rFonts w:cs="Arial"/>
                <w:color w:val="FF0000"/>
              </w:rPr>
              <w:t xml:space="preserve">by </w:t>
            </w:r>
            <w:r w:rsidRPr="002A5653">
              <w:rPr>
                <w:rFonts w:cs="Arial"/>
                <w:color w:val="FF0000"/>
                <w:spacing w:val="-4"/>
              </w:rPr>
              <w:t xml:space="preserve">multiple confounding factors, </w:t>
            </w:r>
            <w:r w:rsidRPr="002A5653">
              <w:rPr>
                <w:rFonts w:cs="Arial"/>
                <w:color w:val="FF0000"/>
                <w:spacing w:val="-3"/>
              </w:rPr>
              <w:t xml:space="preserve">such </w:t>
            </w:r>
            <w:r w:rsidRPr="002A5653">
              <w:rPr>
                <w:rFonts w:cs="Arial"/>
                <w:color w:val="FF0000"/>
              </w:rPr>
              <w:t xml:space="preserve">as </w:t>
            </w:r>
            <w:r w:rsidRPr="002A5653">
              <w:rPr>
                <w:rFonts w:cs="Arial"/>
                <w:color w:val="FF0000"/>
                <w:spacing w:val="-3"/>
              </w:rPr>
              <w:t xml:space="preserve">the </w:t>
            </w:r>
            <w:r w:rsidRPr="002A5653">
              <w:rPr>
                <w:rFonts w:cs="Arial"/>
                <w:color w:val="FF0000"/>
                <w:spacing w:val="-4"/>
              </w:rPr>
              <w:t xml:space="preserve">interaction between </w:t>
            </w:r>
            <w:r w:rsidRPr="002A5653">
              <w:rPr>
                <w:rFonts w:cs="Arial"/>
                <w:color w:val="FF0000"/>
                <w:spacing w:val="-3"/>
              </w:rPr>
              <w:t xml:space="preserve">the </w:t>
            </w:r>
            <w:r w:rsidRPr="002A5653">
              <w:rPr>
                <w:rFonts w:cs="Arial"/>
                <w:color w:val="FF0000"/>
                <w:spacing w:val="-4"/>
              </w:rPr>
              <w:t xml:space="preserve">clinician </w:t>
            </w:r>
            <w:r w:rsidRPr="002A5653">
              <w:rPr>
                <w:rFonts w:cs="Arial"/>
                <w:color w:val="FF0000"/>
                <w:spacing w:val="-3"/>
              </w:rPr>
              <w:t xml:space="preserve">and the </w:t>
            </w:r>
            <w:r w:rsidRPr="002A5653">
              <w:rPr>
                <w:rFonts w:cs="Arial"/>
                <w:color w:val="FF0000"/>
                <w:spacing w:val="-4"/>
              </w:rPr>
              <w:t xml:space="preserve">patient or </w:t>
            </w:r>
            <w:r w:rsidRPr="002A5653">
              <w:rPr>
                <w:rFonts w:cs="Arial"/>
                <w:color w:val="FF0000"/>
                <w:spacing w:val="-3"/>
              </w:rPr>
              <w:t xml:space="preserve">the </w:t>
            </w:r>
            <w:r w:rsidRPr="002A5653">
              <w:rPr>
                <w:rFonts w:cs="Arial"/>
                <w:color w:val="FF0000"/>
                <w:spacing w:val="-4"/>
              </w:rPr>
              <w:t xml:space="preserve">patient’s unique circumstances </w:t>
            </w:r>
            <w:r w:rsidRPr="002A5653">
              <w:rPr>
                <w:rFonts w:cs="Arial"/>
                <w:color w:val="FF0000"/>
                <w:spacing w:val="-3"/>
              </w:rPr>
              <w:t xml:space="preserve">and </w:t>
            </w:r>
            <w:r w:rsidRPr="002A5653">
              <w:rPr>
                <w:rFonts w:cs="Arial"/>
                <w:color w:val="FF0000"/>
                <w:spacing w:val="-4"/>
              </w:rPr>
              <w:t xml:space="preserve">experiences. </w:t>
            </w:r>
            <w:r w:rsidRPr="002A5653">
              <w:rPr>
                <w:rFonts w:cs="Arial"/>
                <w:color w:val="FF0000"/>
                <w:spacing w:val="-3"/>
              </w:rPr>
              <w:t xml:space="preserve">For </w:t>
            </w:r>
            <w:r w:rsidRPr="002A5653">
              <w:rPr>
                <w:rFonts w:cs="Arial"/>
                <w:color w:val="FF0000"/>
                <w:spacing w:val="-4"/>
              </w:rPr>
              <w:t xml:space="preserve">these </w:t>
            </w:r>
            <w:r w:rsidRPr="002A5653">
              <w:rPr>
                <w:rFonts w:cs="Arial"/>
                <w:color w:val="FF0000"/>
                <w:spacing w:val="-3"/>
              </w:rPr>
              <w:t xml:space="preserve">and other </w:t>
            </w:r>
            <w:r w:rsidRPr="002A5653">
              <w:rPr>
                <w:rFonts w:cs="Arial"/>
                <w:color w:val="FF0000"/>
                <w:spacing w:val="-4"/>
              </w:rPr>
              <w:t xml:space="preserve">reasons, </w:t>
            </w:r>
            <w:r w:rsidRPr="002A5653">
              <w:rPr>
                <w:rFonts w:cs="Arial"/>
                <w:color w:val="FF0000"/>
                <w:spacing w:val="-3"/>
              </w:rPr>
              <w:t xml:space="preserve">the vast </w:t>
            </w:r>
            <w:r w:rsidRPr="002A5653">
              <w:rPr>
                <w:rFonts w:cs="Arial"/>
                <w:color w:val="FF0000"/>
                <w:spacing w:val="-4"/>
              </w:rPr>
              <w:t xml:space="preserve">majority </w:t>
            </w:r>
            <w:r w:rsidRPr="002A5653">
              <w:rPr>
                <w:rFonts w:cs="Arial"/>
                <w:color w:val="FF0000"/>
              </w:rPr>
              <w:t xml:space="preserve">of </w:t>
            </w:r>
            <w:r w:rsidRPr="002A5653">
              <w:rPr>
                <w:rFonts w:cs="Arial"/>
                <w:color w:val="FF0000"/>
                <w:spacing w:val="-4"/>
              </w:rPr>
              <w:t xml:space="preserve">topics related to psychiatric evaluation </w:t>
            </w:r>
            <w:r w:rsidRPr="002A5653">
              <w:rPr>
                <w:rFonts w:cs="Arial"/>
                <w:color w:val="FF0000"/>
                <w:spacing w:val="-3"/>
              </w:rPr>
              <w:t xml:space="preserve">have </w:t>
            </w:r>
            <w:r w:rsidRPr="002A5653">
              <w:rPr>
                <w:rFonts w:cs="Arial"/>
                <w:color w:val="FF0000"/>
                <w:spacing w:val="-4"/>
              </w:rPr>
              <w:t xml:space="preserve">relied </w:t>
            </w:r>
            <w:r w:rsidRPr="002A5653">
              <w:rPr>
                <w:rFonts w:cs="Arial"/>
                <w:color w:val="FF0000"/>
              </w:rPr>
              <w:t xml:space="preserve">on </w:t>
            </w:r>
            <w:r w:rsidRPr="002A5653">
              <w:rPr>
                <w:rFonts w:cs="Arial"/>
                <w:color w:val="FF0000"/>
                <w:spacing w:val="-4"/>
              </w:rPr>
              <w:t xml:space="preserve">forms </w:t>
            </w:r>
            <w:r w:rsidRPr="002A5653">
              <w:rPr>
                <w:rFonts w:cs="Arial"/>
                <w:color w:val="FF0000"/>
                <w:spacing w:val="-3"/>
              </w:rPr>
              <w:t xml:space="preserve">of </w:t>
            </w:r>
            <w:r w:rsidRPr="002A5653">
              <w:rPr>
                <w:rFonts w:cs="Arial"/>
                <w:color w:val="FF0000"/>
                <w:spacing w:val="-4"/>
              </w:rPr>
              <w:t xml:space="preserve">evidence </w:t>
            </w:r>
            <w:r w:rsidRPr="002A5653">
              <w:rPr>
                <w:rFonts w:cs="Arial"/>
                <w:color w:val="FF0000"/>
                <w:spacing w:val="-3"/>
              </w:rPr>
              <w:t xml:space="preserve">such </w:t>
            </w:r>
            <w:r w:rsidRPr="002A5653">
              <w:rPr>
                <w:rFonts w:cs="Arial"/>
                <w:color w:val="FF0000"/>
              </w:rPr>
              <w:t xml:space="preserve">as </w:t>
            </w:r>
            <w:r w:rsidRPr="002A5653">
              <w:rPr>
                <w:rFonts w:cs="Arial"/>
                <w:color w:val="FF0000"/>
                <w:spacing w:val="-5"/>
              </w:rPr>
              <w:t>consensus</w:t>
            </w:r>
            <w:r w:rsidRPr="002A5653">
              <w:rPr>
                <w:rFonts w:cs="Arial"/>
                <w:color w:val="FF0000"/>
                <w:spacing w:val="-15"/>
              </w:rPr>
              <w:t xml:space="preserve"> </w:t>
            </w:r>
            <w:r w:rsidRPr="002A5653">
              <w:rPr>
                <w:rFonts w:cs="Arial"/>
                <w:color w:val="FF0000"/>
                <w:spacing w:val="-4"/>
              </w:rPr>
              <w:t>opinions</w:t>
            </w:r>
            <w:r w:rsidRPr="002A5653">
              <w:rPr>
                <w:rFonts w:cs="Arial"/>
                <w:color w:val="FF0000"/>
                <w:spacing w:val="-15"/>
              </w:rPr>
              <w:t xml:space="preserve"> </w:t>
            </w:r>
            <w:r w:rsidRPr="002A5653">
              <w:rPr>
                <w:rFonts w:cs="Arial"/>
                <w:color w:val="FF0000"/>
                <w:spacing w:val="-3"/>
              </w:rPr>
              <w:t>of</w:t>
            </w:r>
            <w:r w:rsidRPr="002A5653">
              <w:rPr>
                <w:rFonts w:cs="Arial"/>
                <w:color w:val="FF0000"/>
                <w:spacing w:val="-15"/>
              </w:rPr>
              <w:t xml:space="preserve"> </w:t>
            </w:r>
            <w:r w:rsidRPr="002A5653">
              <w:rPr>
                <w:rFonts w:cs="Arial"/>
                <w:color w:val="FF0000"/>
                <w:spacing w:val="-5"/>
              </w:rPr>
              <w:t>experienced</w:t>
            </w:r>
            <w:r w:rsidRPr="002A5653">
              <w:rPr>
                <w:rFonts w:cs="Arial"/>
                <w:color w:val="FF0000"/>
                <w:spacing w:val="-15"/>
              </w:rPr>
              <w:t xml:space="preserve"> </w:t>
            </w:r>
            <w:r w:rsidRPr="002A5653">
              <w:rPr>
                <w:rFonts w:cs="Arial"/>
                <w:color w:val="FF0000"/>
                <w:spacing w:val="-4"/>
              </w:rPr>
              <w:t>clinicians</w:t>
            </w:r>
            <w:r w:rsidRPr="002A5653">
              <w:rPr>
                <w:rFonts w:cs="Arial"/>
                <w:color w:val="FF0000"/>
                <w:spacing w:val="-15"/>
              </w:rPr>
              <w:t xml:space="preserve"> </w:t>
            </w:r>
            <w:r w:rsidRPr="002A5653">
              <w:rPr>
                <w:rFonts w:cs="Arial"/>
                <w:color w:val="FF0000"/>
              </w:rPr>
              <w:t>or</w:t>
            </w:r>
            <w:r w:rsidRPr="002A5653">
              <w:rPr>
                <w:rFonts w:cs="Arial"/>
                <w:color w:val="FF0000"/>
                <w:spacing w:val="-15"/>
              </w:rPr>
              <w:t xml:space="preserve"> </w:t>
            </w:r>
            <w:r w:rsidRPr="002A5653">
              <w:rPr>
                <w:rFonts w:cs="Arial"/>
                <w:color w:val="FF0000"/>
                <w:spacing w:val="-4"/>
              </w:rPr>
              <w:t>indirect</w:t>
            </w:r>
            <w:r w:rsidRPr="002A5653">
              <w:rPr>
                <w:rFonts w:cs="Arial"/>
                <w:color w:val="FF0000"/>
                <w:spacing w:val="-15"/>
              </w:rPr>
              <w:t xml:space="preserve"> </w:t>
            </w:r>
            <w:r w:rsidRPr="002A5653">
              <w:rPr>
                <w:rFonts w:cs="Arial"/>
                <w:color w:val="FF0000"/>
                <w:spacing w:val="-4"/>
              </w:rPr>
              <w:t>findings</w:t>
            </w:r>
            <w:r w:rsidRPr="002A5653">
              <w:rPr>
                <w:rFonts w:cs="Arial"/>
                <w:color w:val="FF0000"/>
                <w:spacing w:val="-15"/>
              </w:rPr>
              <w:t xml:space="preserve"> </w:t>
            </w:r>
            <w:r w:rsidRPr="002A5653">
              <w:rPr>
                <w:rFonts w:cs="Arial"/>
                <w:color w:val="FF0000"/>
                <w:spacing w:val="-4"/>
              </w:rPr>
              <w:t>from</w:t>
            </w:r>
            <w:r w:rsidRPr="002A5653">
              <w:rPr>
                <w:rFonts w:cs="Arial"/>
                <w:color w:val="FF0000"/>
                <w:spacing w:val="-14"/>
              </w:rPr>
              <w:t xml:space="preserve"> </w:t>
            </w:r>
            <w:r w:rsidRPr="002A5653">
              <w:rPr>
                <w:rFonts w:cs="Arial"/>
                <w:color w:val="FF0000"/>
                <w:spacing w:val="-4"/>
              </w:rPr>
              <w:t>observational</w:t>
            </w:r>
            <w:r w:rsidRPr="002A5653">
              <w:rPr>
                <w:rFonts w:cs="Arial"/>
                <w:color w:val="FF0000"/>
                <w:spacing w:val="-15"/>
              </w:rPr>
              <w:t xml:space="preserve"> </w:t>
            </w:r>
            <w:r w:rsidRPr="002A5653">
              <w:rPr>
                <w:rFonts w:cs="Arial"/>
                <w:color w:val="FF0000"/>
                <w:spacing w:val="-4"/>
              </w:rPr>
              <w:t>studies</w:t>
            </w:r>
            <w:r w:rsidRPr="002A5653">
              <w:rPr>
                <w:rFonts w:cs="Arial"/>
                <w:color w:val="FF0000"/>
                <w:spacing w:val="-16"/>
              </w:rPr>
              <w:t xml:space="preserve"> </w:t>
            </w:r>
            <w:r w:rsidRPr="002A5653">
              <w:rPr>
                <w:rFonts w:cs="Arial"/>
                <w:color w:val="FF0000"/>
                <w:spacing w:val="-4"/>
              </w:rPr>
              <w:t>rather</w:t>
            </w:r>
            <w:r w:rsidRPr="002A5653">
              <w:rPr>
                <w:rFonts w:cs="Arial"/>
                <w:color w:val="FF0000"/>
                <w:spacing w:val="-15"/>
              </w:rPr>
              <w:t xml:space="preserve"> </w:t>
            </w:r>
            <w:r w:rsidRPr="002A5653">
              <w:rPr>
                <w:rFonts w:cs="Arial"/>
                <w:color w:val="FF0000"/>
                <w:spacing w:val="-4"/>
              </w:rPr>
              <w:t>than being</w:t>
            </w:r>
            <w:r w:rsidRPr="002A5653">
              <w:rPr>
                <w:rFonts w:cs="Arial"/>
                <w:color w:val="FF0000"/>
                <w:spacing w:val="-17"/>
              </w:rPr>
              <w:t xml:space="preserve"> </w:t>
            </w:r>
            <w:r w:rsidRPr="002A5653">
              <w:rPr>
                <w:rFonts w:cs="Arial"/>
                <w:color w:val="FF0000"/>
                <w:spacing w:val="-4"/>
              </w:rPr>
              <w:t>based</w:t>
            </w:r>
            <w:r w:rsidRPr="002A5653">
              <w:rPr>
                <w:rFonts w:cs="Arial"/>
                <w:color w:val="FF0000"/>
                <w:spacing w:val="-17"/>
              </w:rPr>
              <w:t xml:space="preserve"> </w:t>
            </w:r>
            <w:r w:rsidRPr="002A5653">
              <w:rPr>
                <w:rFonts w:cs="Arial"/>
                <w:color w:val="FF0000"/>
              </w:rPr>
              <w:t>on</w:t>
            </w:r>
            <w:r w:rsidRPr="002A5653">
              <w:rPr>
                <w:rFonts w:cs="Arial"/>
                <w:color w:val="FF0000"/>
                <w:spacing w:val="-17"/>
              </w:rPr>
              <w:t xml:space="preserve"> </w:t>
            </w:r>
            <w:r w:rsidRPr="002A5653">
              <w:rPr>
                <w:rFonts w:cs="Arial"/>
                <w:color w:val="FF0000"/>
                <w:spacing w:val="-5"/>
              </w:rPr>
              <w:t>research</w:t>
            </w:r>
            <w:r w:rsidRPr="002A5653">
              <w:rPr>
                <w:rFonts w:cs="Arial"/>
                <w:color w:val="FF0000"/>
                <w:spacing w:val="-17"/>
              </w:rPr>
              <w:t xml:space="preserve"> </w:t>
            </w:r>
            <w:r w:rsidRPr="002A5653">
              <w:rPr>
                <w:rFonts w:cs="Arial"/>
                <w:color w:val="FF0000"/>
                <w:spacing w:val="-4"/>
              </w:rPr>
              <w:t>from</w:t>
            </w:r>
            <w:r w:rsidRPr="002A5653">
              <w:rPr>
                <w:rFonts w:cs="Arial"/>
                <w:color w:val="FF0000"/>
                <w:spacing w:val="-18"/>
              </w:rPr>
              <w:t xml:space="preserve"> </w:t>
            </w:r>
            <w:r w:rsidRPr="002A5653">
              <w:rPr>
                <w:rFonts w:cs="Arial"/>
                <w:color w:val="FF0000"/>
                <w:spacing w:val="-4"/>
              </w:rPr>
              <w:t>randomized</w:t>
            </w:r>
            <w:r w:rsidRPr="002A5653">
              <w:rPr>
                <w:rFonts w:cs="Arial"/>
                <w:color w:val="FF0000"/>
                <w:spacing w:val="-18"/>
              </w:rPr>
              <w:t xml:space="preserve"> </w:t>
            </w:r>
            <w:r w:rsidRPr="002A5653">
              <w:rPr>
                <w:rFonts w:cs="Arial"/>
                <w:color w:val="FF0000"/>
                <w:spacing w:val="-4"/>
              </w:rPr>
              <w:t xml:space="preserve">trials.  </w:t>
            </w:r>
            <w:r w:rsidRPr="002A5653">
              <w:rPr>
                <w:rFonts w:cs="Arial"/>
                <w:color w:val="FF0000"/>
                <w:spacing w:val="2"/>
              </w:rPr>
              <w:t xml:space="preserve">Despite </w:t>
            </w:r>
            <w:r w:rsidRPr="002A5653">
              <w:rPr>
                <w:rFonts w:cs="Arial"/>
                <w:color w:val="FF0000"/>
              </w:rPr>
              <w:t xml:space="preserve">the </w:t>
            </w:r>
            <w:r w:rsidRPr="002A5653">
              <w:rPr>
                <w:rFonts w:cs="Arial"/>
                <w:color w:val="FF0000"/>
                <w:spacing w:val="2"/>
              </w:rPr>
              <w:t xml:space="preserve">difficulties </w:t>
            </w:r>
            <w:r w:rsidRPr="002A5653">
              <w:rPr>
                <w:rFonts w:cs="Arial"/>
                <w:color w:val="FF0000"/>
              </w:rPr>
              <w:t xml:space="preserve">in </w:t>
            </w:r>
            <w:r w:rsidRPr="002A5653">
              <w:rPr>
                <w:rFonts w:cs="Arial"/>
                <w:color w:val="FF0000"/>
                <w:spacing w:val="2"/>
              </w:rPr>
              <w:t xml:space="preserve">obtaining quantitative evidence </w:t>
            </w:r>
            <w:r w:rsidRPr="002A5653">
              <w:rPr>
                <w:rFonts w:cs="Arial"/>
                <w:color w:val="FF0000"/>
              </w:rPr>
              <w:t xml:space="preserve">from </w:t>
            </w:r>
            <w:r w:rsidRPr="002A5653">
              <w:rPr>
                <w:rFonts w:cs="Arial"/>
                <w:color w:val="FF0000"/>
                <w:spacing w:val="2"/>
              </w:rPr>
              <w:t>randomized trials, the body of evidence supports the initial screening of the psychiatric patient</w:t>
            </w:r>
            <w:r w:rsidR="00AA545F">
              <w:rPr>
                <w:rFonts w:cs="Arial"/>
                <w:color w:val="FF0000"/>
                <w:spacing w:val="2"/>
              </w:rPr>
              <w:t>.</w:t>
            </w:r>
            <w:r w:rsidRPr="002A5653">
              <w:rPr>
                <w:rFonts w:cs="Arial"/>
                <w:color w:val="FF0000"/>
                <w:spacing w:val="2"/>
              </w:rPr>
              <w:t xml:space="preserve"> </w:t>
            </w:r>
          </w:p>
          <w:p w14:paraId="19162A1A" w14:textId="12B4CF23" w:rsidR="003B5932" w:rsidRDefault="003B5932" w:rsidP="00AA545F">
            <w:pPr>
              <w:ind w:left="0" w:firstLine="0"/>
            </w:pPr>
          </w:p>
        </w:tc>
      </w:tr>
      <w:tr w:rsidR="005C3B9E" w14:paraId="40049A86" w14:textId="77777777" w:rsidTr="00A166BD">
        <w:tc>
          <w:tcPr>
            <w:tcW w:w="4045" w:type="dxa"/>
          </w:tcPr>
          <w:p w14:paraId="50B10D8C" w14:textId="77777777" w:rsidR="005C3B9E" w:rsidRDefault="005C3B9E" w:rsidP="007D6B7D">
            <w:pPr>
              <w:ind w:left="0" w:firstLine="0"/>
            </w:pPr>
            <w:r>
              <w:t>What harms were identified?</w:t>
            </w:r>
          </w:p>
        </w:tc>
        <w:tc>
          <w:tcPr>
            <w:tcW w:w="5305" w:type="dxa"/>
          </w:tcPr>
          <w:p w14:paraId="1D061D25" w14:textId="3E4ACE1D" w:rsidR="00BD47CD" w:rsidRPr="00BD47CD" w:rsidRDefault="00BD47CD" w:rsidP="00BD47CD">
            <w:pPr>
              <w:pStyle w:val="BodyText"/>
              <w:ind w:right="648"/>
              <w:rPr>
                <w:rFonts w:asciiTheme="minorHAnsi" w:hAnsiTheme="minorHAnsi"/>
                <w:color w:val="FF0000"/>
                <w:sz w:val="22"/>
                <w:szCs w:val="22"/>
              </w:rPr>
            </w:pPr>
            <w:r w:rsidRPr="00BD47CD">
              <w:rPr>
                <w:rFonts w:asciiTheme="minorHAnsi" w:hAnsiTheme="minorHAnsi"/>
                <w:color w:val="FF0000"/>
                <w:sz w:val="22"/>
                <w:szCs w:val="22"/>
              </w:rPr>
              <w:t xml:space="preserve">Potential harms of assessment were not a focus of the study but were determined to be minimal.  Potential harms considered could include spending too much time on one assessment domain which may result in reducing time available to assess/document </w:t>
            </w:r>
            <w:r w:rsidRPr="00BD47CD">
              <w:rPr>
                <w:rFonts w:asciiTheme="minorHAnsi" w:hAnsiTheme="minorHAnsi"/>
                <w:color w:val="FF0000"/>
                <w:spacing w:val="-3"/>
                <w:sz w:val="22"/>
                <w:szCs w:val="22"/>
              </w:rPr>
              <w:t xml:space="preserve">other, </w:t>
            </w:r>
            <w:r w:rsidRPr="00BD47CD">
              <w:rPr>
                <w:rFonts w:asciiTheme="minorHAnsi" w:hAnsiTheme="minorHAnsi"/>
                <w:color w:val="FF0000"/>
                <w:sz w:val="22"/>
                <w:szCs w:val="22"/>
              </w:rPr>
              <w:t>potentially more important findings of an</w:t>
            </w:r>
            <w:r w:rsidRPr="00BD47CD">
              <w:rPr>
                <w:rFonts w:asciiTheme="minorHAnsi" w:hAnsiTheme="minorHAnsi"/>
                <w:color w:val="FF0000"/>
                <w:spacing w:val="-28"/>
                <w:sz w:val="22"/>
                <w:szCs w:val="22"/>
              </w:rPr>
              <w:t xml:space="preserve"> </w:t>
            </w:r>
            <w:r w:rsidRPr="00BD47CD">
              <w:rPr>
                <w:rFonts w:asciiTheme="minorHAnsi" w:hAnsiTheme="minorHAnsi"/>
                <w:color w:val="FF0000"/>
                <w:sz w:val="22"/>
                <w:szCs w:val="22"/>
              </w:rPr>
              <w:t>evaluation.</w:t>
            </w:r>
          </w:p>
          <w:p w14:paraId="33618A54" w14:textId="2002C1B5" w:rsidR="005C3B9E" w:rsidRDefault="005C3B9E" w:rsidP="00BD47CD">
            <w:pPr>
              <w:ind w:left="0" w:firstLine="0"/>
            </w:pPr>
          </w:p>
        </w:tc>
      </w:tr>
      <w:tr w:rsidR="005C3B9E" w14:paraId="751A557A" w14:textId="77777777" w:rsidTr="00A166BD">
        <w:tc>
          <w:tcPr>
            <w:tcW w:w="4045" w:type="dxa"/>
          </w:tcPr>
          <w:p w14:paraId="0BA8D0A3" w14:textId="77777777" w:rsidR="005C3B9E" w:rsidRDefault="005C3B9E" w:rsidP="007D6B7D">
            <w:pPr>
              <w:ind w:left="0" w:firstLine="0"/>
            </w:pPr>
            <w:r>
              <w:t>Identify any new studies conducted since the SR. Do the new studies change the conclusions from the SR?</w:t>
            </w:r>
          </w:p>
        </w:tc>
        <w:tc>
          <w:tcPr>
            <w:tcW w:w="5305" w:type="dxa"/>
          </w:tcPr>
          <w:p w14:paraId="62273585" w14:textId="77777777" w:rsidR="005C3B9E" w:rsidRDefault="0065409B" w:rsidP="0065409B">
            <w:pPr>
              <w:ind w:left="0" w:firstLine="0"/>
              <w:rPr>
                <w:color w:val="FF0000"/>
              </w:rPr>
            </w:pPr>
            <w:r w:rsidRPr="0065409B">
              <w:rPr>
                <w:color w:val="FF0000"/>
              </w:rPr>
              <w:t xml:space="preserve">An update of the literature search was conducted in September 2014 using the same databases and search strategies used for the October </w:t>
            </w:r>
            <w:r w:rsidRPr="0065409B">
              <w:rPr>
                <w:color w:val="FF0000"/>
                <w:spacing w:val="-3"/>
              </w:rPr>
              <w:t xml:space="preserve">2011 </w:t>
            </w:r>
            <w:r w:rsidRPr="0065409B">
              <w:rPr>
                <w:color w:val="FF0000"/>
              </w:rPr>
              <w:t xml:space="preserve">search. These searches in September 2014 yielded 8,521 additional articles in MEDLINE, 1,980 additional articles in </w:t>
            </w:r>
            <w:proofErr w:type="spellStart"/>
            <w:r w:rsidRPr="0065409B">
              <w:rPr>
                <w:color w:val="FF0000"/>
              </w:rPr>
              <w:t>PsycINFO</w:t>
            </w:r>
            <w:proofErr w:type="spellEnd"/>
            <w:r w:rsidRPr="0065409B">
              <w:rPr>
                <w:color w:val="FF0000"/>
              </w:rPr>
              <w:t>, and 1,310 additional articles</w:t>
            </w:r>
            <w:r w:rsidRPr="0065409B">
              <w:rPr>
                <w:color w:val="FF0000"/>
                <w:spacing w:val="-10"/>
              </w:rPr>
              <w:t xml:space="preserve"> </w:t>
            </w:r>
            <w:r w:rsidRPr="0065409B">
              <w:rPr>
                <w:color w:val="FF0000"/>
              </w:rPr>
              <w:t>in</w:t>
            </w:r>
            <w:r w:rsidRPr="0065409B">
              <w:rPr>
                <w:color w:val="FF0000"/>
                <w:spacing w:val="-8"/>
              </w:rPr>
              <w:t xml:space="preserve"> </w:t>
            </w:r>
            <w:r w:rsidRPr="0065409B">
              <w:rPr>
                <w:color w:val="FF0000"/>
              </w:rPr>
              <w:t>the</w:t>
            </w:r>
            <w:r w:rsidRPr="0065409B">
              <w:rPr>
                <w:color w:val="FF0000"/>
                <w:spacing w:val="-10"/>
              </w:rPr>
              <w:t xml:space="preserve"> </w:t>
            </w:r>
            <w:r w:rsidRPr="0065409B">
              <w:rPr>
                <w:color w:val="FF0000"/>
              </w:rPr>
              <w:t>Cochrane</w:t>
            </w:r>
            <w:r w:rsidRPr="0065409B">
              <w:rPr>
                <w:color w:val="FF0000"/>
                <w:spacing w:val="-9"/>
              </w:rPr>
              <w:t xml:space="preserve"> </w:t>
            </w:r>
            <w:r w:rsidRPr="0065409B">
              <w:rPr>
                <w:color w:val="FF0000"/>
              </w:rPr>
              <w:t>database.</w:t>
            </w:r>
            <w:r w:rsidRPr="0065409B">
              <w:rPr>
                <w:color w:val="FF0000"/>
                <w:spacing w:val="-9"/>
              </w:rPr>
              <w:t xml:space="preserve"> </w:t>
            </w:r>
            <w:r w:rsidRPr="0065409B">
              <w:rPr>
                <w:color w:val="FF0000"/>
              </w:rPr>
              <w:t>After</w:t>
            </w:r>
            <w:r w:rsidRPr="0065409B">
              <w:rPr>
                <w:color w:val="FF0000"/>
                <w:spacing w:val="-8"/>
              </w:rPr>
              <w:t xml:space="preserve"> </w:t>
            </w:r>
            <w:r w:rsidRPr="0065409B">
              <w:rPr>
                <w:color w:val="FF0000"/>
              </w:rPr>
              <w:t>duplicates</w:t>
            </w:r>
            <w:r w:rsidRPr="0065409B">
              <w:rPr>
                <w:color w:val="FF0000"/>
                <w:spacing w:val="-9"/>
              </w:rPr>
              <w:t xml:space="preserve"> </w:t>
            </w:r>
            <w:r w:rsidRPr="0065409B">
              <w:rPr>
                <w:color w:val="FF0000"/>
              </w:rPr>
              <w:t>were</w:t>
            </w:r>
            <w:r w:rsidRPr="0065409B">
              <w:rPr>
                <w:color w:val="FF0000"/>
                <w:spacing w:val="-9"/>
              </w:rPr>
              <w:t xml:space="preserve"> </w:t>
            </w:r>
            <w:r w:rsidRPr="0065409B">
              <w:rPr>
                <w:color w:val="FF0000"/>
              </w:rPr>
              <w:t>eliminated,</w:t>
            </w:r>
            <w:r w:rsidRPr="0065409B">
              <w:rPr>
                <w:color w:val="FF0000"/>
                <w:spacing w:val="-9"/>
              </w:rPr>
              <w:t xml:space="preserve"> </w:t>
            </w:r>
            <w:r w:rsidRPr="0065409B">
              <w:rPr>
                <w:color w:val="FF0000"/>
              </w:rPr>
              <w:t>11,644</w:t>
            </w:r>
            <w:r w:rsidRPr="0065409B">
              <w:rPr>
                <w:color w:val="FF0000"/>
                <w:spacing w:val="-9"/>
              </w:rPr>
              <w:t xml:space="preserve"> </w:t>
            </w:r>
            <w:r w:rsidRPr="0065409B">
              <w:rPr>
                <w:color w:val="FF0000"/>
              </w:rPr>
              <w:t>abstracts</w:t>
            </w:r>
            <w:r w:rsidRPr="0065409B">
              <w:rPr>
                <w:color w:val="FF0000"/>
                <w:spacing w:val="-9"/>
              </w:rPr>
              <w:t xml:space="preserve"> </w:t>
            </w:r>
            <w:r w:rsidRPr="0065409B">
              <w:rPr>
                <w:color w:val="FF0000"/>
              </w:rPr>
              <w:t>were</w:t>
            </w:r>
            <w:r w:rsidRPr="0065409B">
              <w:rPr>
                <w:color w:val="FF0000"/>
                <w:spacing w:val="-8"/>
              </w:rPr>
              <w:t xml:space="preserve"> </w:t>
            </w:r>
            <w:r w:rsidRPr="0065409B">
              <w:rPr>
                <w:color w:val="FF0000"/>
              </w:rPr>
              <w:t>screened for</w:t>
            </w:r>
            <w:r w:rsidRPr="0065409B">
              <w:rPr>
                <w:color w:val="FF0000"/>
                <w:spacing w:val="-4"/>
              </w:rPr>
              <w:t xml:space="preserve"> </w:t>
            </w:r>
            <w:r w:rsidRPr="0065409B">
              <w:rPr>
                <w:color w:val="FF0000"/>
              </w:rPr>
              <w:t>relevance</w:t>
            </w:r>
            <w:r w:rsidRPr="0065409B">
              <w:rPr>
                <w:color w:val="FF0000"/>
                <w:spacing w:val="-5"/>
              </w:rPr>
              <w:t xml:space="preserve"> </w:t>
            </w:r>
            <w:r w:rsidRPr="0065409B">
              <w:rPr>
                <w:color w:val="FF0000"/>
              </w:rPr>
              <w:t>by</w:t>
            </w:r>
            <w:r w:rsidRPr="0065409B">
              <w:rPr>
                <w:color w:val="FF0000"/>
                <w:spacing w:val="-5"/>
              </w:rPr>
              <w:t xml:space="preserve"> </w:t>
            </w:r>
            <w:r w:rsidRPr="0065409B">
              <w:rPr>
                <w:color w:val="FF0000"/>
              </w:rPr>
              <w:t>two</w:t>
            </w:r>
            <w:r w:rsidRPr="0065409B">
              <w:rPr>
                <w:color w:val="FF0000"/>
                <w:spacing w:val="-5"/>
              </w:rPr>
              <w:t xml:space="preserve"> </w:t>
            </w:r>
            <w:r w:rsidRPr="0065409B">
              <w:rPr>
                <w:color w:val="FF0000"/>
              </w:rPr>
              <w:t>individuals</w:t>
            </w:r>
            <w:r w:rsidRPr="0065409B">
              <w:rPr>
                <w:color w:val="FF0000"/>
                <w:spacing w:val="-4"/>
              </w:rPr>
              <w:t xml:space="preserve"> (L.F., J.Y.). </w:t>
            </w:r>
            <w:r w:rsidRPr="0065409B">
              <w:rPr>
                <w:color w:val="FF0000"/>
              </w:rPr>
              <w:t>A</w:t>
            </w:r>
            <w:r w:rsidRPr="0065409B">
              <w:rPr>
                <w:color w:val="FF0000"/>
                <w:spacing w:val="-4"/>
              </w:rPr>
              <w:t xml:space="preserve"> </w:t>
            </w:r>
            <w:r w:rsidRPr="0065409B">
              <w:rPr>
                <w:color w:val="FF0000"/>
              </w:rPr>
              <w:t>total</w:t>
            </w:r>
            <w:r w:rsidRPr="0065409B">
              <w:rPr>
                <w:color w:val="FF0000"/>
                <w:spacing w:val="-4"/>
              </w:rPr>
              <w:t xml:space="preserve"> </w:t>
            </w:r>
            <w:r w:rsidRPr="0065409B">
              <w:rPr>
                <w:color w:val="FF0000"/>
              </w:rPr>
              <w:t>of</w:t>
            </w:r>
            <w:r w:rsidRPr="0065409B">
              <w:rPr>
                <w:color w:val="FF0000"/>
                <w:spacing w:val="-4"/>
              </w:rPr>
              <w:t xml:space="preserve"> </w:t>
            </w:r>
            <w:r w:rsidRPr="0065409B">
              <w:rPr>
                <w:color w:val="FF0000"/>
              </w:rPr>
              <w:t>65</w:t>
            </w:r>
            <w:r w:rsidRPr="0065409B">
              <w:rPr>
                <w:color w:val="FF0000"/>
                <w:spacing w:val="-4"/>
              </w:rPr>
              <w:t xml:space="preserve"> </w:t>
            </w:r>
            <w:r w:rsidRPr="0065409B">
              <w:rPr>
                <w:color w:val="FF0000"/>
              </w:rPr>
              <w:t>additional</w:t>
            </w:r>
            <w:r w:rsidRPr="0065409B">
              <w:rPr>
                <w:color w:val="FF0000"/>
                <w:spacing w:val="-5"/>
              </w:rPr>
              <w:t xml:space="preserve"> </w:t>
            </w:r>
            <w:r w:rsidRPr="0065409B">
              <w:rPr>
                <w:color w:val="FF0000"/>
              </w:rPr>
              <w:t>references</w:t>
            </w:r>
            <w:r w:rsidRPr="0065409B">
              <w:rPr>
                <w:color w:val="FF0000"/>
                <w:spacing w:val="-5"/>
              </w:rPr>
              <w:t xml:space="preserve"> </w:t>
            </w:r>
            <w:r w:rsidRPr="0065409B">
              <w:rPr>
                <w:color w:val="FF0000"/>
              </w:rPr>
              <w:t>met</w:t>
            </w:r>
            <w:r w:rsidRPr="0065409B">
              <w:rPr>
                <w:color w:val="FF0000"/>
                <w:spacing w:val="-4"/>
              </w:rPr>
              <w:t xml:space="preserve"> </w:t>
            </w:r>
            <w:r w:rsidRPr="0065409B">
              <w:rPr>
                <w:color w:val="FF0000"/>
              </w:rPr>
              <w:t>the</w:t>
            </w:r>
            <w:r w:rsidRPr="0065409B">
              <w:rPr>
                <w:color w:val="FF0000"/>
                <w:spacing w:val="-4"/>
              </w:rPr>
              <w:t xml:space="preserve"> </w:t>
            </w:r>
            <w:r w:rsidRPr="0065409B">
              <w:rPr>
                <w:color w:val="FF0000"/>
              </w:rPr>
              <w:t>broad</w:t>
            </w:r>
            <w:r w:rsidRPr="0065409B">
              <w:rPr>
                <w:color w:val="FF0000"/>
                <w:spacing w:val="-5"/>
              </w:rPr>
              <w:t xml:space="preserve"> </w:t>
            </w:r>
            <w:r w:rsidRPr="0065409B">
              <w:rPr>
                <w:color w:val="FF0000"/>
              </w:rPr>
              <w:t>inclusion criteria, and of these, 1 study was relevant to Quantitative</w:t>
            </w:r>
            <w:r w:rsidRPr="0065409B">
              <w:rPr>
                <w:color w:val="FF0000"/>
                <w:spacing w:val="-31"/>
              </w:rPr>
              <w:t xml:space="preserve"> </w:t>
            </w:r>
            <w:r w:rsidRPr="0065409B">
              <w:rPr>
                <w:color w:val="FF0000"/>
              </w:rPr>
              <w:t>Assessment.</w:t>
            </w:r>
          </w:p>
          <w:p w14:paraId="6658BB67" w14:textId="0D472CC6" w:rsidR="003B5932" w:rsidRDefault="003B5932" w:rsidP="0065409B">
            <w:pPr>
              <w:ind w:left="0" w:firstLine="0"/>
            </w:pPr>
          </w:p>
        </w:tc>
      </w:tr>
    </w:tbl>
    <w:p w14:paraId="55B8DA6E" w14:textId="77777777" w:rsidR="004E7215" w:rsidRDefault="004E7215" w:rsidP="002E2177">
      <w:pPr>
        <w:ind w:left="0" w:firstLine="0"/>
        <w:rPr>
          <w:i/>
          <w:iCs/>
        </w:rPr>
      </w:pPr>
    </w:p>
    <w:p w14:paraId="428627A2" w14:textId="25317A8A" w:rsidR="005C3B9E" w:rsidRPr="00A166BD" w:rsidRDefault="00A166BD" w:rsidP="002E2177">
      <w:pPr>
        <w:ind w:left="0" w:firstLine="0"/>
        <w:rPr>
          <w:b/>
          <w:iCs/>
        </w:rPr>
      </w:pPr>
      <w:r w:rsidRPr="00A166BD">
        <w:rPr>
          <w:b/>
          <w:iCs/>
        </w:rPr>
        <w:lastRenderedPageBreak/>
        <w:t>From previous submission:</w:t>
      </w:r>
    </w:p>
    <w:tbl>
      <w:tblPr>
        <w:tblStyle w:val="TableGrid"/>
        <w:tblW w:w="0" w:type="auto"/>
        <w:tblLayout w:type="fixed"/>
        <w:tblLook w:val="04A0" w:firstRow="1" w:lastRow="0" w:firstColumn="1" w:lastColumn="0" w:noHBand="0" w:noVBand="1"/>
      </w:tblPr>
      <w:tblGrid>
        <w:gridCol w:w="4045"/>
        <w:gridCol w:w="5305"/>
      </w:tblGrid>
      <w:tr w:rsidR="00AB4ECE" w14:paraId="55B8DA76" w14:textId="77777777" w:rsidTr="005C3B9E">
        <w:tc>
          <w:tcPr>
            <w:tcW w:w="404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6DAEEDF8" w14:textId="77777777" w:rsidR="005C3B9E" w:rsidRDefault="005C3B9E" w:rsidP="005C3B9E">
            <w:pPr>
              <w:pStyle w:val="ListParagraph"/>
              <w:ind w:firstLine="0"/>
              <w:rPr>
                <w:b/>
              </w:rPr>
            </w:pP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305" w:type="dxa"/>
          </w:tcPr>
          <w:p w14:paraId="1EC29D57" w14:textId="46A857EA" w:rsidR="005C3B9E" w:rsidRPr="00D57B41" w:rsidRDefault="005C3B9E" w:rsidP="002E2177">
            <w:pPr>
              <w:ind w:left="0" w:firstLine="0"/>
            </w:pPr>
            <w:r w:rsidRPr="00D57B41">
              <w:rPr>
                <w:b/>
              </w:rPr>
              <w:t xml:space="preserve">Title: </w:t>
            </w:r>
            <w:r w:rsidR="009F60D6">
              <w:rPr>
                <w:b/>
              </w:rPr>
              <w:t xml:space="preserve"> </w:t>
            </w:r>
            <w:r w:rsidR="009F60D6" w:rsidRPr="00D57B41">
              <w:t>Practice Guideline</w:t>
            </w:r>
            <w:r w:rsidRPr="00D57B41">
              <w:t xml:space="preserve"> </w:t>
            </w:r>
            <w:r w:rsidR="009F60D6" w:rsidRPr="00D57B41">
              <w:t xml:space="preserve">for the </w:t>
            </w:r>
            <w:r w:rsidRPr="00D57B41">
              <w:t>Psychiatric Evaluation of Adults Second Edition</w:t>
            </w:r>
          </w:p>
          <w:p w14:paraId="37DA5F06" w14:textId="77777777" w:rsidR="005C3B9E" w:rsidRPr="00D57B41" w:rsidRDefault="005C3B9E" w:rsidP="005C3B9E">
            <w:pPr>
              <w:ind w:left="0" w:firstLine="0"/>
              <w:rPr>
                <w:b/>
              </w:rPr>
            </w:pPr>
          </w:p>
          <w:p w14:paraId="4B9D7AC9" w14:textId="34BAD52E" w:rsidR="005C3B9E" w:rsidRPr="00D57B41" w:rsidRDefault="005C3B9E" w:rsidP="005C3B9E">
            <w:pPr>
              <w:ind w:left="0" w:firstLine="0"/>
            </w:pPr>
            <w:r w:rsidRPr="00D57B41">
              <w:rPr>
                <w:b/>
              </w:rPr>
              <w:t xml:space="preserve">Author:  </w:t>
            </w:r>
            <w:r w:rsidR="009F60D6" w:rsidRPr="00D57B41">
              <w:t xml:space="preserve">American Psychiatric Association </w:t>
            </w:r>
            <w:r w:rsidR="00AD0F09">
              <w:t>Work Group</w:t>
            </w:r>
            <w:r w:rsidR="009F60D6" w:rsidRPr="00D57B41">
              <w:t xml:space="preserve"> </w:t>
            </w:r>
            <w:r w:rsidR="009F60D6">
              <w:t>o</w:t>
            </w:r>
            <w:r w:rsidR="00AD0F09">
              <w:t>n Psychiatric Evaluation</w:t>
            </w:r>
          </w:p>
          <w:p w14:paraId="5C23B477" w14:textId="77777777" w:rsidR="005C3B9E" w:rsidRPr="00D57B41" w:rsidRDefault="005C3B9E" w:rsidP="005C3B9E">
            <w:pPr>
              <w:ind w:left="0" w:firstLine="0"/>
              <w:rPr>
                <w:b/>
              </w:rPr>
            </w:pPr>
          </w:p>
          <w:p w14:paraId="737C599E" w14:textId="3AC14912" w:rsidR="005C3B9E" w:rsidRPr="00D57B41" w:rsidRDefault="005C3B9E" w:rsidP="005C3B9E">
            <w:pPr>
              <w:ind w:left="0" w:firstLine="0"/>
              <w:rPr>
                <w:b/>
              </w:rPr>
            </w:pPr>
            <w:r w:rsidRPr="00D57B41">
              <w:rPr>
                <w:b/>
              </w:rPr>
              <w:t xml:space="preserve">Date: </w:t>
            </w:r>
            <w:r w:rsidRPr="00D57B41">
              <w:t>June 2006</w:t>
            </w:r>
          </w:p>
          <w:p w14:paraId="7561991C" w14:textId="77777777" w:rsidR="00D9202E" w:rsidRPr="00D57B41" w:rsidRDefault="00D9202E" w:rsidP="005C3B9E">
            <w:pPr>
              <w:ind w:left="0" w:firstLine="0"/>
              <w:rPr>
                <w:b/>
              </w:rPr>
            </w:pPr>
          </w:p>
          <w:p w14:paraId="0486F21F" w14:textId="2C0DFB72" w:rsidR="005C3B9E" w:rsidRPr="00D57B41" w:rsidRDefault="005C3B9E" w:rsidP="005C3B9E">
            <w:pPr>
              <w:ind w:left="0" w:firstLine="0"/>
              <w:rPr>
                <w:b/>
              </w:rPr>
            </w:pPr>
            <w:r w:rsidRPr="00D57B41">
              <w:rPr>
                <w:b/>
              </w:rPr>
              <w:t xml:space="preserve">Citation, including page number: </w:t>
            </w:r>
            <w:r w:rsidRPr="00D57B41">
              <w:rPr>
                <w:rFonts w:cs="Arial"/>
                <w:bCs/>
              </w:rPr>
              <w:t xml:space="preserve">American Psychiatric Association (APA). Practice guideline for the psychiatric evaluation of adults. 2nd ed. Washington (DC): American Psychiatric Association (APA); 2006 Jun. 62 p. [302 references] </w:t>
            </w:r>
            <w:r w:rsidRPr="00D57B41">
              <w:rPr>
                <w:b/>
              </w:rPr>
              <w:t xml:space="preserve"> </w:t>
            </w:r>
          </w:p>
          <w:p w14:paraId="4D436660" w14:textId="77777777" w:rsidR="005C3B9E" w:rsidRPr="00D57B41" w:rsidRDefault="005C3B9E" w:rsidP="005C3B9E">
            <w:pPr>
              <w:ind w:left="0" w:firstLine="0"/>
              <w:rPr>
                <w:b/>
              </w:rPr>
            </w:pPr>
          </w:p>
          <w:p w14:paraId="2494E296" w14:textId="77777777" w:rsidR="005C3B9E" w:rsidRDefault="005C3B9E" w:rsidP="005C3B9E">
            <w:pPr>
              <w:ind w:left="0" w:firstLine="0"/>
            </w:pPr>
            <w:r w:rsidRPr="00466DBF">
              <w:rPr>
                <w:b/>
                <w:color w:val="FF0000"/>
              </w:rPr>
              <w:t>URL</w:t>
            </w:r>
            <w:r w:rsidRPr="00466DBF">
              <w:rPr>
                <w:color w:val="FF0000"/>
              </w:rPr>
              <w:t>:</w:t>
            </w:r>
            <w:r w:rsidRPr="00D57B41">
              <w:t xml:space="preserve">  </w:t>
            </w:r>
            <w:hyperlink r:id="rId22" w:history="1">
              <w:r w:rsidRPr="00A166BD">
                <w:rPr>
                  <w:rStyle w:val="Hyperlink"/>
                  <w:color w:val="FF0000"/>
                </w:rPr>
                <w:t>https://psychiatryonline.org/pb/assets/raw/sitewide/practice_guidelines/guidelines/psychevaladults.pdf</w:t>
              </w:r>
            </w:hyperlink>
            <w:r w:rsidRPr="00A166BD">
              <w:rPr>
                <w:color w:val="FF0000"/>
              </w:rPr>
              <w:t xml:space="preserve"> </w:t>
            </w:r>
          </w:p>
          <w:p w14:paraId="7EC54CC3" w14:textId="77777777" w:rsidR="00466DBF" w:rsidRDefault="00466DBF" w:rsidP="005C3B9E">
            <w:pPr>
              <w:ind w:left="0" w:firstLine="0"/>
            </w:pPr>
          </w:p>
          <w:p w14:paraId="2961B632" w14:textId="5D7505A0" w:rsidR="00466DBF" w:rsidRDefault="00466DBF" w:rsidP="005C3B9E">
            <w:pPr>
              <w:ind w:left="0" w:firstLine="0"/>
              <w:rPr>
                <w:rFonts w:ascii="Arial Narrow" w:hAnsi="Arial Narrow" w:cs="Arial"/>
                <w:bCs/>
                <w:color w:val="0000FF"/>
              </w:rPr>
            </w:pPr>
            <w:r w:rsidRPr="00466DBF">
              <w:rPr>
                <w:rFonts w:ascii="Arial Narrow" w:hAnsi="Arial Narrow" w:cs="Arial"/>
                <w:bCs/>
              </w:rPr>
              <w:t>National Guideline Clearinghouse</w:t>
            </w:r>
            <w:r>
              <w:rPr>
                <w:rFonts w:ascii="Arial Narrow" w:hAnsi="Arial Narrow" w:cs="Arial"/>
                <w:bCs/>
                <w:color w:val="0000FF"/>
              </w:rPr>
              <w:t>:</w:t>
            </w:r>
          </w:p>
          <w:p w14:paraId="63FB77D2" w14:textId="0FA92B51" w:rsidR="00466DBF" w:rsidRPr="00AD57E2" w:rsidRDefault="00466DBF" w:rsidP="005C3B9E">
            <w:pPr>
              <w:ind w:left="0" w:firstLine="0"/>
              <w:rPr>
                <w:rFonts w:ascii="Arial Narrow" w:hAnsi="Arial Narrow" w:cs="Arial"/>
                <w:bCs/>
              </w:rPr>
            </w:pPr>
            <w:r w:rsidRPr="00AD57E2">
              <w:rPr>
                <w:rStyle w:val="Hyperlink"/>
                <w:rFonts w:ascii="Arial Narrow" w:hAnsi="Arial Narrow" w:cs="Arial"/>
                <w:bCs/>
                <w:color w:val="auto"/>
              </w:rPr>
              <w:t>http://www.guideline.gov/content.aspx?id=9317&amp;search=psychiatric+evaluation</w:t>
            </w:r>
          </w:p>
          <w:p w14:paraId="413092BF" w14:textId="77777777" w:rsidR="00D5505D" w:rsidRDefault="00D5505D" w:rsidP="005C3B9E">
            <w:pPr>
              <w:ind w:left="0" w:firstLine="0"/>
              <w:rPr>
                <w:rFonts w:ascii="Arial Narrow" w:hAnsi="Arial Narrow" w:cs="Arial"/>
                <w:bCs/>
                <w:color w:val="0000FF"/>
              </w:rPr>
            </w:pPr>
          </w:p>
          <w:p w14:paraId="6EACDFBB" w14:textId="77777777" w:rsidR="00D5505D" w:rsidRPr="00BE596B" w:rsidRDefault="00D5505D" w:rsidP="00D5505D">
            <w:pPr>
              <w:rPr>
                <w:rFonts w:cs="Arial"/>
                <w:b/>
              </w:rPr>
            </w:pPr>
            <w:r w:rsidRPr="00CD35D2">
              <w:rPr>
                <w:rFonts w:ascii="Arial Narrow" w:hAnsi="Arial Narrow" w:cs="Arial"/>
                <w:b/>
              </w:rPr>
              <w:t xml:space="preserve">Rationale for </w:t>
            </w:r>
            <w:r>
              <w:rPr>
                <w:rFonts w:ascii="Arial Narrow" w:hAnsi="Arial Narrow" w:cs="Arial"/>
                <w:b/>
              </w:rPr>
              <w:t>U</w:t>
            </w:r>
            <w:r w:rsidRPr="00CD35D2">
              <w:rPr>
                <w:rFonts w:ascii="Arial Narrow" w:hAnsi="Arial Narrow" w:cs="Arial"/>
                <w:b/>
              </w:rPr>
              <w:t xml:space="preserve">sing this </w:t>
            </w:r>
            <w:r>
              <w:rPr>
                <w:rFonts w:ascii="Arial Narrow" w:hAnsi="Arial Narrow" w:cs="Arial"/>
                <w:b/>
              </w:rPr>
              <w:t>G</w:t>
            </w:r>
            <w:r w:rsidRPr="00CD35D2">
              <w:rPr>
                <w:rFonts w:ascii="Arial Narrow" w:hAnsi="Arial Narrow" w:cs="Arial"/>
                <w:b/>
              </w:rPr>
              <w:t xml:space="preserve">uideline </w:t>
            </w:r>
            <w:r>
              <w:rPr>
                <w:rFonts w:ascii="Arial Narrow" w:hAnsi="Arial Narrow" w:cs="Arial"/>
                <w:b/>
              </w:rPr>
              <w:t>O</w:t>
            </w:r>
            <w:r w:rsidRPr="00CD35D2">
              <w:rPr>
                <w:rFonts w:ascii="Arial Narrow" w:hAnsi="Arial Narrow" w:cs="Arial"/>
                <w:b/>
              </w:rPr>
              <w:t xml:space="preserve">ver </w:t>
            </w:r>
            <w:r>
              <w:rPr>
                <w:rFonts w:ascii="Arial Narrow" w:hAnsi="Arial Narrow" w:cs="Arial"/>
                <w:b/>
              </w:rPr>
              <w:t xml:space="preserve">Others:  </w:t>
            </w:r>
            <w:r w:rsidRPr="00BE596B">
              <w:rPr>
                <w:rFonts w:cs="Arial"/>
              </w:rPr>
              <w:t xml:space="preserve">APA began developing practice guidelines in 1991. The development process is detailed in a document available from the APA Department of Quality Improvement and Psychiatric Services, the "APA Guideline Development Process." Key features of this process include the following: </w:t>
            </w:r>
          </w:p>
          <w:p w14:paraId="79100D7B" w14:textId="77777777" w:rsidR="00D5505D" w:rsidRPr="00BE596B" w:rsidRDefault="00D5505D" w:rsidP="00D5505D">
            <w:pPr>
              <w:rPr>
                <w:rFonts w:cs="Arial"/>
              </w:rPr>
            </w:pPr>
            <w:r w:rsidRPr="00BE596B">
              <w:rPr>
                <w:rFonts w:cs="Arial"/>
              </w:rPr>
              <w:t>•</w:t>
            </w:r>
            <w:r w:rsidRPr="00BE596B">
              <w:rPr>
                <w:rFonts w:cs="Arial"/>
              </w:rPr>
              <w:tab/>
              <w:t xml:space="preserve">A comprehensive literature review </w:t>
            </w:r>
          </w:p>
          <w:p w14:paraId="77E20DF5" w14:textId="77777777" w:rsidR="00D5505D" w:rsidRPr="00BE596B" w:rsidRDefault="00D5505D" w:rsidP="00D5505D">
            <w:pPr>
              <w:rPr>
                <w:rFonts w:cs="Arial"/>
              </w:rPr>
            </w:pPr>
            <w:r w:rsidRPr="00BE596B">
              <w:rPr>
                <w:rFonts w:cs="Arial"/>
              </w:rPr>
              <w:t>•</w:t>
            </w:r>
            <w:r w:rsidRPr="00BE596B">
              <w:rPr>
                <w:rFonts w:cs="Arial"/>
              </w:rPr>
              <w:tab/>
              <w:t>Development of evidence tables</w:t>
            </w:r>
          </w:p>
          <w:p w14:paraId="363E6DF6" w14:textId="77777777" w:rsidR="00D5505D" w:rsidRPr="00BE596B" w:rsidRDefault="00D5505D" w:rsidP="00D5505D">
            <w:pPr>
              <w:rPr>
                <w:rFonts w:cs="Arial"/>
              </w:rPr>
            </w:pPr>
            <w:r w:rsidRPr="00BE596B">
              <w:rPr>
                <w:rFonts w:cs="Arial"/>
              </w:rPr>
              <w:t>•</w:t>
            </w:r>
            <w:r w:rsidRPr="00BE596B">
              <w:rPr>
                <w:rFonts w:cs="Arial"/>
              </w:rPr>
              <w:tab/>
              <w:t xml:space="preserve">Initial drafting of the guideline by a work group that included psychiatrists with clinical and research expertise in psychiatric evaluation </w:t>
            </w:r>
          </w:p>
          <w:p w14:paraId="140D36E2" w14:textId="77777777" w:rsidR="00D5505D" w:rsidRPr="00BE596B" w:rsidRDefault="00D5505D" w:rsidP="00D5505D">
            <w:pPr>
              <w:rPr>
                <w:rFonts w:cs="Arial"/>
              </w:rPr>
            </w:pPr>
            <w:r w:rsidRPr="00BE596B">
              <w:rPr>
                <w:rFonts w:cs="Arial"/>
              </w:rPr>
              <w:t>•</w:t>
            </w:r>
            <w:r w:rsidRPr="00BE596B">
              <w:rPr>
                <w:rFonts w:cs="Arial"/>
              </w:rPr>
              <w:tab/>
              <w:t xml:space="preserve">Production of multiple revised drafts with widespread review </w:t>
            </w:r>
          </w:p>
          <w:p w14:paraId="59FF3EA3" w14:textId="77777777" w:rsidR="00D5505D" w:rsidRPr="00BE596B" w:rsidRDefault="00D5505D" w:rsidP="00D5505D">
            <w:pPr>
              <w:rPr>
                <w:rFonts w:cs="Arial"/>
              </w:rPr>
            </w:pPr>
            <w:r w:rsidRPr="00BE596B">
              <w:rPr>
                <w:rFonts w:cs="Arial"/>
              </w:rPr>
              <w:t>•</w:t>
            </w:r>
            <w:r w:rsidRPr="00BE596B">
              <w:rPr>
                <w:rFonts w:cs="Arial"/>
              </w:rPr>
              <w:tab/>
              <w:t>Approval by the APA Assembly and Board of Trustees</w:t>
            </w:r>
          </w:p>
          <w:p w14:paraId="3012D872" w14:textId="77777777" w:rsidR="00D5505D" w:rsidRPr="00BE596B" w:rsidRDefault="00D5505D" w:rsidP="00D5505D">
            <w:pPr>
              <w:rPr>
                <w:rFonts w:cs="Arial"/>
              </w:rPr>
            </w:pPr>
            <w:r w:rsidRPr="00BE596B">
              <w:rPr>
                <w:rFonts w:cs="Arial"/>
              </w:rPr>
              <w:t>•</w:t>
            </w:r>
            <w:r w:rsidRPr="00BE596B">
              <w:rPr>
                <w:rFonts w:cs="Arial"/>
              </w:rPr>
              <w:tab/>
              <w:t>Planned revisions at regular intervals</w:t>
            </w:r>
          </w:p>
          <w:p w14:paraId="153D2688" w14:textId="77777777" w:rsidR="00D5505D" w:rsidRDefault="00D5505D" w:rsidP="00D5505D">
            <w:pPr>
              <w:ind w:left="0" w:firstLine="0"/>
              <w:rPr>
                <w:rFonts w:cs="Arial"/>
              </w:rPr>
            </w:pPr>
            <w:r w:rsidRPr="00BE596B">
              <w:rPr>
                <w:rFonts w:cs="Arial"/>
              </w:rPr>
              <w:t>This guideline represents a synthesis of current scientific knowledge and rational clinical practice on the psychiatric evaluation of adults. It strives to be as free as possible of bias toward any theoretical approach.</w:t>
            </w:r>
          </w:p>
          <w:p w14:paraId="55B8DA75" w14:textId="5E065019" w:rsidR="003B5932" w:rsidRPr="00AB4ECE" w:rsidRDefault="003B5932" w:rsidP="00D5505D">
            <w:pPr>
              <w:ind w:left="0" w:firstLine="0"/>
              <w:rPr>
                <w:b/>
              </w:rPr>
            </w:pPr>
          </w:p>
        </w:tc>
      </w:tr>
      <w:tr w:rsidR="00AB4ECE" w14:paraId="55B8DA79" w14:textId="77777777" w:rsidTr="005C3B9E">
        <w:tc>
          <w:tcPr>
            <w:tcW w:w="404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w:t>
            </w:r>
            <w:r w:rsidR="000E5C93">
              <w:lastRenderedPageBreak/>
              <w:t>not a guideline, summarize the conclusions from the SR.</w:t>
            </w:r>
          </w:p>
        </w:tc>
        <w:tc>
          <w:tcPr>
            <w:tcW w:w="5305" w:type="dxa"/>
          </w:tcPr>
          <w:p w14:paraId="4D539C07" w14:textId="77777777" w:rsidR="005C3B9E" w:rsidRPr="00D57B41" w:rsidRDefault="005C3B9E" w:rsidP="005C3B9E">
            <w:pPr>
              <w:rPr>
                <w:rFonts w:cs="Arial"/>
                <w:bCs/>
              </w:rPr>
            </w:pPr>
            <w:r w:rsidRPr="00D57B41">
              <w:rPr>
                <w:rFonts w:cs="Arial"/>
                <w:bCs/>
              </w:rPr>
              <w:lastRenderedPageBreak/>
              <w:t>Domains of the Clinical Evaluation</w:t>
            </w:r>
          </w:p>
          <w:p w14:paraId="1B959588" w14:textId="77777777" w:rsidR="005C3B9E" w:rsidRPr="00D57B41" w:rsidRDefault="005C3B9E" w:rsidP="005C3B9E">
            <w:pPr>
              <w:rPr>
                <w:rFonts w:cs="Arial"/>
                <w:bCs/>
              </w:rPr>
            </w:pPr>
            <w:r w:rsidRPr="00D57B41">
              <w:rPr>
                <w:rFonts w:cs="Arial"/>
                <w:bCs/>
              </w:rPr>
              <w:t xml:space="preserve">General psychiatric evaluations involve a systematic consideration of the broad domains described in this </w:t>
            </w:r>
            <w:r w:rsidRPr="00D57B41">
              <w:rPr>
                <w:rFonts w:cs="Arial"/>
                <w:bCs/>
              </w:rPr>
              <w:lastRenderedPageBreak/>
              <w:t xml:space="preserve">guideline and vary in scope and intensity. Table 1 summarizes the domains. The intensity with which each domain is assessed depends on the purpose of the evaluation and the clinical situation. An evaluation of lesser scope may be appropriate when its purpose is to answer a circumscribed question. Such an evaluation may involve a particularly intense assessment of one or more domains especially relevant to the reason for the evaluation. </w:t>
            </w:r>
          </w:p>
          <w:p w14:paraId="549645D7" w14:textId="77777777" w:rsidR="005C3B9E" w:rsidRPr="00D57B41" w:rsidRDefault="005C3B9E" w:rsidP="005C3B9E">
            <w:pPr>
              <w:rPr>
                <w:rFonts w:cs="Arial"/>
                <w:bCs/>
              </w:rPr>
            </w:pPr>
            <w:r w:rsidRPr="00D57B41">
              <w:rPr>
                <w:rFonts w:cs="Arial"/>
                <w:bCs/>
              </w:rPr>
              <w:t xml:space="preserve">Across all domains, evaluations are generally based on three sources of information: 1) observation and interview of the patient; 2) information from others (e.g., family, significant others, case managers, other clinicians [including the patient´s primary care physician]) that corroborates, refutes, or elaborates on the patient´s report; and 3) medical records. An awareness of how people report current symptoms and events is important to the clinical assessment process. In considering the information obtained, the patient´s current mental state is relevant. Mistakes in comprehension, recall, and expression may also lead to erroneous reporting of information (F). </w:t>
            </w:r>
          </w:p>
          <w:p w14:paraId="2402353B" w14:textId="77777777" w:rsidR="005C3B9E" w:rsidRPr="00D57B41" w:rsidRDefault="005C3B9E" w:rsidP="005C3B9E">
            <w:pPr>
              <w:rPr>
                <w:rFonts w:cs="Arial"/>
                <w:bCs/>
              </w:rPr>
            </w:pPr>
            <w:r w:rsidRPr="00D57B41">
              <w:rPr>
                <w:rFonts w:cs="Arial"/>
                <w:bCs/>
              </w:rPr>
              <w:t xml:space="preserve"> A. Reason for the Evaluation</w:t>
            </w:r>
          </w:p>
          <w:p w14:paraId="03C0D009" w14:textId="77777777" w:rsidR="005C3B9E" w:rsidRPr="00D57B41" w:rsidRDefault="005C3B9E" w:rsidP="005C3B9E">
            <w:pPr>
              <w:rPr>
                <w:rFonts w:cs="Arial"/>
                <w:bCs/>
              </w:rPr>
            </w:pPr>
            <w:r w:rsidRPr="00D57B41">
              <w:rPr>
                <w:rFonts w:cs="Arial"/>
                <w:bCs/>
              </w:rPr>
              <w:t xml:space="preserve">The purpose of the evaluation influences the focus of the examination and the form of documentation. The reason for the evaluation usually includes (but may not be limited to) the chief complaint of the patient. It should be elicited in sufficient detail, including the patient´s words, to permit an understanding of the duration of the complaint and the patient´s specific goals for the evaluation. If the symptoms are of long standing, the reason for seeking treatment at this specific time is relevant; if the evaluation was occasioned by a hospitalization, the reason for the hospitalization is also relevant. If the patient did not initiate the evaluation, the reason another individual or entity may have requested or required it should be noted. The opinions of other parties, including family, can also assist in establishing a reason for evaluation. Under some circumstances (e.g., with psychotic or uncommunicative patients), input from others may be crucial. </w:t>
            </w:r>
          </w:p>
          <w:p w14:paraId="16F99435" w14:textId="77777777" w:rsidR="005C3B9E" w:rsidRPr="00D57B41" w:rsidRDefault="005C3B9E" w:rsidP="005C3B9E">
            <w:pPr>
              <w:rPr>
                <w:rFonts w:cs="Arial"/>
                <w:bCs/>
              </w:rPr>
            </w:pPr>
            <w:r w:rsidRPr="00D57B41">
              <w:rPr>
                <w:rFonts w:cs="Arial"/>
                <w:bCs/>
              </w:rPr>
              <w:t xml:space="preserve"> B. History of the Present Illness</w:t>
            </w:r>
          </w:p>
          <w:p w14:paraId="7FB76BCC" w14:textId="77777777" w:rsidR="005C3B9E" w:rsidRPr="00D57B41" w:rsidRDefault="005C3B9E" w:rsidP="005C3B9E">
            <w:pPr>
              <w:rPr>
                <w:rFonts w:cs="Arial"/>
                <w:bCs/>
              </w:rPr>
            </w:pPr>
            <w:r w:rsidRPr="00D57B41">
              <w:rPr>
                <w:rFonts w:cs="Arial"/>
                <w:bCs/>
              </w:rPr>
              <w:t xml:space="preserve">The history of the present problem or illness is a chronologically organized history of recent exacerbations or remissions and current symptoms </w:t>
            </w:r>
            <w:r w:rsidRPr="00D57B41">
              <w:rPr>
                <w:rFonts w:cs="Arial"/>
                <w:bCs/>
              </w:rPr>
              <w:lastRenderedPageBreak/>
              <w:t xml:space="preserve">or syndromes. These may involve descriptions of worries, changes in mood, suspicions, preoccupations, delusions, or hallucinatory experiences as well as recent changes in sleep, appetite, libido, concentration, memory, or behavior, including suicidal or aggressive behaviors. Information gathered on the pertinent positive and pertinent negative features of the history of present illness will vary with the patient´s presenting symptoms or syndrome. Temporal features relating to the onset or exacerbation of symptoms may also be relevant (e.g., onset after use of exogenous hormones, herbal products, or licit or illicit substances; variation in symptoms with the menstrual cycle; postpartum onset). Also pertinent are factors that the patient and other informants believe to be precipitating, aggravating, or otherwise modifying the illness. Available details of previous treatments and the patient´s response to those treatments will be delineated as part of the history of present illness. If the patient was or is in treatment with another clinician, the effects of that relationship on the current illness, including transference and countertransference issues, are considered. Input from members of a clinical team who care for the patient can be very helpful (Section IV.A.6). For patients seen on medical-surgical units, it is important to consider the history of both the present medical-surgical illness and the present psychiatric illness (G). </w:t>
            </w:r>
          </w:p>
          <w:p w14:paraId="3AAF7A4E" w14:textId="77777777" w:rsidR="005C3B9E" w:rsidRPr="00D57B41" w:rsidRDefault="005C3B9E" w:rsidP="005C3B9E">
            <w:pPr>
              <w:rPr>
                <w:rFonts w:cs="Arial"/>
                <w:bCs/>
              </w:rPr>
            </w:pPr>
            <w:r w:rsidRPr="00D57B41">
              <w:rPr>
                <w:rFonts w:cs="Arial"/>
                <w:bCs/>
              </w:rPr>
              <w:t xml:space="preserve"> C. Past Psychiatric History</w:t>
            </w:r>
          </w:p>
          <w:p w14:paraId="78F3CC49" w14:textId="77777777" w:rsidR="005C3B9E" w:rsidRPr="00D57B41" w:rsidRDefault="005C3B9E" w:rsidP="005C3B9E">
            <w:pPr>
              <w:rPr>
                <w:rFonts w:cs="Arial"/>
                <w:bCs/>
              </w:rPr>
            </w:pPr>
            <w:r w:rsidRPr="00D57B41">
              <w:rPr>
                <w:rFonts w:cs="Arial"/>
                <w:bCs/>
              </w:rPr>
              <w:t xml:space="preserve">The past psychiatric history includes a chronological summary of all past episodes of mental illness, including substance use disorders, and treatment. The summary includes prior hospitalizations; suicide attempts, aborted suicide attempts, or other self-destructive behavior; psychiatric syndromes not formally diagnosed at the time; previously established diagnoses; treatments offered; and responses to and satisfaction with treatment. With respect to psychotherapy, it is important to ascertain the type (e.g., psychodynamic, cognitive, behavioral, supportive), format (e.g., group, individual, couple), frequency, duration, patient´s perception of the alliance, and adherence. With respect to medications, the dose, efficacy, side effects, treatment duration, and adherence are important to ascertain while understanding that </w:t>
            </w:r>
            <w:r w:rsidRPr="00D57B41">
              <w:rPr>
                <w:rFonts w:cs="Arial"/>
                <w:bCs/>
              </w:rPr>
              <w:lastRenderedPageBreak/>
              <w:t xml:space="preserve">reporting errors are more likely to occur when treatment involved more than one medication (G). With respect to other somatic therapies such as electroconvulsive therapy, information on the number of treatment sessions, treatment course duration, technical parameters, efficacy, and side effects is similarly useful to obtain. When past medical records are available and readily accessible, it is important that they be consulted for ancillary information. </w:t>
            </w:r>
          </w:p>
          <w:p w14:paraId="3BF11770" w14:textId="77777777" w:rsidR="005C3B9E" w:rsidRPr="00D57B41" w:rsidRDefault="005C3B9E" w:rsidP="005C3B9E">
            <w:pPr>
              <w:rPr>
                <w:rFonts w:cs="Arial"/>
                <w:bCs/>
              </w:rPr>
            </w:pPr>
            <w:r w:rsidRPr="00D57B41">
              <w:rPr>
                <w:rFonts w:cs="Arial"/>
                <w:bCs/>
              </w:rPr>
              <w:t xml:space="preserve">The chronological summary also delineates the most recent periods of stability as well as episodes when the patient was functionally impaired or seriously distressed by mental or behavioral symptoms, even if no formal treatment occurred. Such episodes frequently can be identified by asking the patient about the past use of psychotropic medications prescribed by other clinicians and otherwise unexplained episodes of social or occupational disability. </w:t>
            </w:r>
          </w:p>
          <w:p w14:paraId="2B1CF489" w14:textId="77777777" w:rsidR="005C3B9E" w:rsidRPr="00D57B41" w:rsidRDefault="005C3B9E" w:rsidP="005C3B9E">
            <w:pPr>
              <w:rPr>
                <w:rFonts w:cs="Arial"/>
                <w:bCs/>
              </w:rPr>
            </w:pPr>
            <w:r w:rsidRPr="00D57B41">
              <w:rPr>
                <w:rFonts w:cs="Arial"/>
                <w:bCs/>
              </w:rPr>
              <w:t xml:space="preserve"> D. History of Substance Use</w:t>
            </w:r>
          </w:p>
          <w:p w14:paraId="10DE053D" w14:textId="77777777" w:rsidR="005C3B9E" w:rsidRPr="00D57B41" w:rsidRDefault="005C3B9E" w:rsidP="005C3B9E">
            <w:pPr>
              <w:rPr>
                <w:rFonts w:cs="Arial"/>
                <w:bCs/>
              </w:rPr>
            </w:pPr>
            <w:r w:rsidRPr="00D57B41">
              <w:rPr>
                <w:rFonts w:cs="Arial"/>
                <w:bCs/>
              </w:rPr>
              <w:t>The psychoactive substance use history includes past and present use of both licit and illicit psychoactive substances, including but not limited to alcohol, caffeine, nicotine, marijuana, cocaine, opiates, sedative-hypnotic agents, stimulants, solvents, MDMA (</w:t>
            </w:r>
            <w:proofErr w:type="spellStart"/>
            <w:r w:rsidRPr="00D57B41">
              <w:rPr>
                <w:rFonts w:cs="Arial"/>
                <w:bCs/>
              </w:rPr>
              <w:t>methylenedioxymethamphetamine</w:t>
            </w:r>
            <w:proofErr w:type="spellEnd"/>
            <w:r w:rsidRPr="00D57B41">
              <w:rPr>
                <w:rFonts w:cs="Arial"/>
                <w:bCs/>
              </w:rPr>
              <w:t xml:space="preserve">), androgenic steroids, and hallucinogens (G). Relevant information includes the quantity and frequency of use and route of administration; the pattern of use (e.g., episodic versus continual, solitary versus social); functional, interpersonal, or legal consequences of use; tolerance and withdrawal phenomena; any temporal association between substance use and other present psychiatric illnesses; and any self-perceived benefits of use. It is also important to inquire about prior treatments for substance use disorders as well as about periods of abstinence, including their duration, recentness, and factors that aided in sobriety or contributed to relapse. Obtaining an accurate substance use history often involves a gradual, </w:t>
            </w:r>
            <w:proofErr w:type="spellStart"/>
            <w:r w:rsidRPr="00D57B41">
              <w:rPr>
                <w:rFonts w:cs="Arial"/>
                <w:bCs/>
              </w:rPr>
              <w:t>nonconfrontational</w:t>
            </w:r>
            <w:proofErr w:type="spellEnd"/>
            <w:r w:rsidRPr="00D57B41">
              <w:rPr>
                <w:rFonts w:cs="Arial"/>
                <w:bCs/>
              </w:rPr>
              <w:t xml:space="preserve"> approach to inquiry that involves asking multiple questions to seek the same information in different ways and using slang terms for drugs, patterns of use, and drug effects. Patients are particularly likely to underestimate their level of substance abuse and their related functional impairments; corroboration </w:t>
            </w:r>
            <w:r w:rsidRPr="00D57B41">
              <w:rPr>
                <w:rFonts w:cs="Arial"/>
                <w:bCs/>
              </w:rPr>
              <w:lastRenderedPageBreak/>
              <w:t xml:space="preserve">by other family members is useful when possible. It is also helpful to inquire about patterns of substance use by others within the family or living constellation. For more extensive discussion of the assessment of substance use, abuse, and dependence, the reader is referred to the Center for Substance Abuse Treatment´s Assessment and Treatment of Patients With Coexisting Mental Illness and Alcohol and Other Drug Abuse (G) and APA´s Practice Guideline for the Treatment of Patients With Substance Use Disorders (G). </w:t>
            </w:r>
          </w:p>
          <w:p w14:paraId="307BA3FE" w14:textId="77777777" w:rsidR="005C3B9E" w:rsidRPr="00D57B41" w:rsidRDefault="005C3B9E" w:rsidP="005C3B9E">
            <w:pPr>
              <w:rPr>
                <w:rFonts w:cs="Arial"/>
                <w:bCs/>
              </w:rPr>
            </w:pPr>
            <w:r w:rsidRPr="00D57B41">
              <w:rPr>
                <w:rFonts w:cs="Arial"/>
                <w:bCs/>
              </w:rPr>
              <w:t xml:space="preserve"> E. General Medical History</w:t>
            </w:r>
          </w:p>
          <w:p w14:paraId="124F0EE8" w14:textId="77777777" w:rsidR="005C3B9E" w:rsidRPr="00D57B41" w:rsidRDefault="005C3B9E" w:rsidP="005C3B9E">
            <w:pPr>
              <w:rPr>
                <w:rFonts w:cs="Arial"/>
                <w:bCs/>
              </w:rPr>
            </w:pPr>
            <w:r w:rsidRPr="00D57B41">
              <w:rPr>
                <w:rFonts w:cs="Arial"/>
                <w:bCs/>
              </w:rPr>
              <w:t xml:space="preserve">The general medical history includes available information on known general medical illnesses (e.g., hospitalizations, procedures, treatments, and medications), allergies or drug sensitivities, and undiagnosed health problems that have caused the patient major distress or functional impairment. This includes history of any episodes of important physical injury or trauma; sexual and reproductive history; and any history of </w:t>
            </w:r>
            <w:proofErr w:type="spellStart"/>
            <w:r w:rsidRPr="00D57B41">
              <w:rPr>
                <w:rFonts w:cs="Arial"/>
                <w:bCs/>
              </w:rPr>
              <w:t>endocrinological</w:t>
            </w:r>
            <w:proofErr w:type="spellEnd"/>
            <w:r w:rsidRPr="00D57B41">
              <w:rPr>
                <w:rFonts w:cs="Arial"/>
                <w:bCs/>
              </w:rPr>
              <w:t xml:space="preserve">, infectious (including but not limited to HIV, tuberculosis, and hepatitis C) (G), neurological disorders, sleep disorders (including sleep apnea), and conditions causing pain and discomfort. Of particular importance is a specific history regarding diseases and symptoms of diseases that have a high prevalence among individuals with the patient´s demographic characteristics and background—for example, infectious diseases in users of intravenous drugs or pulmonary and cardiovascular disease in people who smoke. Information regarding all current and recent medications, including hormones (e.g., birth control pills, androgens), over-the-counter medications, herbal supplements, vitamins, complementary and alternative medical treatments, and medication side effects, is part of the general medical history. With all aspects of the general medical history, obtaining corroborating information (e.g., from medical records, treating clinicians, family) can be helpful, since ordinary errors in comprehension, recall, and expression can lead to errors in patient reports (F). </w:t>
            </w:r>
          </w:p>
          <w:p w14:paraId="7DFBA6A1" w14:textId="77777777" w:rsidR="005C3B9E" w:rsidRPr="00D57B41" w:rsidRDefault="005C3B9E" w:rsidP="005C3B9E">
            <w:pPr>
              <w:rPr>
                <w:rFonts w:cs="Arial"/>
                <w:bCs/>
              </w:rPr>
            </w:pPr>
            <w:r w:rsidRPr="00D57B41">
              <w:rPr>
                <w:rFonts w:cs="Arial"/>
                <w:bCs/>
              </w:rPr>
              <w:t xml:space="preserve"> F. Developmental, Psychosocial, and Sociocultural History</w:t>
            </w:r>
          </w:p>
          <w:p w14:paraId="3A347237" w14:textId="77777777" w:rsidR="005C3B9E" w:rsidRPr="00D57B41" w:rsidRDefault="005C3B9E" w:rsidP="005C3B9E">
            <w:pPr>
              <w:rPr>
                <w:rFonts w:cs="Arial"/>
                <w:bCs/>
              </w:rPr>
            </w:pPr>
            <w:r w:rsidRPr="00D57B41">
              <w:rPr>
                <w:rFonts w:cs="Arial"/>
                <w:bCs/>
              </w:rPr>
              <w:t xml:space="preserve">The personal history reviews the stages of the patient´s life, with special attention to perinatal events, delays in physical or psychological development, </w:t>
            </w:r>
            <w:r w:rsidRPr="00D57B41">
              <w:rPr>
                <w:rFonts w:cs="Arial"/>
                <w:bCs/>
              </w:rPr>
              <w:lastRenderedPageBreak/>
              <w:t xml:space="preserve">formal educational history, academic performance, and patterns of response to normal life transitions and major life events, including parental loss or divorce; physical, emotional, or sexual abuse; and other trauma such as exposure to political repression, war, or a natural disaster (G). The childhood and adolescent history of risk factors for later psychiatric disorders (Table 2) may also be relevant. History of adaptive skills and strengths to overcome challenges is also relevant. </w:t>
            </w:r>
          </w:p>
          <w:p w14:paraId="090E680C" w14:textId="77777777" w:rsidR="005C3B9E" w:rsidRPr="00D57B41" w:rsidRDefault="005C3B9E" w:rsidP="005C3B9E">
            <w:pPr>
              <w:rPr>
                <w:rFonts w:cs="Arial"/>
                <w:bCs/>
              </w:rPr>
            </w:pPr>
            <w:r w:rsidRPr="00D57B41">
              <w:rPr>
                <w:rFonts w:cs="Arial"/>
                <w:bCs/>
              </w:rPr>
              <w:t xml:space="preserve">The patient´s capacity to maintain stable and gratifying interpersonal relationships should be noted, including the patient´s capacities for attachment, trust, and intimacy. A sexual history is obtained and includes consideration of sexual orientation and practices, past sexual experiences (including unwanted experiences), and cultural beliefs about sex (G). The psychosocial history also determines the patient´s past and present levels of interpersonal functioning in family and social roles (e.g., marriage, parenting) (C, F and C). This includes a delineation of the patient´s history of marital and other significant relationships. For patients with children (including biological, foster, adopted, or stepchildren), the psychosocial history will include information about these individuals and their relationship to the patient. </w:t>
            </w:r>
          </w:p>
          <w:p w14:paraId="08BA5374" w14:textId="77777777" w:rsidR="005C3B9E" w:rsidRPr="00D57B41" w:rsidRDefault="005C3B9E" w:rsidP="005C3B9E">
            <w:pPr>
              <w:rPr>
                <w:rFonts w:cs="Arial"/>
                <w:bCs/>
              </w:rPr>
            </w:pPr>
            <w:r w:rsidRPr="00D57B41">
              <w:rPr>
                <w:rFonts w:cs="Arial"/>
                <w:bCs/>
              </w:rPr>
              <w:t xml:space="preserve">As part of the psychosocial history, past or current stressors are assessed and include the categories on axis IV of DSM-IV-TR: primary support group, social environment (e.g., discrimination and acculturation), education, occupation, housing, economic status, and access to health care. Specific information obtained in evaluating psychosocial stressors may include details about patients´ living arrangements, access to transportation, sources of income, insurance or prescription coverage, and past or current involvement with social agencies. Assessment of the patient´s self-care functioning may also include consideration of exercise behavior and money management skills, including gambling behavior. </w:t>
            </w:r>
          </w:p>
          <w:p w14:paraId="6F203A5E" w14:textId="77777777" w:rsidR="005C3B9E" w:rsidRPr="00D57B41" w:rsidRDefault="005C3B9E" w:rsidP="005C3B9E">
            <w:pPr>
              <w:rPr>
                <w:rFonts w:cs="Arial"/>
                <w:bCs/>
              </w:rPr>
            </w:pPr>
            <w:r w:rsidRPr="00D57B41">
              <w:rPr>
                <w:rFonts w:cs="Arial"/>
                <w:bCs/>
              </w:rPr>
              <w:t xml:space="preserve">The sociocultural history delineates the patient´s migration history and past and current sociocultural context of supports and stressors as well as other important cultural and religious influences on the patient´s life (G). Emphasis is given to relationships, both familial and </w:t>
            </w:r>
            <w:proofErr w:type="spellStart"/>
            <w:r w:rsidRPr="00D57B41">
              <w:rPr>
                <w:rFonts w:cs="Arial"/>
                <w:bCs/>
              </w:rPr>
              <w:t>nonfamilial</w:t>
            </w:r>
            <w:proofErr w:type="spellEnd"/>
            <w:r w:rsidRPr="00D57B41">
              <w:rPr>
                <w:rFonts w:cs="Arial"/>
                <w:bCs/>
              </w:rPr>
              <w:t xml:space="preserve">, and to religion and </w:t>
            </w:r>
            <w:r w:rsidRPr="00D57B41">
              <w:rPr>
                <w:rFonts w:cs="Arial"/>
                <w:bCs/>
              </w:rPr>
              <w:lastRenderedPageBreak/>
              <w:t xml:space="preserve">spirituality that may give meaning and purpose to the patient´s life and provide support, as described in the DSM-IV-TR Outline for Cultural Formulation (described in more detail in Section IV.B.1.a). </w:t>
            </w:r>
          </w:p>
          <w:p w14:paraId="426C0EF3" w14:textId="77777777" w:rsidR="005C3B9E" w:rsidRPr="00D57B41" w:rsidRDefault="005C3B9E" w:rsidP="005C3B9E">
            <w:pPr>
              <w:rPr>
                <w:rFonts w:cs="Arial"/>
                <w:bCs/>
              </w:rPr>
            </w:pPr>
            <w:r w:rsidRPr="00D57B41">
              <w:rPr>
                <w:rFonts w:cs="Arial"/>
                <w:bCs/>
              </w:rPr>
              <w:t xml:space="preserve">Patients present for a psychiatric evaluation with their own interests, preferences, and value systems pertaining to health care practice, and these are another important part of the sociocultural history. They may involve cultural factors and explanatory models of illness that affect attitudes, expectations, and preferences for professional and popular treatments, as described in the DSM-IV-TR Outline for Cultural Formulation and the 2004 Core Competencies of the American Board of Psychiatry and Neurology (G). Also important to the assessment and treatment process are other domains such as existential, moral, and interpersonal values and social influences such as school, church, work, and community or other agencies. Attending to these factors plays a crucial role in developing a therapeutic alliance, negotiating a treatment plan, determining the outcome criteria for successful treatment, and enhancing treatment adherence. Belief systems may also influence the handling of privacy and confidentiality during the evaluation as well as influence the type and amount of information disclosed as part of any informed consent process. In addition, patients´ value systems are relevant to clinical considerations at important life transitions (e.g., job and career transitions, marital transitions, genetic counseling before or during pregnancy, end-of-life planning). </w:t>
            </w:r>
          </w:p>
          <w:p w14:paraId="46866235" w14:textId="77777777" w:rsidR="005C3B9E" w:rsidRPr="00D57B41" w:rsidRDefault="005C3B9E" w:rsidP="005C3B9E">
            <w:pPr>
              <w:rPr>
                <w:rFonts w:cs="Arial"/>
                <w:bCs/>
              </w:rPr>
            </w:pPr>
            <w:r w:rsidRPr="00D57B41">
              <w:rPr>
                <w:rFonts w:cs="Arial"/>
                <w:bCs/>
              </w:rPr>
              <w:t xml:space="preserve"> G. Occupational and Military History</w:t>
            </w:r>
          </w:p>
          <w:p w14:paraId="2C72749B" w14:textId="77777777" w:rsidR="005C3B9E" w:rsidRPr="00D57B41" w:rsidRDefault="005C3B9E" w:rsidP="002E5EEC">
            <w:pPr>
              <w:rPr>
                <w:rFonts w:cs="Arial"/>
                <w:bCs/>
              </w:rPr>
            </w:pPr>
            <w:r w:rsidRPr="00D57B41">
              <w:rPr>
                <w:rFonts w:cs="Arial"/>
                <w:bCs/>
              </w:rPr>
              <w:t xml:space="preserve">The occupational history describes the sequence and duration of jobs held by the patient, reasons for job changes, and the patient´s current or most recent employment, including quality of work relationships and whether current or recent jobs have involved shift work, a noxious or perilous environment, exposure to hazardous materials, unusual physical or psychological stress, or injury or exposure to trauma while in the military or hazardous occupations (e.g., fire and rescue, law enforcement). Work skills and strengths are noted, as well as the quality of the patient´s relationships with co-workers and work supervisors. Past or current experience with the workers´ compensation system and patterns of recovery or disability following </w:t>
            </w:r>
            <w:r w:rsidRPr="00D57B41">
              <w:rPr>
                <w:rFonts w:cs="Arial"/>
                <w:bCs/>
              </w:rPr>
              <w:lastRenderedPageBreak/>
              <w:t xml:space="preserve">episodes of illness are also determined (G, F, B and. B). When appropriate, a history of preparation for and adjustment to retirement is included. </w:t>
            </w:r>
          </w:p>
          <w:p w14:paraId="3DF0209F" w14:textId="77777777" w:rsidR="005C3B9E" w:rsidRPr="00D57B41" w:rsidRDefault="005C3B9E" w:rsidP="005C3B9E">
            <w:pPr>
              <w:rPr>
                <w:rFonts w:cs="Arial"/>
                <w:bCs/>
              </w:rPr>
            </w:pPr>
            <w:r w:rsidRPr="00D57B41">
              <w:rPr>
                <w:rFonts w:cs="Arial"/>
                <w:bCs/>
              </w:rPr>
              <w:t xml:space="preserve">Relevant data about military experience include volunteer, recruited, or draftee status; reasons for rejection at time of enlistment (if relevant); combat exposure (if any); awards; disciplinary actions; and discharge status. </w:t>
            </w:r>
          </w:p>
          <w:p w14:paraId="40204416" w14:textId="77777777" w:rsidR="005C3B9E" w:rsidRPr="00D57B41" w:rsidRDefault="005C3B9E" w:rsidP="005C3B9E">
            <w:pPr>
              <w:rPr>
                <w:rFonts w:cs="Arial"/>
                <w:bCs/>
              </w:rPr>
            </w:pPr>
            <w:r w:rsidRPr="00D57B41">
              <w:rPr>
                <w:rFonts w:cs="Arial"/>
                <w:bCs/>
              </w:rPr>
              <w:t xml:space="preserve"> H. Legal History</w:t>
            </w:r>
          </w:p>
          <w:p w14:paraId="65FBE281" w14:textId="77777777" w:rsidR="00AB4ECE" w:rsidRDefault="005C3B9E" w:rsidP="005C3B9E">
            <w:pPr>
              <w:ind w:left="0" w:firstLine="0"/>
              <w:rPr>
                <w:rFonts w:cs="Arial"/>
                <w:bCs/>
              </w:rPr>
            </w:pPr>
            <w:r w:rsidRPr="00D57B41">
              <w:rPr>
                <w:rFonts w:cs="Arial"/>
                <w:bCs/>
              </w:rPr>
              <w:t>The legal history includes a description of past or current involvement with the legal system (G). This may include interactions with the police without formal arrest as well as involvement with the juvenile or criminal justice system (e.g., arrests, detentions including jail or prison confinement). Individuals may be on probation or parole or may have pending court appearances or active warrants for arrest that will influence treatment planning. A history of legal problems relating to aggressive behaviors or occurring in the context of substance intoxication is similarly relevant. Other past or current interactions with the court system (e.g., family court, workers´ compensation, civil litigation, court-ordered psychiatric treatment) may serve as significant stressors for the patient and are also important to address (G).</w:t>
            </w:r>
          </w:p>
          <w:p w14:paraId="55B8DA78" w14:textId="30E0CF0B" w:rsidR="003B5932" w:rsidRPr="00D57B41" w:rsidRDefault="003B5932" w:rsidP="005C3B9E">
            <w:pPr>
              <w:ind w:left="0" w:firstLine="0"/>
            </w:pPr>
          </w:p>
        </w:tc>
      </w:tr>
      <w:tr w:rsidR="00AB4ECE" w14:paraId="55B8DA7C" w14:textId="77777777" w:rsidTr="005C3B9E">
        <w:tc>
          <w:tcPr>
            <w:tcW w:w="404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305" w:type="dxa"/>
          </w:tcPr>
          <w:p w14:paraId="4190ABD2" w14:textId="77777777" w:rsidR="00D72F89" w:rsidRPr="00D57B41" w:rsidRDefault="00D72F89" w:rsidP="002E2177">
            <w:pPr>
              <w:ind w:left="0" w:firstLine="0"/>
              <w:rPr>
                <w:rFonts w:cs="Arial"/>
                <w:color w:val="0000FF"/>
              </w:rPr>
            </w:pPr>
            <w:r w:rsidRPr="00D57B41">
              <w:rPr>
                <w:rFonts w:cs="Arial"/>
                <w:b/>
              </w:rPr>
              <w:t xml:space="preserve">System Used for Grading the Body of Evidence:  </w:t>
            </w:r>
            <w:r w:rsidRPr="00D57B41">
              <w:rPr>
                <w:rFonts w:cs="Arial"/>
              </w:rPr>
              <w:t>Other</w:t>
            </w:r>
            <w:r w:rsidRPr="00D57B41">
              <w:rPr>
                <w:rFonts w:cs="Arial"/>
                <w:color w:val="0000FF"/>
              </w:rPr>
              <w:t xml:space="preserve">  </w:t>
            </w:r>
          </w:p>
          <w:p w14:paraId="017F386B" w14:textId="77777777" w:rsidR="00D72F89" w:rsidRPr="00D57B41" w:rsidRDefault="00D72F89" w:rsidP="002E2177">
            <w:pPr>
              <w:ind w:left="0" w:firstLine="0"/>
              <w:rPr>
                <w:rFonts w:cs="Arial"/>
              </w:rPr>
            </w:pPr>
            <w:r w:rsidRPr="00D57B41">
              <w:rPr>
                <w:rFonts w:cs="Arial"/>
                <w:b/>
              </w:rPr>
              <w:t>If other, identify and describe the grading scale with definitions:</w:t>
            </w:r>
            <w:r w:rsidRPr="00D57B41">
              <w:rPr>
                <w:rFonts w:cs="Arial"/>
                <w:color w:val="0000FF"/>
              </w:rPr>
              <w:t xml:space="preserve">  </w:t>
            </w:r>
            <w:r w:rsidRPr="00D57B41">
              <w:rPr>
                <w:rFonts w:cs="Arial"/>
              </w:rPr>
              <w:t>Although grading of the evidence was not determined during the systematic review, it was determined that the guideline developers accounted for a balanced representation of information, looked beyond one specialty group or discipline, and provided information that was accessible and met the requirements set out in the NQF criteria.</w:t>
            </w:r>
          </w:p>
          <w:p w14:paraId="0B2D6A6C" w14:textId="77777777" w:rsidR="00AB4ECE" w:rsidRDefault="00D72F89" w:rsidP="002E2177">
            <w:pPr>
              <w:ind w:left="0" w:firstLine="0"/>
              <w:rPr>
                <w:rFonts w:cs="Arial"/>
              </w:rPr>
            </w:pPr>
            <w:r w:rsidRPr="00D57B41">
              <w:rPr>
                <w:rFonts w:cs="Arial"/>
                <w:b/>
              </w:rPr>
              <w:t>Grade Assigned to the Body of Evidence:</w:t>
            </w:r>
            <w:r w:rsidRPr="00D57B41">
              <w:rPr>
                <w:rFonts w:cs="Arial"/>
                <w:color w:val="0000FF"/>
              </w:rPr>
              <w:t xml:space="preserve">  </w:t>
            </w:r>
            <w:r w:rsidRPr="00D57B41">
              <w:rPr>
                <w:rFonts w:cs="Arial"/>
              </w:rPr>
              <w:t>Not Applicable</w:t>
            </w:r>
          </w:p>
          <w:p w14:paraId="55B8DA7B" w14:textId="3759D622" w:rsidR="003B5932" w:rsidRPr="00D57B41" w:rsidRDefault="003B5932" w:rsidP="002E2177">
            <w:pPr>
              <w:ind w:left="0" w:firstLine="0"/>
            </w:pPr>
          </w:p>
        </w:tc>
      </w:tr>
      <w:tr w:rsidR="00AB4ECE" w14:paraId="55B8DA7F" w14:textId="77777777" w:rsidTr="005C3B9E">
        <w:tc>
          <w:tcPr>
            <w:tcW w:w="4045" w:type="dxa"/>
          </w:tcPr>
          <w:p w14:paraId="55B8DA7D" w14:textId="77777777" w:rsidR="00AB4ECE" w:rsidRDefault="00AB4ECE" w:rsidP="00E42FAA">
            <w:pPr>
              <w:ind w:left="0" w:firstLine="0"/>
            </w:pPr>
            <w:r>
              <w:t>Provide all other grades and definitions from the evidence grading system</w:t>
            </w:r>
          </w:p>
        </w:tc>
        <w:tc>
          <w:tcPr>
            <w:tcW w:w="5305" w:type="dxa"/>
          </w:tcPr>
          <w:p w14:paraId="55B8DA7E" w14:textId="28F75722" w:rsidR="00AB4ECE" w:rsidRPr="00D57B41" w:rsidRDefault="00D72F89" w:rsidP="002E2177">
            <w:pPr>
              <w:ind w:left="0" w:firstLine="0"/>
            </w:pPr>
            <w:r w:rsidRPr="00D57B41">
              <w:t>Not Applicable</w:t>
            </w:r>
          </w:p>
        </w:tc>
      </w:tr>
      <w:tr w:rsidR="00AB4ECE" w14:paraId="55B8DA82" w14:textId="77777777" w:rsidTr="005C3B9E">
        <w:tc>
          <w:tcPr>
            <w:tcW w:w="404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305" w:type="dxa"/>
          </w:tcPr>
          <w:p w14:paraId="0FD46954" w14:textId="20D7CA5A" w:rsidR="009D71DE" w:rsidRPr="00D57B41" w:rsidRDefault="009D71DE" w:rsidP="009D71DE">
            <w:pPr>
              <w:ind w:left="-18" w:firstLine="18"/>
              <w:rPr>
                <w:rFonts w:cs="Arial"/>
              </w:rPr>
            </w:pPr>
            <w:r w:rsidRPr="00D57B41">
              <w:rPr>
                <w:rFonts w:cs="Arial"/>
                <w:b/>
              </w:rPr>
              <w:t xml:space="preserve">If guideline recommendation graded, identify the entity that graded the evidence including balance of representation and any disclosures regarding bias:  </w:t>
            </w:r>
            <w:r w:rsidRPr="00D57B41">
              <w:rPr>
                <w:rFonts w:cs="Arial"/>
              </w:rPr>
              <w:t>American Psychiatric Association</w:t>
            </w:r>
          </w:p>
          <w:p w14:paraId="6EC5443D" w14:textId="77777777" w:rsidR="009D71DE" w:rsidRPr="00D57B41" w:rsidRDefault="009D71DE" w:rsidP="009D71DE">
            <w:pPr>
              <w:ind w:left="-18" w:firstLine="18"/>
              <w:rPr>
                <w:rFonts w:cs="Arial"/>
                <w:b/>
              </w:rPr>
            </w:pPr>
          </w:p>
          <w:p w14:paraId="62D97356" w14:textId="229C16B8" w:rsidR="009D71DE" w:rsidRPr="00D57B41" w:rsidRDefault="009D71DE" w:rsidP="009D71DE">
            <w:pPr>
              <w:rPr>
                <w:rFonts w:cs="Arial"/>
                <w:b/>
              </w:rPr>
            </w:pPr>
            <w:r w:rsidRPr="00D57B41">
              <w:rPr>
                <w:rFonts w:cs="Arial"/>
                <w:b/>
              </w:rPr>
              <w:t xml:space="preserve">Grade Assigned to the Recommendation:  </w:t>
            </w:r>
            <w:r w:rsidRPr="00D57B41">
              <w:rPr>
                <w:rFonts w:cs="Arial"/>
              </w:rPr>
              <w:t>Varies by domain</w:t>
            </w:r>
          </w:p>
          <w:p w14:paraId="55B8DA81" w14:textId="77777777" w:rsidR="00AB4ECE" w:rsidRPr="00D57B41" w:rsidRDefault="00AB4ECE" w:rsidP="002E2177">
            <w:pPr>
              <w:ind w:left="0" w:firstLine="0"/>
            </w:pPr>
          </w:p>
        </w:tc>
      </w:tr>
      <w:tr w:rsidR="00AB4ECE" w14:paraId="55B8DA85" w14:textId="77777777" w:rsidTr="005C3B9E">
        <w:tc>
          <w:tcPr>
            <w:tcW w:w="4045" w:type="dxa"/>
          </w:tcPr>
          <w:p w14:paraId="55B8DA83" w14:textId="77777777" w:rsidR="00AB4ECE" w:rsidRDefault="00AB4ECE" w:rsidP="00E42FAA">
            <w:pPr>
              <w:ind w:left="0" w:firstLine="0"/>
            </w:pPr>
            <w:r>
              <w:lastRenderedPageBreak/>
              <w:t>Provide all other grades and definitions from the recommendation grading system</w:t>
            </w:r>
          </w:p>
        </w:tc>
        <w:tc>
          <w:tcPr>
            <w:tcW w:w="5305" w:type="dxa"/>
          </w:tcPr>
          <w:p w14:paraId="54B8E831" w14:textId="77777777" w:rsidR="009D71DE" w:rsidRPr="00D57B41" w:rsidRDefault="009D71DE" w:rsidP="009D71DE">
            <w:pPr>
              <w:ind w:left="0" w:firstLine="0"/>
              <w:rPr>
                <w:rFonts w:cs="Arial"/>
                <w:b/>
                <w:highlight w:val="yellow"/>
              </w:rPr>
            </w:pPr>
            <w:r w:rsidRPr="00D57B41">
              <w:rPr>
                <w:rFonts w:cs="Arial"/>
                <w:b/>
              </w:rPr>
              <w:t xml:space="preserve">System Used for Grading the Strength of Guideline Recommendation:  </w:t>
            </w:r>
            <w:r w:rsidRPr="00D57B41">
              <w:rPr>
                <w:rFonts w:cs="Arial"/>
              </w:rPr>
              <w:t>Other</w:t>
            </w:r>
          </w:p>
          <w:p w14:paraId="54B083C1" w14:textId="77777777" w:rsidR="009D71DE" w:rsidRPr="00D57B41" w:rsidRDefault="009D71DE" w:rsidP="009D71DE">
            <w:pPr>
              <w:rPr>
                <w:rFonts w:cs="Arial"/>
                <w:b/>
                <w:color w:val="555555"/>
                <w:highlight w:val="yellow"/>
              </w:rPr>
            </w:pPr>
          </w:p>
          <w:p w14:paraId="12BB68CB" w14:textId="77777777" w:rsidR="009D71DE" w:rsidRPr="00D57B41" w:rsidRDefault="009D71DE" w:rsidP="009D71DE">
            <w:pPr>
              <w:rPr>
                <w:rFonts w:cs="Arial"/>
                <w:b/>
              </w:rPr>
            </w:pPr>
            <w:r w:rsidRPr="00D57B41">
              <w:rPr>
                <w:rFonts w:cs="Arial"/>
                <w:b/>
              </w:rPr>
              <w:t xml:space="preserve">If other, identify and describe the grading scale with definitions:  </w:t>
            </w:r>
            <w:r w:rsidRPr="00D57B41">
              <w:rPr>
                <w:rFonts w:cs="Arial"/>
              </w:rPr>
              <w:t>The evidence base for these practice guidelines is derived from two sources: research studies and clinical consensus. Where gaps exist in the research data, evidence is derived from clinical consensus, obtained through extensive review of multiple drafts of each guideline. In addition, each reference at the end of the original guideline document is followed by a letter code in brackets that indicates the nature of the supporting evidence, as follows:</w:t>
            </w:r>
          </w:p>
          <w:p w14:paraId="3AAFF9E1" w14:textId="77777777" w:rsidR="009D71DE" w:rsidRPr="00D57B41" w:rsidRDefault="009D71DE" w:rsidP="009D71DE">
            <w:pPr>
              <w:rPr>
                <w:rFonts w:cs="Arial"/>
              </w:rPr>
            </w:pPr>
            <w:r w:rsidRPr="00D57B41">
              <w:rPr>
                <w:rFonts w:cs="Arial"/>
              </w:rPr>
              <w:t>•</w:t>
            </w:r>
            <w:r w:rsidRPr="00D57B41">
              <w:rPr>
                <w:rFonts w:cs="Arial"/>
              </w:rPr>
              <w:tab/>
              <w:t>[A] Double-blind, randomized clinical trial. A study of an intervention in which subjects are prospectively followed over time; there are treatment and control groups; subjects are randomly assigned to the two groups; both the subjects and the investigators are blind to the assignments.</w:t>
            </w:r>
          </w:p>
          <w:p w14:paraId="0C12072E" w14:textId="4F13FE78" w:rsidR="009D71DE" w:rsidRPr="00D57B41" w:rsidRDefault="009D71DE" w:rsidP="009D71DE">
            <w:pPr>
              <w:rPr>
                <w:rFonts w:cs="Arial"/>
              </w:rPr>
            </w:pPr>
            <w:r w:rsidRPr="00D57B41">
              <w:rPr>
                <w:rFonts w:cs="Arial"/>
              </w:rPr>
              <w:t>•</w:t>
            </w:r>
            <w:r w:rsidRPr="00D57B41">
              <w:rPr>
                <w:rFonts w:cs="Arial"/>
              </w:rPr>
              <w:tab/>
              <w:t>[A] Randomized clinical trial. Same as above but not double-blind.</w:t>
            </w:r>
          </w:p>
          <w:p w14:paraId="2AAA2C68" w14:textId="77777777" w:rsidR="009D71DE" w:rsidRPr="00D57B41" w:rsidRDefault="009D71DE" w:rsidP="009D71DE">
            <w:pPr>
              <w:rPr>
                <w:rFonts w:cs="Arial"/>
              </w:rPr>
            </w:pPr>
            <w:r w:rsidRPr="00D57B41">
              <w:rPr>
                <w:rFonts w:cs="Arial"/>
              </w:rPr>
              <w:t>•</w:t>
            </w:r>
            <w:r w:rsidRPr="00D57B41">
              <w:rPr>
                <w:rFonts w:cs="Arial"/>
              </w:rPr>
              <w:tab/>
              <w:t>[B] Clinical trial. A prospective study in which an intervention is made and the results of that intervention are tracked longitudinally; study does not meet standards for a randomized clinical trial.</w:t>
            </w:r>
          </w:p>
          <w:p w14:paraId="5D764A33" w14:textId="77777777" w:rsidR="009D71DE" w:rsidRPr="00D57B41" w:rsidRDefault="009D71DE" w:rsidP="009D71DE">
            <w:pPr>
              <w:rPr>
                <w:rFonts w:cs="Arial"/>
              </w:rPr>
            </w:pPr>
            <w:r w:rsidRPr="00D57B41">
              <w:rPr>
                <w:rFonts w:cs="Arial"/>
              </w:rPr>
              <w:t>•</w:t>
            </w:r>
            <w:r w:rsidRPr="00D57B41">
              <w:rPr>
                <w:rFonts w:cs="Arial"/>
              </w:rPr>
              <w:tab/>
              <w:t>[C] Cohort or longitudinal study. A study in which subjects are prospectively followed over time without any specific intervention.</w:t>
            </w:r>
          </w:p>
          <w:p w14:paraId="1E097E1E" w14:textId="77777777" w:rsidR="009D71DE" w:rsidRPr="00D57B41" w:rsidRDefault="009D71DE" w:rsidP="009D71DE">
            <w:pPr>
              <w:rPr>
                <w:rFonts w:cs="Arial"/>
              </w:rPr>
            </w:pPr>
            <w:r w:rsidRPr="00D57B41">
              <w:rPr>
                <w:rFonts w:cs="Arial"/>
              </w:rPr>
              <w:t>•</w:t>
            </w:r>
            <w:r w:rsidRPr="00D57B41">
              <w:rPr>
                <w:rFonts w:cs="Arial"/>
              </w:rPr>
              <w:tab/>
              <w:t>[D] Control study. A study in which a group of patients and a group of control subjects are identified in the present and information about them is pursued retrospectively or backward in time.</w:t>
            </w:r>
          </w:p>
          <w:p w14:paraId="6D37F47A" w14:textId="77777777" w:rsidR="009D71DE" w:rsidRPr="00D57B41" w:rsidRDefault="009D71DE" w:rsidP="009D71DE">
            <w:pPr>
              <w:rPr>
                <w:rFonts w:cs="Arial"/>
              </w:rPr>
            </w:pPr>
            <w:r w:rsidRPr="00D57B41">
              <w:rPr>
                <w:rFonts w:cs="Arial"/>
              </w:rPr>
              <w:t>•</w:t>
            </w:r>
            <w:r w:rsidRPr="00D57B41">
              <w:rPr>
                <w:rFonts w:cs="Arial"/>
              </w:rPr>
              <w:tab/>
              <w:t>[E] Review with secondary analysis. A structured analytic review of existing data, e.g., a meta-analysis or a decision analysis.</w:t>
            </w:r>
          </w:p>
          <w:p w14:paraId="16AAD346" w14:textId="77777777" w:rsidR="009D71DE" w:rsidRPr="00D57B41" w:rsidRDefault="009D71DE" w:rsidP="009D71DE">
            <w:pPr>
              <w:rPr>
                <w:rFonts w:cs="Arial"/>
              </w:rPr>
            </w:pPr>
            <w:r w:rsidRPr="00D57B41">
              <w:rPr>
                <w:rFonts w:cs="Arial"/>
              </w:rPr>
              <w:t>•</w:t>
            </w:r>
            <w:r w:rsidRPr="00D57B41">
              <w:rPr>
                <w:rFonts w:cs="Arial"/>
              </w:rPr>
              <w:tab/>
              <w:t>[F] Review. A qualitative review and discussion of previously published literature without a quantitative synthesis of the data.</w:t>
            </w:r>
          </w:p>
          <w:p w14:paraId="685878DD" w14:textId="77777777" w:rsidR="00AB4ECE" w:rsidRDefault="009D71DE" w:rsidP="009D71DE">
            <w:pPr>
              <w:ind w:left="342" w:hanging="342"/>
              <w:rPr>
                <w:rFonts w:cs="Arial"/>
              </w:rPr>
            </w:pPr>
            <w:r w:rsidRPr="00D57B41">
              <w:rPr>
                <w:rFonts w:cs="Arial"/>
              </w:rPr>
              <w:t>•      [G] Other. Textbooks, expert opinion, case reports, and other reports not included above.</w:t>
            </w:r>
          </w:p>
          <w:p w14:paraId="55B8DA84" w14:textId="1CA9E15C" w:rsidR="003B5932" w:rsidRPr="00D57B41" w:rsidRDefault="003B5932" w:rsidP="009D71DE">
            <w:pPr>
              <w:ind w:left="342" w:hanging="342"/>
            </w:pPr>
          </w:p>
        </w:tc>
      </w:tr>
      <w:tr w:rsidR="00AB4ECE" w14:paraId="55B8DA8A" w14:textId="77777777" w:rsidTr="005C3B9E">
        <w:tc>
          <w:tcPr>
            <w:tcW w:w="404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305" w:type="dxa"/>
          </w:tcPr>
          <w:p w14:paraId="05FA911E" w14:textId="5DD3DD6C" w:rsidR="00D5505D" w:rsidRDefault="00D5505D" w:rsidP="00D5505D">
            <w:pPr>
              <w:rPr>
                <w:rFonts w:ascii="Arial Narrow" w:hAnsi="Arial Narrow" w:cs="Arial"/>
                <w:i/>
              </w:rPr>
            </w:pPr>
            <w:r w:rsidRPr="00CD35D2">
              <w:rPr>
                <w:rFonts w:ascii="Arial Narrow" w:hAnsi="Arial Narrow" w:cs="Arial"/>
                <w:b/>
                <w:bCs/>
              </w:rPr>
              <w:t xml:space="preserve">Directness of </w:t>
            </w:r>
            <w:r>
              <w:rPr>
                <w:rFonts w:ascii="Arial Narrow" w:hAnsi="Arial Narrow" w:cs="Arial"/>
                <w:b/>
                <w:bCs/>
              </w:rPr>
              <w:t>E</w:t>
            </w:r>
            <w:r w:rsidRPr="00CD35D2">
              <w:rPr>
                <w:rFonts w:ascii="Arial Narrow" w:hAnsi="Arial Narrow" w:cs="Arial"/>
                <w:b/>
                <w:bCs/>
              </w:rPr>
              <w:t xml:space="preserve">vidence to the </w:t>
            </w:r>
            <w:r>
              <w:rPr>
                <w:rFonts w:ascii="Arial Narrow" w:hAnsi="Arial Narrow" w:cs="Arial"/>
                <w:b/>
                <w:bCs/>
              </w:rPr>
              <w:t>S</w:t>
            </w:r>
            <w:r w:rsidRPr="00CD35D2">
              <w:rPr>
                <w:rFonts w:ascii="Arial Narrow" w:hAnsi="Arial Narrow" w:cs="Arial"/>
                <w:b/>
                <w:bCs/>
              </w:rPr>
              <w:t xml:space="preserve">pecified </w:t>
            </w:r>
            <w:r>
              <w:rPr>
                <w:rFonts w:ascii="Arial Narrow" w:hAnsi="Arial Narrow" w:cs="Arial"/>
                <w:b/>
                <w:bCs/>
              </w:rPr>
              <w:t>M</w:t>
            </w:r>
            <w:r w:rsidRPr="00CD35D2">
              <w:rPr>
                <w:rFonts w:ascii="Arial Narrow" w:hAnsi="Arial Narrow" w:cs="Arial"/>
                <w:b/>
                <w:bCs/>
              </w:rPr>
              <w:t xml:space="preserve">easure </w:t>
            </w:r>
          </w:p>
          <w:p w14:paraId="7316D069" w14:textId="789DEE82" w:rsidR="00D5505D" w:rsidRPr="003D1C83" w:rsidRDefault="00D5505D" w:rsidP="00D5505D">
            <w:pPr>
              <w:rPr>
                <w:rFonts w:cs="Arial"/>
                <w:b/>
              </w:rPr>
            </w:pPr>
            <w:r w:rsidRPr="003D1C83">
              <w:rPr>
                <w:rFonts w:cs="Arial"/>
              </w:rPr>
              <w:t xml:space="preserve">This measure is consistent with the guidelines recommended by the American Psychiatric Association (APA) to include screening for violence risk to self and others, substance use, psychological trauma history and patient strengths during the </w:t>
            </w:r>
            <w:r w:rsidRPr="003D1C83">
              <w:rPr>
                <w:rFonts w:cs="Arial"/>
              </w:rPr>
              <w:lastRenderedPageBreak/>
              <w:t>psychiatric evaluation. These risk factors have been identified to have a high degree of co-occurrence in psychiatric inpatients. The focus of both the performance measure and the body of evidence supports the need for admission screening for violence risk to self and others, substance use, psychological trauma history and patient strengths.</w:t>
            </w:r>
          </w:p>
          <w:p w14:paraId="4D464647" w14:textId="77777777" w:rsidR="00D5505D" w:rsidRDefault="00D5505D" w:rsidP="00CF0AF5">
            <w:pPr>
              <w:rPr>
                <w:rFonts w:cs="Arial"/>
                <w:b/>
              </w:rPr>
            </w:pPr>
          </w:p>
          <w:p w14:paraId="1EB37DDA" w14:textId="77777777" w:rsidR="00CF0AF5" w:rsidRPr="00D57B41" w:rsidRDefault="00CF0AF5" w:rsidP="00CF0AF5">
            <w:pPr>
              <w:rPr>
                <w:rFonts w:cs="Arial"/>
                <w:b/>
              </w:rPr>
            </w:pPr>
            <w:r w:rsidRPr="00D57B41">
              <w:rPr>
                <w:rFonts w:cs="Arial"/>
                <w:b/>
              </w:rPr>
              <w:t>Quantity:</w:t>
            </w:r>
          </w:p>
          <w:p w14:paraId="24D81E12" w14:textId="77777777" w:rsidR="00CF0AF5" w:rsidRPr="00D57B41" w:rsidRDefault="00CF0AF5" w:rsidP="00CF0AF5">
            <w:pPr>
              <w:rPr>
                <w:rFonts w:cs="Arial"/>
                <w:i/>
              </w:rPr>
            </w:pPr>
            <w:r w:rsidRPr="00D57B41">
              <w:rPr>
                <w:rFonts w:cs="Arial"/>
              </w:rPr>
              <w:t xml:space="preserve">Relevant literature supporting psychiatric screening was identified by the American Psychiatric Association through a computerized search of MEDLINE, using PubMed, for the period from 1994 to 2005. The search strategy (psychiatric assessment OR psychiatric assessments OR psychiatric emergencies OR psychiatric emergency OR psychiatric evaluation OR psychiatric evaluations OR psychiatric histories OR psychiatric history OR psychiatric interview OR psychiatric interviewing OR psychiatric interviews OR psychological assessment OR psychological assessments OR psychological evaluation OR psychological interview OR mental status examination OR mental status examinations OR psychiatric rating) OR (mental disorders/diagnosis AND [laboratory findings OR laboratory techniques OR laboratory test OR laboratory tests OR radiograph OR radiographic OR radiography OR x ray OR imaging OR MRI OR tomography OR physical exam OR physical examination OR interview OR interviewing OR history taking OR evaluation OR assessment]) yielded 19,429 references, of which 7,894 were published between 1994 and 2005 in English and had associated abstracts. An additional search on history taking AND (psychiatric OR sexual OR occupational OR social OR psychosocial) yielded 1,927 references, with 731 of these published with abstracts in English between the years 1994 and 2005. </w:t>
            </w:r>
          </w:p>
          <w:p w14:paraId="78CCA1BC" w14:textId="77777777" w:rsidR="00CF0AF5" w:rsidRPr="00D57B41" w:rsidRDefault="00CF0AF5" w:rsidP="00CF0AF5">
            <w:pPr>
              <w:ind w:left="0" w:firstLine="0"/>
              <w:rPr>
                <w:rFonts w:cs="Arial"/>
              </w:rPr>
            </w:pPr>
          </w:p>
          <w:p w14:paraId="2739C15A" w14:textId="77777777" w:rsidR="00CF0AF5" w:rsidRPr="00D57B41" w:rsidRDefault="00CF0AF5" w:rsidP="00CF0AF5">
            <w:pPr>
              <w:ind w:left="0" w:firstLine="0"/>
              <w:rPr>
                <w:rFonts w:cs="Arial"/>
                <w:b/>
              </w:rPr>
            </w:pPr>
            <w:r w:rsidRPr="00D57B41">
              <w:rPr>
                <w:rFonts w:cs="Arial"/>
                <w:b/>
              </w:rPr>
              <w:t>Quality:</w:t>
            </w:r>
          </w:p>
          <w:p w14:paraId="500934F8" w14:textId="77777777" w:rsidR="00CF0AF5" w:rsidRPr="00D57B41" w:rsidRDefault="00CF0AF5" w:rsidP="00CF0AF5">
            <w:pPr>
              <w:rPr>
                <w:rFonts w:cs="Arial"/>
              </w:rPr>
            </w:pPr>
            <w:r w:rsidRPr="00D57B41">
              <w:rPr>
                <w:rFonts w:cs="Arial"/>
              </w:rPr>
              <w:t xml:space="preserve">The quality of evidence supporting the value of screening patients for violence risk to self and others, substance use, psychological trauma history and patient strengths completed is moderate.  It is noteworthy to examine the fact that randomized control trials cannot be conducted, as one cannot randomly select patients who receive the screening and those who do not given the serious </w:t>
            </w:r>
            <w:r w:rsidRPr="00D57B41">
              <w:rPr>
                <w:rFonts w:cs="Arial"/>
              </w:rPr>
              <w:lastRenderedPageBreak/>
              <w:t xml:space="preserve">consequences of under detection and treatment of violence risk to self and others, substance use, psychological trauma history and patient strengths. </w:t>
            </w:r>
          </w:p>
          <w:p w14:paraId="651605E9" w14:textId="6CEA0D85" w:rsidR="00AB4ECE" w:rsidRDefault="00CF0AF5" w:rsidP="00CF0AF5">
            <w:pPr>
              <w:ind w:left="0" w:firstLine="0"/>
              <w:rPr>
                <w:rFonts w:cs="Arial"/>
              </w:rPr>
            </w:pPr>
            <w:r w:rsidRPr="00D57B41">
              <w:rPr>
                <w:rFonts w:cs="Arial"/>
              </w:rPr>
              <w:t>As noted above, the American Psychiatric Association has had guidelines in place since 1995 addressing the key aspects of a psychiatric evaluation which include screening for violence risk to self and others, substance use, psychological trauma history and patient strengths. In spite of the fact that all studies reviewed were either retrospective or prospective cohort studies, no study design flaws were noted.</w:t>
            </w:r>
          </w:p>
          <w:p w14:paraId="18EDAF90" w14:textId="77777777" w:rsidR="004C1D41" w:rsidRDefault="004C1D41" w:rsidP="00CF0AF5">
            <w:pPr>
              <w:ind w:left="0" w:firstLine="0"/>
              <w:rPr>
                <w:rFonts w:cs="Arial"/>
              </w:rPr>
            </w:pPr>
          </w:p>
          <w:p w14:paraId="091232FE" w14:textId="35AE4F30" w:rsidR="003D1C83" w:rsidRPr="00D730AA" w:rsidRDefault="003D1C83" w:rsidP="00CF0AF5">
            <w:pPr>
              <w:ind w:left="0" w:firstLine="0"/>
              <w:rPr>
                <w:rFonts w:cs="Arial"/>
              </w:rPr>
            </w:pPr>
            <w:r w:rsidRPr="00D730AA">
              <w:rPr>
                <w:rFonts w:cs="Arial"/>
                <w:b/>
              </w:rPr>
              <w:t xml:space="preserve">Summary of Controversy/Contradictory Evidence:  </w:t>
            </w:r>
            <w:r w:rsidRPr="00D730AA">
              <w:rPr>
                <w:rFonts w:cs="Arial"/>
              </w:rPr>
              <w:t>There is no documented evidence regarding controversy related to admission screening for violence risk to self and others, substance use, psychological trauma history and patient strengths.  A review of recent studies also supports the use of quality improvement interventions to further increase compliance with the admission screening for violence risk to self and others, substance use, psychological trauma history and patient strengths. No position against the importance to screen for risk of violence to self or others, substance use, psychological trauma history and patient strengths was identified in the literature.</w:t>
            </w:r>
          </w:p>
          <w:p w14:paraId="1A3AFFE2" w14:textId="77777777" w:rsidR="003D1C83" w:rsidRDefault="003D1C83" w:rsidP="00CF0AF5">
            <w:pPr>
              <w:ind w:left="0" w:firstLine="0"/>
              <w:rPr>
                <w:rFonts w:cs="Arial"/>
              </w:rPr>
            </w:pPr>
          </w:p>
          <w:p w14:paraId="4A1787B1" w14:textId="77777777" w:rsidR="004C1D41" w:rsidRPr="00D968FA" w:rsidRDefault="004C1D41" w:rsidP="004C1D41">
            <w:pPr>
              <w:rPr>
                <w:rFonts w:cs="Arial"/>
                <w:b/>
              </w:rPr>
            </w:pPr>
            <w:r w:rsidRPr="00D968FA">
              <w:rPr>
                <w:rFonts w:cs="Arial"/>
                <w:b/>
              </w:rPr>
              <w:t xml:space="preserve">Based on the NQF descriptions for rating the evidence, what was the </w:t>
            </w:r>
            <w:r w:rsidRPr="00D968FA">
              <w:rPr>
                <w:rFonts w:cs="Arial"/>
                <w:b/>
                <w:u w:val="single"/>
              </w:rPr>
              <w:t>developer’s assessment</w:t>
            </w:r>
            <w:r w:rsidRPr="00D968FA">
              <w:rPr>
                <w:rFonts w:cs="Arial"/>
                <w:b/>
              </w:rPr>
              <w:t xml:space="preserve"> of the quantity, quality, and consistency of the body of evidence? </w:t>
            </w:r>
          </w:p>
          <w:p w14:paraId="13A4A2B0" w14:textId="77777777" w:rsidR="004C1D41" w:rsidRPr="00D968FA" w:rsidRDefault="004C1D41" w:rsidP="004C1D41">
            <w:pPr>
              <w:ind w:left="0" w:firstLine="0"/>
              <w:rPr>
                <w:rFonts w:cs="Arial"/>
                <w:b/>
              </w:rPr>
            </w:pPr>
            <w:r w:rsidRPr="00D968FA">
              <w:rPr>
                <w:rFonts w:cs="Arial"/>
                <w:b/>
              </w:rPr>
              <w:t xml:space="preserve">1c.25 </w:t>
            </w:r>
            <w:r w:rsidRPr="00D968FA">
              <w:rPr>
                <w:rFonts w:cs="Arial"/>
              </w:rPr>
              <w:t>Quantity:</w:t>
            </w:r>
            <w:r w:rsidRPr="00D968FA">
              <w:rPr>
                <w:rFonts w:cs="Arial"/>
                <w:b/>
              </w:rPr>
              <w:t xml:space="preserve"> </w:t>
            </w:r>
            <w:r w:rsidRPr="00D968FA">
              <w:rPr>
                <w:rFonts w:cs="Arial"/>
              </w:rPr>
              <w:t>High</w:t>
            </w:r>
            <w:r w:rsidRPr="00D968FA">
              <w:rPr>
                <w:rFonts w:cs="Arial"/>
                <w:b/>
              </w:rPr>
              <w:t xml:space="preserve">    </w:t>
            </w:r>
          </w:p>
          <w:p w14:paraId="19711F08" w14:textId="77777777" w:rsidR="004C1D41" w:rsidRPr="00D968FA" w:rsidRDefault="004C1D41" w:rsidP="004C1D41">
            <w:pPr>
              <w:ind w:left="0" w:firstLine="0"/>
              <w:rPr>
                <w:rFonts w:cs="Arial"/>
              </w:rPr>
            </w:pPr>
            <w:r w:rsidRPr="00D968FA">
              <w:rPr>
                <w:rFonts w:cs="Arial"/>
                <w:b/>
              </w:rPr>
              <w:t xml:space="preserve">1c.26 </w:t>
            </w:r>
            <w:r w:rsidRPr="00D968FA">
              <w:rPr>
                <w:rFonts w:cs="Arial"/>
              </w:rPr>
              <w:t>Quality:</w:t>
            </w:r>
            <w:r w:rsidRPr="00D968FA">
              <w:rPr>
                <w:rFonts w:cs="Arial"/>
                <w:b/>
              </w:rPr>
              <w:t xml:space="preserve"> </w:t>
            </w:r>
            <w:r w:rsidRPr="00D968FA">
              <w:rPr>
                <w:rFonts w:cs="Arial"/>
              </w:rPr>
              <w:t>Moderate</w:t>
            </w:r>
          </w:p>
          <w:p w14:paraId="2521A901" w14:textId="77777777" w:rsidR="004C1D41" w:rsidRDefault="004C1D41" w:rsidP="004C1D41">
            <w:pPr>
              <w:ind w:left="0" w:firstLine="0"/>
              <w:rPr>
                <w:rFonts w:cs="Arial"/>
              </w:rPr>
            </w:pPr>
            <w:r w:rsidRPr="00D968FA">
              <w:rPr>
                <w:rFonts w:cs="Arial"/>
                <w:b/>
              </w:rPr>
              <w:t xml:space="preserve">1c.27 </w:t>
            </w:r>
            <w:r w:rsidRPr="00D968FA">
              <w:rPr>
                <w:rFonts w:cs="Arial"/>
              </w:rPr>
              <w:t>Consistency</w:t>
            </w:r>
            <w:r w:rsidRPr="00D968FA">
              <w:rPr>
                <w:rFonts w:cs="Arial"/>
                <w:b/>
              </w:rPr>
              <w:t xml:space="preserve">:  </w:t>
            </w:r>
            <w:r w:rsidRPr="00D968FA">
              <w:rPr>
                <w:rFonts w:cs="Arial"/>
              </w:rPr>
              <w:t>High</w:t>
            </w:r>
          </w:p>
          <w:p w14:paraId="55B8DA89" w14:textId="23C02231" w:rsidR="003B5932" w:rsidRPr="00D57B41" w:rsidRDefault="003B5932" w:rsidP="004C1D41">
            <w:pPr>
              <w:ind w:left="0" w:firstLine="0"/>
              <w:rPr>
                <w:b/>
              </w:rPr>
            </w:pPr>
          </w:p>
        </w:tc>
      </w:tr>
      <w:tr w:rsidR="00AB4ECE" w14:paraId="55B8DA8D" w14:textId="77777777" w:rsidTr="005C3B9E">
        <w:tc>
          <w:tcPr>
            <w:tcW w:w="4045" w:type="dxa"/>
          </w:tcPr>
          <w:p w14:paraId="55B8DA8B" w14:textId="66EFD348" w:rsidR="00AB4ECE" w:rsidRDefault="000E5C93" w:rsidP="002E2177">
            <w:pPr>
              <w:ind w:left="0" w:firstLine="0"/>
            </w:pPr>
            <w:r>
              <w:lastRenderedPageBreak/>
              <w:t xml:space="preserve">Estimates of benefit and consistency across studies </w:t>
            </w:r>
          </w:p>
        </w:tc>
        <w:tc>
          <w:tcPr>
            <w:tcW w:w="5305" w:type="dxa"/>
          </w:tcPr>
          <w:p w14:paraId="02C1A94C" w14:textId="77777777" w:rsidR="00CF0AF5" w:rsidRPr="00D57B41" w:rsidRDefault="00CF0AF5" w:rsidP="00CF0AF5">
            <w:pPr>
              <w:rPr>
                <w:rFonts w:cs="Arial"/>
                <w:b/>
              </w:rPr>
            </w:pPr>
            <w:r w:rsidRPr="00D57B41">
              <w:rPr>
                <w:rFonts w:cs="Arial"/>
                <w:b/>
              </w:rPr>
              <w:t>Benefit:</w:t>
            </w:r>
          </w:p>
          <w:p w14:paraId="088BE39D" w14:textId="77E84466" w:rsidR="00CF0AF5" w:rsidRPr="00D57B41" w:rsidRDefault="00CF0AF5" w:rsidP="00CF0AF5">
            <w:pPr>
              <w:rPr>
                <w:rFonts w:cs="Arial"/>
                <w:bCs/>
                <w:color w:val="0000FF"/>
              </w:rPr>
            </w:pPr>
            <w:r w:rsidRPr="00D57B41">
              <w:rPr>
                <w:rFonts w:cs="Arial"/>
                <w:bCs/>
              </w:rPr>
              <w:t xml:space="preserve">The initial screening for risk of violence to self or others, substance use, psychological trauma history and patient strengths is to assist the clinician in determining which patients require a more in depth assessment based on findings which will ultimately form the basis for an appropriate treatment plan. The resultant reduction in the under-detection of violence risk, SUD and trauma history will in turn decrease the chance of psychiatric relapse and lead to improved medication compliance which will ultimately result in substantial savings in health care costs. Focusing on patient strengths instead of problems during the screening process will also </w:t>
            </w:r>
            <w:r w:rsidRPr="00D57B41">
              <w:rPr>
                <w:rFonts w:cs="Arial"/>
                <w:bCs/>
              </w:rPr>
              <w:lastRenderedPageBreak/>
              <w:t>empower the patient to embrace the ongoing recovery model of treatment. No harms to the patient receiving an initial screening for risk of violence to self or others, substance use, psychological trauma history and patient strengths was found during the literature review.</w:t>
            </w:r>
          </w:p>
          <w:p w14:paraId="428B7877" w14:textId="77777777" w:rsidR="00CF0AF5" w:rsidRPr="00D57B41" w:rsidRDefault="00CF0AF5" w:rsidP="00CF0AF5">
            <w:pPr>
              <w:rPr>
                <w:rFonts w:cs="Arial"/>
                <w:b/>
              </w:rPr>
            </w:pPr>
          </w:p>
          <w:p w14:paraId="4404AC86" w14:textId="5A88860D" w:rsidR="00CF0AF5" w:rsidRPr="00D57B41" w:rsidRDefault="00CF0AF5" w:rsidP="00CF0AF5">
            <w:pPr>
              <w:rPr>
                <w:rFonts w:cs="Arial"/>
                <w:b/>
              </w:rPr>
            </w:pPr>
            <w:r w:rsidRPr="00D57B41">
              <w:rPr>
                <w:rFonts w:cs="Arial"/>
                <w:b/>
              </w:rPr>
              <w:t>Consistency:</w:t>
            </w:r>
          </w:p>
          <w:p w14:paraId="1F985A2C" w14:textId="77777777" w:rsidR="00CF0AF5" w:rsidRPr="00D57B41" w:rsidRDefault="00CF0AF5" w:rsidP="00CF0AF5">
            <w:pPr>
              <w:rPr>
                <w:rFonts w:cs="Arial"/>
                <w:i/>
              </w:rPr>
            </w:pPr>
            <w:r w:rsidRPr="00D57B41">
              <w:rPr>
                <w:rFonts w:cs="Arial"/>
              </w:rPr>
              <w:t>The body of evidence consistently supports the benefit of routine initial screening for risk of violence to self or others, substance use, psychological trauma history and patient strengths. Initial admission screening is consistently mentioned as an important step that is necessary to perform in order to develop the appropriate treatment plan in studies on risk of violence to self or others, substance use, psychological trauma history and patient strengths. No position against the importance to screen for risk of violence to self or others, substance use, psychological trauma history and patient strengths was identified in the literature.</w:t>
            </w:r>
          </w:p>
          <w:p w14:paraId="55B8DA8C" w14:textId="77777777" w:rsidR="00AB4ECE" w:rsidRPr="00D57B41" w:rsidRDefault="00AB4ECE" w:rsidP="002E2177">
            <w:pPr>
              <w:ind w:left="0" w:firstLine="0"/>
            </w:pPr>
          </w:p>
        </w:tc>
      </w:tr>
      <w:tr w:rsidR="000E5C93" w14:paraId="55B8DA90" w14:textId="77777777" w:rsidTr="005C3B9E">
        <w:tc>
          <w:tcPr>
            <w:tcW w:w="4045" w:type="dxa"/>
          </w:tcPr>
          <w:p w14:paraId="55B8DA8E" w14:textId="4402FB4B" w:rsidR="000E5C93" w:rsidRDefault="000E5C93" w:rsidP="002E2177">
            <w:pPr>
              <w:ind w:left="0" w:firstLine="0"/>
            </w:pPr>
            <w:r>
              <w:lastRenderedPageBreak/>
              <w:t>What harms were identified?</w:t>
            </w:r>
          </w:p>
        </w:tc>
        <w:tc>
          <w:tcPr>
            <w:tcW w:w="5305" w:type="dxa"/>
          </w:tcPr>
          <w:p w14:paraId="175D425D" w14:textId="77777777" w:rsidR="000E5C93" w:rsidRDefault="00D72F89" w:rsidP="00D72F89">
            <w:pPr>
              <w:rPr>
                <w:rFonts w:cs="Arial"/>
                <w:bCs/>
              </w:rPr>
            </w:pPr>
            <w:r w:rsidRPr="00D57B41">
              <w:rPr>
                <w:rFonts w:cs="Arial"/>
                <w:bCs/>
              </w:rPr>
              <w:t>No harms to the patient receiving an initial screening for risk of violence to self or others, substance use, psychological trauma history and patient strengths was found during the literature review.</w:t>
            </w:r>
          </w:p>
          <w:p w14:paraId="55B8DA8F" w14:textId="1399F9BA" w:rsidR="003B5932" w:rsidRPr="00D57B41" w:rsidRDefault="003B5932" w:rsidP="00D72F89"/>
        </w:tc>
      </w:tr>
      <w:tr w:rsidR="000E5C93" w14:paraId="55B8DA93" w14:textId="77777777" w:rsidTr="005C3B9E">
        <w:tc>
          <w:tcPr>
            <w:tcW w:w="4045" w:type="dxa"/>
          </w:tcPr>
          <w:p w14:paraId="55B8DA91" w14:textId="77777777" w:rsidR="000E5C93" w:rsidRDefault="000E5C93" w:rsidP="000E5C93">
            <w:pPr>
              <w:ind w:left="0" w:firstLine="0"/>
            </w:pPr>
            <w:r>
              <w:t>Identify any new studies conducted since the SR. Do the new studies change the conclusions from the SR?</w:t>
            </w:r>
          </w:p>
        </w:tc>
        <w:tc>
          <w:tcPr>
            <w:tcW w:w="5305" w:type="dxa"/>
          </w:tcPr>
          <w:p w14:paraId="203133EE" w14:textId="77777777" w:rsidR="00C6704F" w:rsidRPr="00D57B41" w:rsidRDefault="00C6704F" w:rsidP="00C6704F">
            <w:pPr>
              <w:rPr>
                <w:rFonts w:cs="Arial"/>
              </w:rPr>
            </w:pPr>
            <w:r w:rsidRPr="00D57B41">
              <w:rPr>
                <w:rFonts w:cs="Arial"/>
              </w:rPr>
              <w:t xml:space="preserve">An updated MEDLINE search, using PubMed, of all literature related to psychiatric evaluation topics was done for the years 2005 to 2010. In addition, a search of MEDLINE and </w:t>
            </w:r>
            <w:proofErr w:type="spellStart"/>
            <w:r w:rsidRPr="00D57B41">
              <w:rPr>
                <w:rFonts w:cs="Arial"/>
              </w:rPr>
              <w:t>PsycInfo</w:t>
            </w:r>
            <w:proofErr w:type="spellEnd"/>
            <w:r w:rsidRPr="00D57B41">
              <w:rPr>
                <w:rFonts w:cs="Arial"/>
              </w:rPr>
              <w:t xml:space="preserve"> for randomized controlled trials and meta-analyses for the years 1966 to September 2011 was done, using the EBSCO Host database, again on topics related to psychiatric evaluation.</w:t>
            </w:r>
          </w:p>
          <w:p w14:paraId="55B8DA92" w14:textId="1AA1F520" w:rsidR="000E5C93" w:rsidRPr="00D57B41" w:rsidRDefault="00C6704F" w:rsidP="00C6704F">
            <w:pPr>
              <w:ind w:left="0" w:firstLine="0"/>
            </w:pPr>
            <w:r w:rsidRPr="00D57B41">
              <w:rPr>
                <w:rFonts w:cs="Arial"/>
              </w:rPr>
              <w:t>Search results (approximately 95,000 references) were screened for relevance by a single researcher, and a subset of the results (approximately 5,000 articles) were screened by a second researcher, demonstrating &gt;90% concordance on ratings.</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2FEDE503" w:rsidR="000E5C93" w:rsidRDefault="008979F0" w:rsidP="002E2177">
      <w:pPr>
        <w:ind w:left="0" w:firstLine="0"/>
        <w:rPr>
          <w:color w:val="FF0000"/>
        </w:rPr>
      </w:pPr>
      <w:r w:rsidRPr="008979F0">
        <w:rPr>
          <w:color w:val="FF0000"/>
        </w:rPr>
        <w:lastRenderedPageBreak/>
        <w:t>Not applicable</w:t>
      </w:r>
      <w:r w:rsidR="0022421C">
        <w:rPr>
          <w:color w:val="FF0000"/>
        </w:rPr>
        <w:t xml:space="preserve"> for this submission</w:t>
      </w:r>
    </w:p>
    <w:p w14:paraId="714645BA" w14:textId="77777777" w:rsidR="0022421C" w:rsidRDefault="0022421C" w:rsidP="002E2177">
      <w:pPr>
        <w:ind w:left="0" w:firstLine="0"/>
        <w:rPr>
          <w:color w:val="FF0000"/>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4DFBD114" w14:textId="47651FCF" w:rsidR="008979F0" w:rsidRPr="008979F0" w:rsidRDefault="008979F0" w:rsidP="008979F0">
      <w:pPr>
        <w:ind w:left="0" w:firstLine="0"/>
        <w:rPr>
          <w:color w:val="FF0000"/>
        </w:rPr>
      </w:pPr>
      <w:r w:rsidRPr="008979F0">
        <w:rPr>
          <w:color w:val="FF0000"/>
        </w:rPr>
        <w:t>Not applicable</w:t>
      </w:r>
      <w:r w:rsidR="00DF6CD1">
        <w:rPr>
          <w:color w:val="FF0000"/>
        </w:rPr>
        <w:t xml:space="preserve"> for this submission</w:t>
      </w:r>
    </w:p>
    <w:p w14:paraId="55B8DA9C" w14:textId="5FCEEEE6" w:rsidR="00837121" w:rsidRPr="008979F0" w:rsidRDefault="00837121" w:rsidP="002E2177">
      <w:pPr>
        <w:ind w:left="0" w:firstLine="0"/>
        <w:rPr>
          <w:b/>
          <w:color w:val="FF0000"/>
        </w:rPr>
      </w:pPr>
    </w:p>
    <w:p w14:paraId="207C9C57" w14:textId="77777777" w:rsidR="008979F0" w:rsidRDefault="000E5C93" w:rsidP="008979F0">
      <w:pPr>
        <w:ind w:left="0" w:firstLine="0"/>
        <w:rPr>
          <w:color w:val="FF0000"/>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r w:rsidR="008979F0" w:rsidRPr="008979F0">
        <w:rPr>
          <w:color w:val="FF0000"/>
        </w:rPr>
        <w:t xml:space="preserve"> </w:t>
      </w:r>
    </w:p>
    <w:p w14:paraId="562B356B" w14:textId="37D1BAA8" w:rsidR="008979F0" w:rsidRDefault="008979F0" w:rsidP="008979F0">
      <w:pPr>
        <w:ind w:left="0" w:firstLine="0"/>
        <w:rPr>
          <w:color w:val="FF0000"/>
        </w:rPr>
      </w:pPr>
      <w:r w:rsidRPr="008979F0">
        <w:rPr>
          <w:color w:val="FF0000"/>
        </w:rPr>
        <w:t>Not applicable</w:t>
      </w:r>
      <w:r w:rsidR="00F90C41">
        <w:rPr>
          <w:color w:val="FF0000"/>
        </w:rPr>
        <w:t xml:space="preserve"> for this submission</w:t>
      </w:r>
    </w:p>
    <w:p w14:paraId="46DAC896" w14:textId="0C80E577" w:rsidR="00F90C41" w:rsidRDefault="00F90C41" w:rsidP="008979F0">
      <w:pPr>
        <w:ind w:left="0" w:firstLine="0"/>
        <w:rPr>
          <w:color w:val="FF0000"/>
        </w:rPr>
      </w:pPr>
    </w:p>
    <w:p w14:paraId="1D7A33FE" w14:textId="054BE659" w:rsidR="00F90C41" w:rsidRDefault="00F90C41" w:rsidP="00F90C41">
      <w:pPr>
        <w:rPr>
          <w:rFonts w:ascii="Arial Narrow" w:hAnsi="Arial Narrow" w:cs="Arial"/>
        </w:rPr>
      </w:pPr>
      <w:r>
        <w:rPr>
          <w:rFonts w:ascii="Arial Narrow" w:hAnsi="Arial Narrow" w:cs="Arial"/>
          <w:b/>
        </w:rPr>
        <w:t xml:space="preserve">From previous submission:  </w:t>
      </w:r>
      <w:r w:rsidRPr="003201FA">
        <w:rPr>
          <w:rFonts w:ascii="Arial Narrow" w:hAnsi="Arial Narrow" w:cs="Arial"/>
          <w:b/>
        </w:rPr>
        <w:t>Citations for Evidence other than Guidelines</w:t>
      </w:r>
      <w:r>
        <w:rPr>
          <w:rFonts w:ascii="Arial Narrow" w:hAnsi="Arial Narrow" w:cs="Arial"/>
          <w:b/>
          <w:i/>
        </w:rPr>
        <w:t xml:space="preserve">  </w:t>
      </w:r>
    </w:p>
    <w:p w14:paraId="7429498C" w14:textId="77777777" w:rsidR="00F90C41" w:rsidRPr="00DD3340" w:rsidRDefault="00F90C41" w:rsidP="00F90C41">
      <w:pPr>
        <w:rPr>
          <w:rFonts w:ascii="Arial Narrow" w:hAnsi="Arial Narrow" w:cs="Arial"/>
        </w:rPr>
      </w:pPr>
      <w:r w:rsidRPr="008C31F4">
        <w:rPr>
          <w:rFonts w:ascii="Arial Narrow" w:hAnsi="Arial Narrow" w:cs="Arial"/>
          <w:color w:val="0000FF"/>
        </w:rPr>
        <w:t>•</w:t>
      </w:r>
      <w:r w:rsidRPr="008C31F4">
        <w:rPr>
          <w:rFonts w:ascii="Arial Narrow" w:hAnsi="Arial Narrow" w:cs="Arial"/>
          <w:color w:val="0000FF"/>
        </w:rPr>
        <w:tab/>
      </w:r>
      <w:r w:rsidRPr="00DD3340">
        <w:rPr>
          <w:rFonts w:ascii="Arial Narrow" w:hAnsi="Arial Narrow" w:cs="Arial"/>
        </w:rPr>
        <w:t>American Psychiatric Association. (2004) Practice guidelines for the treatment of patients with substance use disorders. Arlington (VA): American Psychiatric Association. http://www.guideline.gov/summary/summary.aspx?doc_id=9316</w:t>
      </w:r>
    </w:p>
    <w:p w14:paraId="6EF77B7D"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Arseneault</w:t>
      </w:r>
      <w:proofErr w:type="spellEnd"/>
      <w:r w:rsidRPr="00DD3340">
        <w:rPr>
          <w:rFonts w:ascii="Arial Narrow" w:hAnsi="Arial Narrow" w:cs="Arial"/>
        </w:rPr>
        <w:t xml:space="preserve">, L., </w:t>
      </w:r>
      <w:proofErr w:type="spellStart"/>
      <w:r w:rsidRPr="00DD3340">
        <w:rPr>
          <w:rFonts w:ascii="Arial Narrow" w:hAnsi="Arial Narrow" w:cs="Arial"/>
        </w:rPr>
        <w:t>Moffit</w:t>
      </w:r>
      <w:proofErr w:type="spellEnd"/>
      <w:r w:rsidRPr="00DD3340">
        <w:rPr>
          <w:rFonts w:ascii="Arial Narrow" w:hAnsi="Arial Narrow" w:cs="Arial"/>
        </w:rPr>
        <w:t xml:space="preserve">, T., </w:t>
      </w:r>
      <w:proofErr w:type="spellStart"/>
      <w:r w:rsidRPr="00DD3340">
        <w:rPr>
          <w:rFonts w:ascii="Arial Narrow" w:hAnsi="Arial Narrow" w:cs="Arial"/>
        </w:rPr>
        <w:t>Caspt</w:t>
      </w:r>
      <w:proofErr w:type="spellEnd"/>
      <w:r w:rsidRPr="00DD3340">
        <w:rPr>
          <w:rFonts w:ascii="Arial Narrow" w:hAnsi="Arial Narrow" w:cs="Arial"/>
        </w:rPr>
        <w:t>, A. et al. (2000). Mental disorders and violence in a total birth cohort: results from the Dunedin Study. Arch Gen Psychiatry. 57:979-986.</w:t>
      </w:r>
    </w:p>
    <w:p w14:paraId="27495F86"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Baldessarini</w:t>
      </w:r>
      <w:proofErr w:type="spellEnd"/>
      <w:r w:rsidRPr="00DD3340">
        <w:rPr>
          <w:rFonts w:ascii="Arial Narrow" w:hAnsi="Arial Narrow" w:cs="Arial"/>
        </w:rPr>
        <w:t xml:space="preserve">, R.J. &amp; </w:t>
      </w:r>
      <w:proofErr w:type="spellStart"/>
      <w:r w:rsidRPr="00DD3340">
        <w:rPr>
          <w:rFonts w:ascii="Arial Narrow" w:hAnsi="Arial Narrow" w:cs="Arial"/>
        </w:rPr>
        <w:t>Tondo</w:t>
      </w:r>
      <w:proofErr w:type="spellEnd"/>
      <w:r w:rsidRPr="00DD3340">
        <w:rPr>
          <w:rFonts w:ascii="Arial Narrow" w:hAnsi="Arial Narrow" w:cs="Arial"/>
        </w:rPr>
        <w:t>, L. (2001). Suicide: causes and clinical management. New York, NY: McGraw-Hill Press.</w:t>
      </w:r>
    </w:p>
    <w:p w14:paraId="44E26DEC" w14:textId="77777777" w:rsidR="00F90C41" w:rsidRPr="00DD3340" w:rsidRDefault="00F90C41" w:rsidP="00F90C41">
      <w:pPr>
        <w:rPr>
          <w:rFonts w:ascii="Arial Narrow" w:hAnsi="Arial Narrow" w:cs="Arial"/>
        </w:rPr>
      </w:pPr>
      <w:r w:rsidRPr="00A636BD">
        <w:rPr>
          <w:rFonts w:ascii="Arial Narrow" w:hAnsi="Arial Narrow" w:cs="Arial"/>
          <w:lang w:val="de-AT"/>
        </w:rPr>
        <w:t>•</w:t>
      </w:r>
      <w:r w:rsidRPr="00A636BD">
        <w:rPr>
          <w:rFonts w:ascii="Arial Narrow" w:hAnsi="Arial Narrow" w:cs="Arial"/>
          <w:lang w:val="de-AT"/>
        </w:rPr>
        <w:tab/>
        <w:t xml:space="preserve">Beck, J., &amp; Van der Kolk, B. (1987). </w:t>
      </w:r>
      <w:r w:rsidRPr="00DD3340">
        <w:rPr>
          <w:rFonts w:ascii="Arial Narrow" w:hAnsi="Arial Narrow" w:cs="Arial"/>
        </w:rPr>
        <w:t xml:space="preserve">Reports of childhood incest and current behavior of chronically hospitalized women. Am J Psychiatry, 144, </w:t>
      </w:r>
      <w:proofErr w:type="gramStart"/>
      <w:r w:rsidRPr="00DD3340">
        <w:rPr>
          <w:rFonts w:ascii="Arial Narrow" w:hAnsi="Arial Narrow" w:cs="Arial"/>
        </w:rPr>
        <w:t>1474.</w:t>
      </w:r>
      <w:proofErr w:type="gramEnd"/>
    </w:p>
    <w:p w14:paraId="3D9FD332"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Centers for Disease Control and Prevention. (2009). Deaths: Final data for 2006. National Vital Statistics Report, 57.1.</w:t>
      </w:r>
    </w:p>
    <w:p w14:paraId="3776048C"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Cusack, K. J., </w:t>
      </w:r>
      <w:proofErr w:type="spellStart"/>
      <w:r w:rsidRPr="00DD3340">
        <w:rPr>
          <w:rFonts w:ascii="Arial Narrow" w:hAnsi="Arial Narrow" w:cs="Arial"/>
        </w:rPr>
        <w:t>Frueh</w:t>
      </w:r>
      <w:proofErr w:type="spellEnd"/>
      <w:r w:rsidRPr="00DD3340">
        <w:rPr>
          <w:rFonts w:ascii="Arial Narrow" w:hAnsi="Arial Narrow" w:cs="Arial"/>
        </w:rPr>
        <w:t>, B. C., Bray, KT. (2004). Trauma history screening in a community mental health center, Psychiatric Services, 155:157-162.</w:t>
      </w:r>
    </w:p>
    <w:p w14:paraId="45995177"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Friedman, R.A. (2006). Violence and mental illness. N </w:t>
      </w:r>
      <w:proofErr w:type="spellStart"/>
      <w:r w:rsidRPr="00DD3340">
        <w:rPr>
          <w:rFonts w:ascii="Arial Narrow" w:hAnsi="Arial Narrow" w:cs="Arial"/>
        </w:rPr>
        <w:t>Engl</w:t>
      </w:r>
      <w:proofErr w:type="spellEnd"/>
      <w:r w:rsidRPr="00DD3340">
        <w:rPr>
          <w:rFonts w:ascii="Arial Narrow" w:hAnsi="Arial Narrow" w:cs="Arial"/>
        </w:rPr>
        <w:t xml:space="preserve"> J Med. 335, 20. 2064-2066.</w:t>
      </w:r>
    </w:p>
    <w:p w14:paraId="25D71D92"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Goldsmith, S.K., </w:t>
      </w:r>
      <w:proofErr w:type="spellStart"/>
      <w:r w:rsidRPr="00DD3340">
        <w:rPr>
          <w:rFonts w:ascii="Arial Narrow" w:hAnsi="Arial Narrow" w:cs="Arial"/>
        </w:rPr>
        <w:t>Pellmar</w:t>
      </w:r>
      <w:proofErr w:type="spellEnd"/>
      <w:r w:rsidRPr="00DD3340">
        <w:rPr>
          <w:rFonts w:ascii="Arial Narrow" w:hAnsi="Arial Narrow" w:cs="Arial"/>
        </w:rPr>
        <w:t xml:space="preserve">, T.C., </w:t>
      </w:r>
      <w:proofErr w:type="spellStart"/>
      <w:r w:rsidRPr="00DD3340">
        <w:rPr>
          <w:rFonts w:ascii="Arial Narrow" w:hAnsi="Arial Narrow" w:cs="Arial"/>
        </w:rPr>
        <w:t>Kleinman</w:t>
      </w:r>
      <w:proofErr w:type="spellEnd"/>
      <w:r w:rsidRPr="00DD3340">
        <w:rPr>
          <w:rFonts w:ascii="Arial Narrow" w:hAnsi="Arial Narrow" w:cs="Arial"/>
        </w:rPr>
        <w:t xml:space="preserve">, A.M., &amp; </w:t>
      </w:r>
      <w:proofErr w:type="spellStart"/>
      <w:r w:rsidRPr="00DD3340">
        <w:rPr>
          <w:rFonts w:ascii="Arial Narrow" w:hAnsi="Arial Narrow" w:cs="Arial"/>
        </w:rPr>
        <w:t>Bunney</w:t>
      </w:r>
      <w:proofErr w:type="spellEnd"/>
      <w:r w:rsidRPr="00DD3340">
        <w:rPr>
          <w:rFonts w:ascii="Arial Narrow" w:hAnsi="Arial Narrow" w:cs="Arial"/>
        </w:rPr>
        <w:t>, W.E. (Eds.) (2002). Reducing suicide: a national imperative. Washington DC: The National Academies Press.</w:t>
      </w:r>
    </w:p>
    <w:p w14:paraId="48962DA0"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Goodman, L.A., </w:t>
      </w:r>
      <w:proofErr w:type="spellStart"/>
      <w:r w:rsidRPr="00DD3340">
        <w:rPr>
          <w:rFonts w:ascii="Arial Narrow" w:hAnsi="Arial Narrow" w:cs="Arial"/>
        </w:rPr>
        <w:t>Salyers</w:t>
      </w:r>
      <w:proofErr w:type="spellEnd"/>
      <w:r w:rsidRPr="00DD3340">
        <w:rPr>
          <w:rFonts w:ascii="Arial Narrow" w:hAnsi="Arial Narrow" w:cs="Arial"/>
        </w:rPr>
        <w:t xml:space="preserve">, M.P., </w:t>
      </w:r>
      <w:proofErr w:type="spellStart"/>
      <w:r w:rsidRPr="00DD3340">
        <w:rPr>
          <w:rFonts w:ascii="Arial Narrow" w:hAnsi="Arial Narrow" w:cs="Arial"/>
        </w:rPr>
        <w:t>Mueser</w:t>
      </w:r>
      <w:proofErr w:type="spellEnd"/>
      <w:r w:rsidRPr="00DD3340">
        <w:rPr>
          <w:rFonts w:ascii="Arial Narrow" w:hAnsi="Arial Narrow" w:cs="Arial"/>
        </w:rPr>
        <w:t xml:space="preserve">, K.T., Rosenberg, S.D., Swartz, M.S., </w:t>
      </w:r>
      <w:proofErr w:type="spellStart"/>
      <w:r w:rsidRPr="00DD3340">
        <w:rPr>
          <w:rFonts w:ascii="Arial Narrow" w:hAnsi="Arial Narrow" w:cs="Arial"/>
        </w:rPr>
        <w:t>Essock</w:t>
      </w:r>
      <w:proofErr w:type="spellEnd"/>
      <w:r w:rsidRPr="00DD3340">
        <w:rPr>
          <w:rFonts w:ascii="Arial Narrow" w:hAnsi="Arial Narrow" w:cs="Arial"/>
        </w:rPr>
        <w:t xml:space="preserve">, S.M., </w:t>
      </w:r>
      <w:proofErr w:type="spellStart"/>
      <w:r w:rsidRPr="00DD3340">
        <w:rPr>
          <w:rFonts w:ascii="Arial Narrow" w:hAnsi="Arial Narrow" w:cs="Arial"/>
        </w:rPr>
        <w:t>Oscher</w:t>
      </w:r>
      <w:proofErr w:type="spellEnd"/>
      <w:r w:rsidRPr="00DD3340">
        <w:rPr>
          <w:rFonts w:ascii="Arial Narrow" w:hAnsi="Arial Narrow" w:cs="Arial"/>
        </w:rPr>
        <w:t>, F.C., Butterfield, M.I., Swanson, J. (2001). Recent victimization in women and men with severe mental illness: Prevalence and correlates. Journal of Traumatic Stress, 14, 615-632.</w:t>
      </w:r>
    </w:p>
    <w:p w14:paraId="446126D2"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Hanson, T.C., </w:t>
      </w:r>
      <w:proofErr w:type="spellStart"/>
      <w:r w:rsidRPr="00DD3340">
        <w:rPr>
          <w:rFonts w:ascii="Arial Narrow" w:hAnsi="Arial Narrow" w:cs="Arial"/>
        </w:rPr>
        <w:t>Hesselbrock</w:t>
      </w:r>
      <w:proofErr w:type="spellEnd"/>
      <w:r w:rsidRPr="00DD3340">
        <w:rPr>
          <w:rFonts w:ascii="Arial Narrow" w:hAnsi="Arial Narrow" w:cs="Arial"/>
        </w:rPr>
        <w:t xml:space="preserve">, M., </w:t>
      </w:r>
      <w:proofErr w:type="spellStart"/>
      <w:r w:rsidRPr="00DD3340">
        <w:rPr>
          <w:rFonts w:ascii="Arial Narrow" w:hAnsi="Arial Narrow" w:cs="Arial"/>
        </w:rPr>
        <w:t>Tworkowski</w:t>
      </w:r>
      <w:proofErr w:type="spellEnd"/>
      <w:r w:rsidRPr="00DD3340">
        <w:rPr>
          <w:rFonts w:ascii="Arial Narrow" w:hAnsi="Arial Narrow" w:cs="Arial"/>
        </w:rPr>
        <w:t>, S.H., Swan, S. (2002). The prevalence and</w:t>
      </w:r>
    </w:p>
    <w:p w14:paraId="5E1B1C01" w14:textId="39CB1A14" w:rsidR="00F90C41" w:rsidRPr="00DD3340" w:rsidRDefault="00F90C41" w:rsidP="00F90C41">
      <w:pPr>
        <w:tabs>
          <w:tab w:val="left" w:pos="360"/>
        </w:tabs>
        <w:rPr>
          <w:rFonts w:ascii="Arial Narrow" w:hAnsi="Arial Narrow" w:cs="Arial"/>
        </w:rPr>
      </w:pPr>
      <w:r w:rsidRPr="00DD3340">
        <w:rPr>
          <w:rFonts w:ascii="Arial Narrow" w:hAnsi="Arial Narrow" w:cs="Arial"/>
        </w:rPr>
        <w:t xml:space="preserve">       </w:t>
      </w:r>
      <w:proofErr w:type="gramStart"/>
      <w:r w:rsidRPr="00DD3340">
        <w:rPr>
          <w:rFonts w:ascii="Arial Narrow" w:hAnsi="Arial Narrow" w:cs="Arial"/>
        </w:rPr>
        <w:t>management</w:t>
      </w:r>
      <w:proofErr w:type="gramEnd"/>
      <w:r w:rsidRPr="00DD3340">
        <w:rPr>
          <w:rFonts w:ascii="Arial Narrow" w:hAnsi="Arial Narrow" w:cs="Arial"/>
        </w:rPr>
        <w:t xml:space="preserve"> of trauma in the public domain: An agency and clinician perspective. The</w:t>
      </w:r>
    </w:p>
    <w:p w14:paraId="510E4AC6"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Journal of Behavioral Health Services and Research, 13:40, 365-380.</w:t>
      </w:r>
    </w:p>
    <w:p w14:paraId="2C5763CD"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Harwood, H.J., (2000). Updating Estimates of the Economic Costs of Alcohol Abuse in the United States. National Institute on Alcohol Abuse and Alcoholism. Office of National Drug Control Policy. The Economic Costs of Drug Abuse in the United States: 1992–2002. Washington, DC: Executive Office of the President (Publication No. 207303), 2004 Retrieved on December 30, 2011 at: http://pubs.niaaa.nih.gov/publications/economic-2000.</w:t>
      </w:r>
    </w:p>
    <w:p w14:paraId="2F9C6918"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Hiday</w:t>
      </w:r>
      <w:proofErr w:type="spellEnd"/>
      <w:r w:rsidRPr="00DD3340">
        <w:rPr>
          <w:rFonts w:ascii="Arial Narrow" w:hAnsi="Arial Narrow" w:cs="Arial"/>
        </w:rPr>
        <w:t xml:space="preserve">, V.A., Swartz, M., Swanson, J., </w:t>
      </w:r>
      <w:proofErr w:type="spellStart"/>
      <w:r w:rsidRPr="00DD3340">
        <w:rPr>
          <w:rFonts w:ascii="Arial Narrow" w:hAnsi="Arial Narrow" w:cs="Arial"/>
        </w:rPr>
        <w:t>Borum</w:t>
      </w:r>
      <w:proofErr w:type="spellEnd"/>
      <w:r w:rsidRPr="00DD3340">
        <w:rPr>
          <w:rFonts w:ascii="Arial Narrow" w:hAnsi="Arial Narrow" w:cs="Arial"/>
        </w:rPr>
        <w:t>, R., &amp; Wagner, H.R. (1999). Criminal Victimization of Persons with Severe Mental Illness. Psychiatric Services, 50:1.</w:t>
      </w:r>
    </w:p>
    <w:p w14:paraId="1E788B59"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Hirschfeld, R &amp; Russell, JM. (1997).Assessment and treatment of suicidal patients. N </w:t>
      </w:r>
      <w:proofErr w:type="spellStart"/>
      <w:r w:rsidRPr="00DD3340">
        <w:rPr>
          <w:rFonts w:ascii="Arial Narrow" w:hAnsi="Arial Narrow" w:cs="Arial"/>
        </w:rPr>
        <w:t>Engl</w:t>
      </w:r>
      <w:proofErr w:type="spellEnd"/>
      <w:r w:rsidRPr="00DD3340">
        <w:rPr>
          <w:rFonts w:ascii="Arial Narrow" w:hAnsi="Arial Narrow" w:cs="Arial"/>
        </w:rPr>
        <w:t xml:space="preserve"> J Med. 337:910-915.</w:t>
      </w:r>
    </w:p>
    <w:p w14:paraId="11868FB4"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Johnson, ME. (2004). Violence on inpatient psychiatric units: State of the science. Journal of the American Psychiatric Nurses Association, 10(3). 113-121.</w:t>
      </w:r>
    </w:p>
    <w:p w14:paraId="7243B2F8"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Kessler, R. C., </w:t>
      </w:r>
      <w:proofErr w:type="spellStart"/>
      <w:r w:rsidRPr="00DD3340">
        <w:rPr>
          <w:rFonts w:ascii="Arial Narrow" w:hAnsi="Arial Narrow" w:cs="Arial"/>
        </w:rPr>
        <w:t>Sonnega</w:t>
      </w:r>
      <w:proofErr w:type="spellEnd"/>
      <w:r w:rsidRPr="00DD3340">
        <w:rPr>
          <w:rFonts w:ascii="Arial Narrow" w:hAnsi="Arial Narrow" w:cs="Arial"/>
        </w:rPr>
        <w:t xml:space="preserve">, A., </w:t>
      </w:r>
      <w:proofErr w:type="spellStart"/>
      <w:r w:rsidRPr="00DD3340">
        <w:rPr>
          <w:rFonts w:ascii="Arial Narrow" w:hAnsi="Arial Narrow" w:cs="Arial"/>
        </w:rPr>
        <w:t>Bromet</w:t>
      </w:r>
      <w:proofErr w:type="spellEnd"/>
      <w:r w:rsidRPr="00DD3340">
        <w:rPr>
          <w:rFonts w:ascii="Arial Narrow" w:hAnsi="Arial Narrow" w:cs="Arial"/>
        </w:rPr>
        <w:t>, E., et al. (1995). Posttraumatic Stress Disorder in the national co-morbidity survey. Archives of General Psychiatry, 52:1048-1060.</w:t>
      </w:r>
    </w:p>
    <w:p w14:paraId="2A35D858"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Linehan</w:t>
      </w:r>
      <w:proofErr w:type="spellEnd"/>
      <w:r w:rsidRPr="00DD3340">
        <w:rPr>
          <w:rFonts w:ascii="Arial Narrow" w:hAnsi="Arial Narrow" w:cs="Arial"/>
        </w:rPr>
        <w:t xml:space="preserve">, MM, </w:t>
      </w:r>
      <w:proofErr w:type="spellStart"/>
      <w:r w:rsidRPr="00DD3340">
        <w:rPr>
          <w:rFonts w:ascii="Arial Narrow" w:hAnsi="Arial Narrow" w:cs="Arial"/>
        </w:rPr>
        <w:t>Comtois</w:t>
      </w:r>
      <w:proofErr w:type="spellEnd"/>
      <w:r w:rsidRPr="00DD3340">
        <w:rPr>
          <w:rFonts w:ascii="Arial Narrow" w:hAnsi="Arial Narrow" w:cs="Arial"/>
        </w:rPr>
        <w:t>, KA &amp; Ward-</w:t>
      </w:r>
      <w:proofErr w:type="spellStart"/>
      <w:r w:rsidRPr="00DD3340">
        <w:rPr>
          <w:rFonts w:ascii="Arial Narrow" w:hAnsi="Arial Narrow" w:cs="Arial"/>
        </w:rPr>
        <w:t>Ciesielski</w:t>
      </w:r>
      <w:proofErr w:type="spellEnd"/>
      <w:r w:rsidRPr="00DD3340">
        <w:rPr>
          <w:rFonts w:ascii="Arial Narrow" w:hAnsi="Arial Narrow" w:cs="Arial"/>
        </w:rPr>
        <w:t>, EF. (2011). Assessing and managing risk with suicidal individuals, Cognitive and Behavioral Practice, doi:10.1016/</w:t>
      </w:r>
      <w:proofErr w:type="spellStart"/>
      <w:r w:rsidRPr="00DD3340">
        <w:rPr>
          <w:rFonts w:ascii="Arial Narrow" w:hAnsi="Arial Narrow" w:cs="Arial"/>
        </w:rPr>
        <w:t>j.ebpra</w:t>
      </w:r>
      <w:proofErr w:type="spellEnd"/>
      <w:r w:rsidRPr="00DD3340">
        <w:rPr>
          <w:rFonts w:ascii="Arial Narrow" w:hAnsi="Arial Narrow" w:cs="Arial"/>
        </w:rPr>
        <w:t>. 2010.11.008.</w:t>
      </w:r>
    </w:p>
    <w:p w14:paraId="6EB9725F" w14:textId="77777777" w:rsidR="00F90C41" w:rsidRPr="00DD3340" w:rsidRDefault="00F90C41" w:rsidP="00F90C41">
      <w:pPr>
        <w:rPr>
          <w:rFonts w:ascii="Arial Narrow" w:hAnsi="Arial Narrow" w:cs="Arial"/>
        </w:rPr>
      </w:pPr>
      <w:r w:rsidRPr="00DD3340">
        <w:rPr>
          <w:rFonts w:ascii="Arial Narrow" w:hAnsi="Arial Narrow" w:cs="Arial"/>
          <w:lang w:val="de-AT"/>
        </w:rPr>
        <w:t>•</w:t>
      </w:r>
      <w:r w:rsidRPr="00DD3340">
        <w:rPr>
          <w:rFonts w:ascii="Arial Narrow" w:hAnsi="Arial Narrow" w:cs="Arial"/>
          <w:lang w:val="de-AT"/>
        </w:rPr>
        <w:tab/>
        <w:t xml:space="preserve">Lyons, J.S., Uziel-Miller, N.D., Reyes, F., Sokol, P.T. (2000). </w:t>
      </w:r>
      <w:r w:rsidRPr="00DD3340">
        <w:rPr>
          <w:rFonts w:ascii="Arial Narrow" w:hAnsi="Arial Narrow" w:cs="Arial"/>
        </w:rPr>
        <w:t>Strengths of children and adolescents in residential settings: Prevalence and associations with psychopathology and discharge placement. Journal of the American Academy of Child &amp; Adolescent Psychiatry, 39(2): 176-181.</w:t>
      </w:r>
    </w:p>
    <w:p w14:paraId="5B658E83"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Mallin</w:t>
      </w:r>
      <w:proofErr w:type="spellEnd"/>
      <w:r w:rsidRPr="00DD3340">
        <w:rPr>
          <w:rFonts w:ascii="Arial Narrow" w:hAnsi="Arial Narrow" w:cs="Arial"/>
        </w:rPr>
        <w:t xml:space="preserve">, R., Slott, K., </w:t>
      </w:r>
      <w:proofErr w:type="spellStart"/>
      <w:r w:rsidRPr="00DD3340">
        <w:rPr>
          <w:rFonts w:ascii="Arial Narrow" w:hAnsi="Arial Narrow" w:cs="Arial"/>
        </w:rPr>
        <w:t>Tumblin</w:t>
      </w:r>
      <w:proofErr w:type="spellEnd"/>
      <w:r w:rsidRPr="00DD3340">
        <w:rPr>
          <w:rFonts w:ascii="Arial Narrow" w:hAnsi="Arial Narrow" w:cs="Arial"/>
        </w:rPr>
        <w:t>, M. &amp; Hunter, M. (2002). Detection of substance use disorders in patients presenting with depression. Substance Abuse. 115-120.</w:t>
      </w:r>
    </w:p>
    <w:p w14:paraId="621915EC" w14:textId="77777777" w:rsidR="00F90C41" w:rsidRPr="00DD3340" w:rsidRDefault="00F90C41" w:rsidP="00F90C41">
      <w:pPr>
        <w:rPr>
          <w:rFonts w:ascii="Arial Narrow" w:hAnsi="Arial Narrow" w:cs="Arial"/>
        </w:rPr>
      </w:pPr>
      <w:r w:rsidRPr="00DD3340">
        <w:rPr>
          <w:rFonts w:ascii="Arial Narrow" w:hAnsi="Arial Narrow" w:cs="Arial"/>
        </w:rPr>
        <w:lastRenderedPageBreak/>
        <w:t>•</w:t>
      </w:r>
      <w:r w:rsidRPr="00DD3340">
        <w:rPr>
          <w:rFonts w:ascii="Arial Narrow" w:hAnsi="Arial Narrow" w:cs="Arial"/>
        </w:rPr>
        <w:tab/>
      </w:r>
      <w:proofErr w:type="spellStart"/>
      <w:r w:rsidRPr="00DD3340">
        <w:rPr>
          <w:rFonts w:ascii="Arial Narrow" w:hAnsi="Arial Narrow" w:cs="Arial"/>
        </w:rPr>
        <w:t>McNiel</w:t>
      </w:r>
      <w:proofErr w:type="spellEnd"/>
      <w:r w:rsidRPr="00DD3340">
        <w:rPr>
          <w:rFonts w:ascii="Arial Narrow" w:hAnsi="Arial Narrow" w:cs="Arial"/>
        </w:rPr>
        <w:t xml:space="preserve">, DE, Chamberlain, JR, Weaver, CM, Hall, SE, </w:t>
      </w:r>
      <w:proofErr w:type="spellStart"/>
      <w:r w:rsidRPr="00DD3340">
        <w:rPr>
          <w:rFonts w:ascii="Arial Narrow" w:hAnsi="Arial Narrow" w:cs="Arial"/>
        </w:rPr>
        <w:t>Fordwood</w:t>
      </w:r>
      <w:proofErr w:type="spellEnd"/>
      <w:r w:rsidRPr="00DD3340">
        <w:rPr>
          <w:rFonts w:ascii="Arial Narrow" w:hAnsi="Arial Narrow" w:cs="Arial"/>
        </w:rPr>
        <w:t xml:space="preserve"> SR &amp; Binder RL. (2008). Impact of clinical training on violence risk assessment. Am J Psychiatry. 165:2, 195-200.</w:t>
      </w:r>
    </w:p>
    <w:p w14:paraId="776AF2DF"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Mokdad</w:t>
      </w:r>
      <w:proofErr w:type="spellEnd"/>
      <w:r w:rsidRPr="00DD3340">
        <w:rPr>
          <w:rFonts w:ascii="Arial Narrow" w:hAnsi="Arial Narrow" w:cs="Arial"/>
        </w:rPr>
        <w:t xml:space="preserve">, A.H., Marks, J.S., Stroup, D.S., &amp; </w:t>
      </w:r>
      <w:proofErr w:type="spellStart"/>
      <w:r w:rsidRPr="00DD3340">
        <w:rPr>
          <w:rFonts w:ascii="Arial Narrow" w:hAnsi="Arial Narrow" w:cs="Arial"/>
        </w:rPr>
        <w:t>Geberding</w:t>
      </w:r>
      <w:proofErr w:type="spellEnd"/>
      <w:r w:rsidRPr="00DD3340">
        <w:rPr>
          <w:rFonts w:ascii="Arial Narrow" w:hAnsi="Arial Narrow" w:cs="Arial"/>
        </w:rPr>
        <w:t>, J.L. (2004). Actual causes of death in the United States, 2000. JAMA.291:128-1245.</w:t>
      </w:r>
    </w:p>
    <w:p w14:paraId="5CF443AE"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Morgan, H.G. &amp; Stanton, R. (1997). Suicide among psychiatric inpatients in a changing clinical scene. Suicide ideation as a paramount index of short-term risk. British Journal of Psychiatry, 171, 561-563.</w:t>
      </w:r>
    </w:p>
    <w:p w14:paraId="21D54EFE"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Mullen, P.E., Burgess, P., Wallace, C. et al. (2000). Community care and criminal offending in schizophrenia. Lancet. 355:614-617.</w:t>
      </w:r>
    </w:p>
    <w:p w14:paraId="0F442584"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Mueser</w:t>
      </w:r>
      <w:proofErr w:type="spellEnd"/>
      <w:r w:rsidRPr="00DD3340">
        <w:rPr>
          <w:rFonts w:ascii="Arial Narrow" w:hAnsi="Arial Narrow" w:cs="Arial"/>
        </w:rPr>
        <w:t xml:space="preserve">, K. T., Goodman, L. B., </w:t>
      </w:r>
      <w:proofErr w:type="spellStart"/>
      <w:r w:rsidRPr="00DD3340">
        <w:rPr>
          <w:rFonts w:ascii="Arial Narrow" w:hAnsi="Arial Narrow" w:cs="Arial"/>
        </w:rPr>
        <w:t>Trumbetta</w:t>
      </w:r>
      <w:proofErr w:type="spellEnd"/>
      <w:r w:rsidRPr="00DD3340">
        <w:rPr>
          <w:rFonts w:ascii="Arial Narrow" w:hAnsi="Arial Narrow" w:cs="Arial"/>
        </w:rPr>
        <w:t xml:space="preserve">, S. L., Rosenberg, S. D., </w:t>
      </w:r>
      <w:proofErr w:type="spellStart"/>
      <w:r w:rsidRPr="00DD3340">
        <w:rPr>
          <w:rFonts w:ascii="Arial Narrow" w:hAnsi="Arial Narrow" w:cs="Arial"/>
        </w:rPr>
        <w:t>Osher</w:t>
      </w:r>
      <w:proofErr w:type="spellEnd"/>
      <w:r w:rsidRPr="00DD3340">
        <w:rPr>
          <w:rFonts w:ascii="Arial Narrow" w:hAnsi="Arial Narrow" w:cs="Arial"/>
        </w:rPr>
        <w:t xml:space="preserve">, F. C., </w:t>
      </w:r>
      <w:proofErr w:type="spellStart"/>
      <w:r w:rsidRPr="00DD3340">
        <w:rPr>
          <w:rFonts w:ascii="Arial Narrow" w:hAnsi="Arial Narrow" w:cs="Arial"/>
        </w:rPr>
        <w:t>Vidaver</w:t>
      </w:r>
      <w:proofErr w:type="spellEnd"/>
      <w:r w:rsidRPr="00DD3340">
        <w:rPr>
          <w:rFonts w:ascii="Arial Narrow" w:hAnsi="Arial Narrow" w:cs="Arial"/>
        </w:rPr>
        <w:t xml:space="preserve">, R., </w:t>
      </w:r>
      <w:proofErr w:type="spellStart"/>
      <w:r w:rsidRPr="00DD3340">
        <w:rPr>
          <w:rFonts w:ascii="Arial Narrow" w:hAnsi="Arial Narrow" w:cs="Arial"/>
        </w:rPr>
        <w:t>Auciello</w:t>
      </w:r>
      <w:proofErr w:type="spellEnd"/>
      <w:r w:rsidRPr="00DD3340">
        <w:rPr>
          <w:rFonts w:ascii="Arial Narrow" w:hAnsi="Arial Narrow" w:cs="Arial"/>
        </w:rPr>
        <w:t>, P., &amp; Foy, D. W. (1998). Trauma and posttraumatic stress disorder in severe mental illness. Journal of Consulting and Clinical Psychology, 66, 493-499.</w:t>
      </w:r>
    </w:p>
    <w:p w14:paraId="445FF81E"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National Association of State Mental Health Program Directors. (2005). Position Statement on Services and Supports to Trauma Survivors. Alexandria, VA: NASMHPD. </w:t>
      </w:r>
    </w:p>
    <w:p w14:paraId="30BE7576"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National Institute on Drug Abuse. (2011). Topics in Brief: Comorbid drug abuse and mental illness. Retrieved December 28, 2011 at: http://www.drugabuse.gov/DrugPages/comorbidity.html.</w:t>
      </w:r>
    </w:p>
    <w:p w14:paraId="15ACEC30"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Rangan</w:t>
      </w:r>
      <w:proofErr w:type="spellEnd"/>
      <w:r w:rsidRPr="00DD3340">
        <w:rPr>
          <w:rFonts w:ascii="Arial Narrow" w:hAnsi="Arial Narrow" w:cs="Arial"/>
        </w:rPr>
        <w:t xml:space="preserve">, A &amp; </w:t>
      </w:r>
      <w:proofErr w:type="spellStart"/>
      <w:r w:rsidRPr="00DD3340">
        <w:rPr>
          <w:rFonts w:ascii="Arial Narrow" w:hAnsi="Arial Narrow" w:cs="Arial"/>
        </w:rPr>
        <w:t>Sekar</w:t>
      </w:r>
      <w:proofErr w:type="spellEnd"/>
      <w:r w:rsidRPr="00DD3340">
        <w:rPr>
          <w:rFonts w:ascii="Arial Narrow" w:hAnsi="Arial Narrow" w:cs="Arial"/>
        </w:rPr>
        <w:t>, K. (2006). Strengths perspective in mental health (evidence based case study. Brisbane Institute of Strengths-Based Practice. Retrieved December 29, 2011 at: http://www.strengthbasedstrategies.com/papers.htm.</w:t>
      </w:r>
    </w:p>
    <w:p w14:paraId="25EDA962"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Rapp, C.A. (1998). The strengths model: Case management with people suffering from severe and persistent mental illness.   London: Oxford University Press.</w:t>
      </w:r>
    </w:p>
    <w:p w14:paraId="2987D411"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Ruiz, P. (2004).  Addressing Culture, Race, &amp; Ethnicity in Psychiatric Practice. Psychiatric Annals, 34:7, 527-532.</w:t>
      </w:r>
    </w:p>
    <w:p w14:paraId="5ADF643E"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r>
      <w:proofErr w:type="spellStart"/>
      <w:r w:rsidRPr="00DD3340">
        <w:rPr>
          <w:rFonts w:ascii="Arial Narrow" w:hAnsi="Arial Narrow" w:cs="Arial"/>
        </w:rPr>
        <w:t>Saleebey</w:t>
      </w:r>
      <w:proofErr w:type="spellEnd"/>
      <w:r w:rsidRPr="00DD3340">
        <w:rPr>
          <w:rFonts w:ascii="Arial Narrow" w:hAnsi="Arial Narrow" w:cs="Arial"/>
        </w:rPr>
        <w:t>, D. (1996). The strengths perspective in social work practice: extension and cautions. Social Work. 41:3, 296-305.</w:t>
      </w:r>
    </w:p>
    <w:p w14:paraId="47159715"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Substance Abuse and Mental Health Services Administration. (2005). Results from the 2004 national survey on drug use and health: national findings. NSDUH Series H-28. DHHS Publication No. (SMA) 05-4062. Rockville, MD: Office of Applied Studies.</w:t>
      </w:r>
    </w:p>
    <w:p w14:paraId="2251E46F"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Swanson, J.W., (1994). Mental disorder, substance abuse, and community violence: an epidemiological approach. In: Monahan, J. &amp; Steadman, H.J. (Eds.) Violence and mental disorder: developments in risk assessment. Chicago: University of Chicago Press, 101-136.</w:t>
      </w:r>
    </w:p>
    <w:p w14:paraId="3AB54E11"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Swanson, J.W., </w:t>
      </w:r>
      <w:proofErr w:type="spellStart"/>
      <w:r w:rsidRPr="00DD3340">
        <w:rPr>
          <w:rFonts w:ascii="Arial Narrow" w:hAnsi="Arial Narrow" w:cs="Arial"/>
        </w:rPr>
        <w:t>Borum</w:t>
      </w:r>
      <w:proofErr w:type="spellEnd"/>
      <w:r w:rsidRPr="00DD3340">
        <w:rPr>
          <w:rFonts w:ascii="Arial Narrow" w:hAnsi="Arial Narrow" w:cs="Arial"/>
        </w:rPr>
        <w:t xml:space="preserve">, R., Swartz, M. et al. (1996). Psychotic symptoms and disorders and the risk of violent behavior in the community. Criminal </w:t>
      </w:r>
      <w:proofErr w:type="spellStart"/>
      <w:r w:rsidRPr="00DD3340">
        <w:rPr>
          <w:rFonts w:ascii="Arial Narrow" w:hAnsi="Arial Narrow" w:cs="Arial"/>
        </w:rPr>
        <w:t>Behav</w:t>
      </w:r>
      <w:proofErr w:type="spellEnd"/>
      <w:r w:rsidRPr="00DD3340">
        <w:rPr>
          <w:rFonts w:ascii="Arial Narrow" w:hAnsi="Arial Narrow" w:cs="Arial"/>
        </w:rPr>
        <w:t xml:space="preserve"> </w:t>
      </w:r>
      <w:proofErr w:type="spellStart"/>
      <w:r w:rsidRPr="00DD3340">
        <w:rPr>
          <w:rFonts w:ascii="Arial Narrow" w:hAnsi="Arial Narrow" w:cs="Arial"/>
        </w:rPr>
        <w:t>Ment</w:t>
      </w:r>
      <w:proofErr w:type="spellEnd"/>
      <w:r w:rsidRPr="00DD3340">
        <w:rPr>
          <w:rFonts w:ascii="Arial Narrow" w:hAnsi="Arial Narrow" w:cs="Arial"/>
        </w:rPr>
        <w:t xml:space="preserve"> </w:t>
      </w:r>
      <w:proofErr w:type="spellStart"/>
      <w:r w:rsidRPr="00DD3340">
        <w:rPr>
          <w:rFonts w:ascii="Arial Narrow" w:hAnsi="Arial Narrow" w:cs="Arial"/>
        </w:rPr>
        <w:t>Hlth</w:t>
      </w:r>
      <w:proofErr w:type="spellEnd"/>
      <w:r w:rsidRPr="00DD3340">
        <w:rPr>
          <w:rFonts w:ascii="Arial Narrow" w:hAnsi="Arial Narrow" w:cs="Arial"/>
        </w:rPr>
        <w:t>. 6:317-338.</w:t>
      </w:r>
    </w:p>
    <w:p w14:paraId="5880B08D"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Swartz, M.S., Swanson, J.W., </w:t>
      </w:r>
      <w:proofErr w:type="spellStart"/>
      <w:r w:rsidRPr="00DD3340">
        <w:rPr>
          <w:rFonts w:ascii="Arial Narrow" w:hAnsi="Arial Narrow" w:cs="Arial"/>
        </w:rPr>
        <w:t>Hiday</w:t>
      </w:r>
      <w:proofErr w:type="spellEnd"/>
      <w:r w:rsidRPr="00DD3340">
        <w:rPr>
          <w:rFonts w:ascii="Arial Narrow" w:hAnsi="Arial Narrow" w:cs="Arial"/>
        </w:rPr>
        <w:t xml:space="preserve">, V.A. et al. (1998). Violence and severe mental illness: the effects of substance abuse and nonadherence to medication. Am J Psychiatry. 155:226-231. </w:t>
      </w:r>
    </w:p>
    <w:p w14:paraId="5C01EAE9"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The Joint Commission. (2010). Sentinel Event Alert: Preventing violence in the health care setting. Retrieved December 28, 2011 at: http://www.jointcommission.org/sentinel_event_alert_issue_45_preventing_violence_in_the_health_care_setting_/</w:t>
      </w:r>
    </w:p>
    <w:p w14:paraId="509DD6BE"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The Joint Commission. (2011). Sentinel Event Data - Root Causes by Event Type. Retrieved December 28, 2011 at: http://www.jointcommission.org/Sentinel_Event_Statistics/</w:t>
      </w:r>
    </w:p>
    <w:p w14:paraId="524418A7"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The National Quality Forum, (2007). National Voluntary Consensus Standards for the Treatment of Substance Use Conditions: Evidence-Based Treatment Practices; </w:t>
      </w:r>
      <w:proofErr w:type="gramStart"/>
      <w:r w:rsidRPr="00DD3340">
        <w:rPr>
          <w:rFonts w:ascii="Arial Narrow" w:hAnsi="Arial Narrow" w:cs="Arial"/>
        </w:rPr>
        <w:t>A</w:t>
      </w:r>
      <w:proofErr w:type="gramEnd"/>
      <w:r w:rsidRPr="00DD3340">
        <w:rPr>
          <w:rFonts w:ascii="Arial Narrow" w:hAnsi="Arial Narrow" w:cs="Arial"/>
        </w:rPr>
        <w:t xml:space="preserve"> Consensus Report.</w:t>
      </w:r>
    </w:p>
    <w:p w14:paraId="1972B283"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Tucker, W.M. (2002). How to include the trauma history in the diagnosis and treatment</w:t>
      </w:r>
    </w:p>
    <w:p w14:paraId="6036F805" w14:textId="3FB449FB" w:rsidR="00F90C41" w:rsidRPr="00DD3340" w:rsidRDefault="00F90C41" w:rsidP="00F90C41">
      <w:pPr>
        <w:rPr>
          <w:rFonts w:ascii="Arial Narrow" w:hAnsi="Arial Narrow" w:cs="Arial"/>
        </w:rPr>
      </w:pPr>
      <w:r w:rsidRPr="00DD3340">
        <w:rPr>
          <w:rFonts w:ascii="Arial Narrow" w:hAnsi="Arial Narrow" w:cs="Arial"/>
        </w:rPr>
        <w:t xml:space="preserve">       </w:t>
      </w:r>
      <w:proofErr w:type="gramStart"/>
      <w:r w:rsidRPr="00DD3340">
        <w:rPr>
          <w:rFonts w:ascii="Arial Narrow" w:hAnsi="Arial Narrow" w:cs="Arial"/>
        </w:rPr>
        <w:t>of</w:t>
      </w:r>
      <w:proofErr w:type="gramEnd"/>
      <w:r w:rsidRPr="00DD3340">
        <w:rPr>
          <w:rFonts w:ascii="Arial Narrow" w:hAnsi="Arial Narrow" w:cs="Arial"/>
        </w:rPr>
        <w:t xml:space="preserve"> psychiatric inpatients. Psychiatric Quarterly. 73:2,135-145.</w:t>
      </w:r>
    </w:p>
    <w:p w14:paraId="37D5CD01"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 xml:space="preserve">US Department of Health and Human Services. (2001). </w:t>
      </w:r>
      <w:proofErr w:type="gramStart"/>
      <w:r w:rsidRPr="00DD3340">
        <w:rPr>
          <w:rFonts w:ascii="Arial Narrow" w:hAnsi="Arial Narrow" w:cs="Arial"/>
        </w:rPr>
        <w:t>Mental</w:t>
      </w:r>
      <w:proofErr w:type="gramEnd"/>
      <w:r w:rsidRPr="00DD3340">
        <w:rPr>
          <w:rFonts w:ascii="Arial Narrow" w:hAnsi="Arial Narrow" w:cs="Arial"/>
        </w:rPr>
        <w:t xml:space="preserve"> health: culture, race and ethnicity-a supplement to mental health: report of the surgeon general. Rockville MD: US Department of Health and Human Services, Substance Abuse and Mental Health Services Administration, Center for Mental Health Services. </w:t>
      </w:r>
    </w:p>
    <w:p w14:paraId="20267C80" w14:textId="77777777" w:rsidR="00F90C41" w:rsidRPr="00DD3340" w:rsidRDefault="00F90C41" w:rsidP="00F90C41">
      <w:pPr>
        <w:rPr>
          <w:rFonts w:ascii="Arial Narrow" w:hAnsi="Arial Narrow" w:cs="Arial"/>
        </w:rPr>
      </w:pPr>
      <w:r w:rsidRPr="00DD3340">
        <w:rPr>
          <w:rFonts w:ascii="Arial Narrow" w:hAnsi="Arial Narrow" w:cs="Arial"/>
        </w:rPr>
        <w:t>•</w:t>
      </w:r>
      <w:r w:rsidRPr="00DD3340">
        <w:rPr>
          <w:rFonts w:ascii="Arial Narrow" w:hAnsi="Arial Narrow" w:cs="Arial"/>
        </w:rPr>
        <w:tab/>
        <w:t>Witness Justice. (2006).Trauma-the “common denominator”.  Retrieved on December 29, 2011 at: http://www.witnessjustice.org/health/trauma.cfm.</w:t>
      </w:r>
    </w:p>
    <w:p w14:paraId="55B8DA9D" w14:textId="59C60F8B" w:rsidR="00837121" w:rsidRPr="001B772D" w:rsidRDefault="00F90C41" w:rsidP="003B5932">
      <w:r w:rsidRPr="00DD3340">
        <w:rPr>
          <w:rFonts w:ascii="Arial Narrow" w:hAnsi="Arial Narrow" w:cs="Arial"/>
        </w:rPr>
        <w:t xml:space="preserve">•     </w:t>
      </w:r>
      <w:proofErr w:type="spellStart"/>
      <w:r w:rsidRPr="00DD3340">
        <w:rPr>
          <w:rFonts w:ascii="Arial Narrow" w:hAnsi="Arial Narrow" w:cs="Arial"/>
        </w:rPr>
        <w:t>Ziedonis</w:t>
      </w:r>
      <w:proofErr w:type="spellEnd"/>
      <w:r w:rsidRPr="00DD3340">
        <w:rPr>
          <w:rFonts w:ascii="Arial Narrow" w:hAnsi="Arial Narrow" w:cs="Arial"/>
        </w:rPr>
        <w:t>, D.M. (2004). Integrated treatment of co-occurring mental illness and addiction: Clinical intervention, program, and system perspectives. CNS Spectrums 9(12): 892,894-904,925.</w:t>
      </w:r>
    </w:p>
    <w:sectPr w:rsidR="00837121" w:rsidRPr="001B772D">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72635" w14:textId="77777777" w:rsidR="007D5A9A" w:rsidRDefault="007D5A9A" w:rsidP="007E37A5">
      <w:r>
        <w:separator/>
      </w:r>
    </w:p>
  </w:endnote>
  <w:endnote w:type="continuationSeparator" w:id="0">
    <w:p w14:paraId="4DF86A63" w14:textId="77777777" w:rsidR="007D5A9A" w:rsidRDefault="007D5A9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7D6B7D" w:rsidRDefault="007D6B7D">
    <w:pPr>
      <w:pStyle w:val="Footer"/>
    </w:pPr>
    <w:r w:rsidRPr="00395263">
      <w:t xml:space="preserve">Version </w:t>
    </w:r>
    <w:proofErr w:type="gramStart"/>
    <w:r>
      <w:t xml:space="preserve">7.1 </w:t>
    </w:r>
    <w:r w:rsidRPr="00395263">
      <w:t xml:space="preserve"> </w:t>
    </w:r>
    <w:r>
      <w:t>9</w:t>
    </w:r>
    <w:proofErr w:type="gramEnd"/>
    <w:r>
      <w:t>/6/17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B4C69">
      <w:rPr>
        <w:noProof/>
      </w:rPr>
      <w:t>23</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2FCA1" w14:textId="77777777" w:rsidR="007D5A9A" w:rsidRDefault="007D5A9A" w:rsidP="007E37A5">
      <w:r>
        <w:separator/>
      </w:r>
    </w:p>
  </w:footnote>
  <w:footnote w:type="continuationSeparator" w:id="0">
    <w:p w14:paraId="7A9DB6B8" w14:textId="77777777" w:rsidR="007D5A9A" w:rsidRDefault="007D5A9A"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7D6B7D" w:rsidRDefault="007D6B7D"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313EB"/>
    <w:multiLevelType w:val="hybridMultilevel"/>
    <w:tmpl w:val="AE384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FC32D5"/>
    <w:multiLevelType w:val="hybridMultilevel"/>
    <w:tmpl w:val="BDDE8024"/>
    <w:lvl w:ilvl="0" w:tplc="761A2F02">
      <w:numFmt w:val="bullet"/>
      <w:lvlText w:val="•"/>
      <w:lvlJc w:val="left"/>
      <w:pPr>
        <w:ind w:left="1863" w:hanging="240"/>
      </w:pPr>
      <w:rPr>
        <w:rFonts w:ascii="Book Antiqua" w:eastAsia="Book Antiqua" w:hAnsi="Book Antiqua" w:cs="Book Antiqua" w:hint="default"/>
        <w:w w:val="99"/>
        <w:sz w:val="20"/>
        <w:szCs w:val="20"/>
      </w:rPr>
    </w:lvl>
    <w:lvl w:ilvl="1" w:tplc="C7D24648">
      <w:numFmt w:val="bullet"/>
      <w:lvlText w:val="•"/>
      <w:lvlJc w:val="left"/>
      <w:pPr>
        <w:ind w:left="2748" w:hanging="240"/>
      </w:pPr>
      <w:rPr>
        <w:rFonts w:hint="default"/>
      </w:rPr>
    </w:lvl>
    <w:lvl w:ilvl="2" w:tplc="8A30D560">
      <w:numFmt w:val="bullet"/>
      <w:lvlText w:val="•"/>
      <w:lvlJc w:val="left"/>
      <w:pPr>
        <w:ind w:left="3636" w:hanging="240"/>
      </w:pPr>
      <w:rPr>
        <w:rFonts w:hint="default"/>
      </w:rPr>
    </w:lvl>
    <w:lvl w:ilvl="3" w:tplc="616E3F8A">
      <w:numFmt w:val="bullet"/>
      <w:lvlText w:val="•"/>
      <w:lvlJc w:val="left"/>
      <w:pPr>
        <w:ind w:left="4524" w:hanging="240"/>
      </w:pPr>
      <w:rPr>
        <w:rFonts w:hint="default"/>
      </w:rPr>
    </w:lvl>
    <w:lvl w:ilvl="4" w:tplc="046AB3A4">
      <w:numFmt w:val="bullet"/>
      <w:lvlText w:val="•"/>
      <w:lvlJc w:val="left"/>
      <w:pPr>
        <w:ind w:left="5412" w:hanging="240"/>
      </w:pPr>
      <w:rPr>
        <w:rFonts w:hint="default"/>
      </w:rPr>
    </w:lvl>
    <w:lvl w:ilvl="5" w:tplc="11288EE0">
      <w:numFmt w:val="bullet"/>
      <w:lvlText w:val="•"/>
      <w:lvlJc w:val="left"/>
      <w:pPr>
        <w:ind w:left="6300" w:hanging="240"/>
      </w:pPr>
      <w:rPr>
        <w:rFonts w:hint="default"/>
      </w:rPr>
    </w:lvl>
    <w:lvl w:ilvl="6" w:tplc="B7468CCE">
      <w:numFmt w:val="bullet"/>
      <w:lvlText w:val="•"/>
      <w:lvlJc w:val="left"/>
      <w:pPr>
        <w:ind w:left="7188" w:hanging="240"/>
      </w:pPr>
      <w:rPr>
        <w:rFonts w:hint="default"/>
      </w:rPr>
    </w:lvl>
    <w:lvl w:ilvl="7" w:tplc="3620F3CC">
      <w:numFmt w:val="bullet"/>
      <w:lvlText w:val="•"/>
      <w:lvlJc w:val="left"/>
      <w:pPr>
        <w:ind w:left="8076" w:hanging="240"/>
      </w:pPr>
      <w:rPr>
        <w:rFonts w:hint="default"/>
      </w:rPr>
    </w:lvl>
    <w:lvl w:ilvl="8" w:tplc="604EFE48">
      <w:numFmt w:val="bullet"/>
      <w:lvlText w:val="•"/>
      <w:lvlJc w:val="left"/>
      <w:pPr>
        <w:ind w:left="8964" w:hanging="240"/>
      </w:pPr>
      <w:rPr>
        <w:rFont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A7662B7"/>
    <w:multiLevelType w:val="hybridMultilevel"/>
    <w:tmpl w:val="C77C5904"/>
    <w:lvl w:ilvl="0" w:tplc="5394D86E">
      <w:numFmt w:val="bullet"/>
      <w:lvlText w:val="•"/>
      <w:lvlJc w:val="left"/>
      <w:pPr>
        <w:ind w:left="1683" w:hanging="240"/>
      </w:pPr>
      <w:rPr>
        <w:rFonts w:ascii="Book Antiqua" w:eastAsia="Book Antiqua" w:hAnsi="Book Antiqua" w:cs="Book Antiqua" w:hint="default"/>
        <w:w w:val="99"/>
        <w:sz w:val="20"/>
        <w:szCs w:val="20"/>
      </w:rPr>
    </w:lvl>
    <w:lvl w:ilvl="1" w:tplc="7506FCCA">
      <w:numFmt w:val="bullet"/>
      <w:lvlText w:val="•"/>
      <w:lvlJc w:val="left"/>
      <w:pPr>
        <w:ind w:left="2586" w:hanging="240"/>
      </w:pPr>
      <w:rPr>
        <w:rFonts w:hint="default"/>
      </w:rPr>
    </w:lvl>
    <w:lvl w:ilvl="2" w:tplc="60D8B2B2">
      <w:numFmt w:val="bullet"/>
      <w:lvlText w:val="•"/>
      <w:lvlJc w:val="left"/>
      <w:pPr>
        <w:ind w:left="3492" w:hanging="240"/>
      </w:pPr>
      <w:rPr>
        <w:rFonts w:hint="default"/>
      </w:rPr>
    </w:lvl>
    <w:lvl w:ilvl="3" w:tplc="F8A8CD4A">
      <w:numFmt w:val="bullet"/>
      <w:lvlText w:val="•"/>
      <w:lvlJc w:val="left"/>
      <w:pPr>
        <w:ind w:left="4398" w:hanging="240"/>
      </w:pPr>
      <w:rPr>
        <w:rFonts w:hint="default"/>
      </w:rPr>
    </w:lvl>
    <w:lvl w:ilvl="4" w:tplc="30F454AA">
      <w:numFmt w:val="bullet"/>
      <w:lvlText w:val="•"/>
      <w:lvlJc w:val="left"/>
      <w:pPr>
        <w:ind w:left="5304" w:hanging="240"/>
      </w:pPr>
      <w:rPr>
        <w:rFonts w:hint="default"/>
      </w:rPr>
    </w:lvl>
    <w:lvl w:ilvl="5" w:tplc="75F84F8E">
      <w:numFmt w:val="bullet"/>
      <w:lvlText w:val="•"/>
      <w:lvlJc w:val="left"/>
      <w:pPr>
        <w:ind w:left="6210" w:hanging="240"/>
      </w:pPr>
      <w:rPr>
        <w:rFonts w:hint="default"/>
      </w:rPr>
    </w:lvl>
    <w:lvl w:ilvl="6" w:tplc="6AD4A502">
      <w:numFmt w:val="bullet"/>
      <w:lvlText w:val="•"/>
      <w:lvlJc w:val="left"/>
      <w:pPr>
        <w:ind w:left="7116" w:hanging="240"/>
      </w:pPr>
      <w:rPr>
        <w:rFonts w:hint="default"/>
      </w:rPr>
    </w:lvl>
    <w:lvl w:ilvl="7" w:tplc="EF343636">
      <w:numFmt w:val="bullet"/>
      <w:lvlText w:val="•"/>
      <w:lvlJc w:val="left"/>
      <w:pPr>
        <w:ind w:left="8022" w:hanging="240"/>
      </w:pPr>
      <w:rPr>
        <w:rFonts w:hint="default"/>
      </w:rPr>
    </w:lvl>
    <w:lvl w:ilvl="8" w:tplc="374E20BA">
      <w:numFmt w:val="bullet"/>
      <w:lvlText w:val="•"/>
      <w:lvlJc w:val="left"/>
      <w:pPr>
        <w:ind w:left="8928" w:hanging="240"/>
      </w:pPr>
      <w:rPr>
        <w:rFont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1F3A51"/>
    <w:multiLevelType w:val="hybridMultilevel"/>
    <w:tmpl w:val="4636FFA2"/>
    <w:lvl w:ilvl="0" w:tplc="F2A2D14E">
      <w:numFmt w:val="bullet"/>
      <w:lvlText w:val="•"/>
      <w:lvlJc w:val="left"/>
      <w:pPr>
        <w:ind w:left="1863" w:hanging="240"/>
      </w:pPr>
      <w:rPr>
        <w:rFonts w:ascii="Book Antiqua" w:eastAsia="Book Antiqua" w:hAnsi="Book Antiqua" w:cs="Book Antiqua" w:hint="default"/>
        <w:w w:val="99"/>
        <w:sz w:val="20"/>
        <w:szCs w:val="20"/>
      </w:rPr>
    </w:lvl>
    <w:lvl w:ilvl="1" w:tplc="1AB26122">
      <w:numFmt w:val="bullet"/>
      <w:lvlText w:val="•"/>
      <w:lvlJc w:val="left"/>
      <w:pPr>
        <w:ind w:left="2748" w:hanging="240"/>
      </w:pPr>
      <w:rPr>
        <w:rFonts w:hint="default"/>
      </w:rPr>
    </w:lvl>
    <w:lvl w:ilvl="2" w:tplc="B43603D4">
      <w:numFmt w:val="bullet"/>
      <w:lvlText w:val="•"/>
      <w:lvlJc w:val="left"/>
      <w:pPr>
        <w:ind w:left="3636" w:hanging="240"/>
      </w:pPr>
      <w:rPr>
        <w:rFonts w:hint="default"/>
      </w:rPr>
    </w:lvl>
    <w:lvl w:ilvl="3" w:tplc="5EB00CF0">
      <w:numFmt w:val="bullet"/>
      <w:lvlText w:val="•"/>
      <w:lvlJc w:val="left"/>
      <w:pPr>
        <w:ind w:left="4524" w:hanging="240"/>
      </w:pPr>
      <w:rPr>
        <w:rFonts w:hint="default"/>
      </w:rPr>
    </w:lvl>
    <w:lvl w:ilvl="4" w:tplc="C7A49A6E">
      <w:numFmt w:val="bullet"/>
      <w:lvlText w:val="•"/>
      <w:lvlJc w:val="left"/>
      <w:pPr>
        <w:ind w:left="5412" w:hanging="240"/>
      </w:pPr>
      <w:rPr>
        <w:rFonts w:hint="default"/>
      </w:rPr>
    </w:lvl>
    <w:lvl w:ilvl="5" w:tplc="0898FD36">
      <w:numFmt w:val="bullet"/>
      <w:lvlText w:val="•"/>
      <w:lvlJc w:val="left"/>
      <w:pPr>
        <w:ind w:left="6300" w:hanging="240"/>
      </w:pPr>
      <w:rPr>
        <w:rFonts w:hint="default"/>
      </w:rPr>
    </w:lvl>
    <w:lvl w:ilvl="6" w:tplc="B0E4C598">
      <w:numFmt w:val="bullet"/>
      <w:lvlText w:val="•"/>
      <w:lvlJc w:val="left"/>
      <w:pPr>
        <w:ind w:left="7188" w:hanging="240"/>
      </w:pPr>
      <w:rPr>
        <w:rFonts w:hint="default"/>
      </w:rPr>
    </w:lvl>
    <w:lvl w:ilvl="7" w:tplc="EE1A11AC">
      <w:numFmt w:val="bullet"/>
      <w:lvlText w:val="•"/>
      <w:lvlJc w:val="left"/>
      <w:pPr>
        <w:ind w:left="8076" w:hanging="240"/>
      </w:pPr>
      <w:rPr>
        <w:rFonts w:hint="default"/>
      </w:rPr>
    </w:lvl>
    <w:lvl w:ilvl="8" w:tplc="355422C6">
      <w:numFmt w:val="bullet"/>
      <w:lvlText w:val="•"/>
      <w:lvlJc w:val="left"/>
      <w:pPr>
        <w:ind w:left="8964" w:hanging="240"/>
      </w:pPr>
      <w:rPr>
        <w:rFonts w:hint="default"/>
      </w:rPr>
    </w:lvl>
  </w:abstractNum>
  <w:abstractNum w:abstractNumId="14" w15:restartNumberingAfterBreak="0">
    <w:nsid w:val="750F11DF"/>
    <w:multiLevelType w:val="hybridMultilevel"/>
    <w:tmpl w:val="B98E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3"/>
  </w:num>
  <w:num w:numId="5">
    <w:abstractNumId w:val="5"/>
  </w:num>
  <w:num w:numId="6">
    <w:abstractNumId w:val="4"/>
  </w:num>
  <w:num w:numId="7">
    <w:abstractNumId w:val="12"/>
  </w:num>
  <w:num w:numId="8">
    <w:abstractNumId w:val="11"/>
  </w:num>
  <w:num w:numId="9">
    <w:abstractNumId w:val="14"/>
  </w:num>
  <w:num w:numId="10">
    <w:abstractNumId w:val="1"/>
  </w:num>
  <w:num w:numId="11">
    <w:abstractNumId w:val="8"/>
  </w:num>
  <w:num w:numId="12">
    <w:abstractNumId w:val="0"/>
  </w:num>
  <w:num w:numId="13">
    <w:abstractNumId w:val="9"/>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A479E"/>
    <w:rsid w:val="000B3E55"/>
    <w:rsid w:val="000B627F"/>
    <w:rsid w:val="000B6B06"/>
    <w:rsid w:val="000D649E"/>
    <w:rsid w:val="000D6D06"/>
    <w:rsid w:val="000E5C93"/>
    <w:rsid w:val="000F4A7F"/>
    <w:rsid w:val="000F4A84"/>
    <w:rsid w:val="00111E7A"/>
    <w:rsid w:val="0011310C"/>
    <w:rsid w:val="00114848"/>
    <w:rsid w:val="00120934"/>
    <w:rsid w:val="00132070"/>
    <w:rsid w:val="00134319"/>
    <w:rsid w:val="00141875"/>
    <w:rsid w:val="0014347E"/>
    <w:rsid w:val="00154438"/>
    <w:rsid w:val="001551F6"/>
    <w:rsid w:val="0015535B"/>
    <w:rsid w:val="00162036"/>
    <w:rsid w:val="001620F2"/>
    <w:rsid w:val="001632DD"/>
    <w:rsid w:val="00176E60"/>
    <w:rsid w:val="00194913"/>
    <w:rsid w:val="00194D9A"/>
    <w:rsid w:val="001A196B"/>
    <w:rsid w:val="001A6D05"/>
    <w:rsid w:val="001B38BF"/>
    <w:rsid w:val="001B772D"/>
    <w:rsid w:val="001D5B5D"/>
    <w:rsid w:val="001E04E3"/>
    <w:rsid w:val="001E6153"/>
    <w:rsid w:val="00200126"/>
    <w:rsid w:val="00201FF9"/>
    <w:rsid w:val="00205857"/>
    <w:rsid w:val="0022421C"/>
    <w:rsid w:val="00235ADC"/>
    <w:rsid w:val="00236F87"/>
    <w:rsid w:val="00265702"/>
    <w:rsid w:val="002662B2"/>
    <w:rsid w:val="002717C7"/>
    <w:rsid w:val="0027278A"/>
    <w:rsid w:val="002875E9"/>
    <w:rsid w:val="00287EB3"/>
    <w:rsid w:val="002A04B3"/>
    <w:rsid w:val="002A47BA"/>
    <w:rsid w:val="002A6777"/>
    <w:rsid w:val="002B06BD"/>
    <w:rsid w:val="002C0E48"/>
    <w:rsid w:val="002C6F04"/>
    <w:rsid w:val="002E2177"/>
    <w:rsid w:val="002E2E41"/>
    <w:rsid w:val="002E5EEC"/>
    <w:rsid w:val="002E78CD"/>
    <w:rsid w:val="002F20A7"/>
    <w:rsid w:val="003008F4"/>
    <w:rsid w:val="00302B1D"/>
    <w:rsid w:val="00305B7F"/>
    <w:rsid w:val="00307FA5"/>
    <w:rsid w:val="00324D64"/>
    <w:rsid w:val="00325831"/>
    <w:rsid w:val="00352B52"/>
    <w:rsid w:val="0035760D"/>
    <w:rsid w:val="00363ECC"/>
    <w:rsid w:val="0039020B"/>
    <w:rsid w:val="00395263"/>
    <w:rsid w:val="003956E0"/>
    <w:rsid w:val="0039609A"/>
    <w:rsid w:val="00397500"/>
    <w:rsid w:val="003B1CC5"/>
    <w:rsid w:val="003B5932"/>
    <w:rsid w:val="003B65CE"/>
    <w:rsid w:val="003D1C83"/>
    <w:rsid w:val="003D6721"/>
    <w:rsid w:val="003E039E"/>
    <w:rsid w:val="003E4B63"/>
    <w:rsid w:val="0040230E"/>
    <w:rsid w:val="0040348D"/>
    <w:rsid w:val="0041662F"/>
    <w:rsid w:val="00422917"/>
    <w:rsid w:val="00440687"/>
    <w:rsid w:val="0044131D"/>
    <w:rsid w:val="00441ADA"/>
    <w:rsid w:val="00457E46"/>
    <w:rsid w:val="00466DBF"/>
    <w:rsid w:val="004922E4"/>
    <w:rsid w:val="00496AF8"/>
    <w:rsid w:val="004A155F"/>
    <w:rsid w:val="004A575D"/>
    <w:rsid w:val="004B65C6"/>
    <w:rsid w:val="004C1D41"/>
    <w:rsid w:val="004D1DC7"/>
    <w:rsid w:val="004E7215"/>
    <w:rsid w:val="004F314C"/>
    <w:rsid w:val="004F7D7E"/>
    <w:rsid w:val="00500B0C"/>
    <w:rsid w:val="00537150"/>
    <w:rsid w:val="00540984"/>
    <w:rsid w:val="00543851"/>
    <w:rsid w:val="0055559D"/>
    <w:rsid w:val="005569AE"/>
    <w:rsid w:val="005857F8"/>
    <w:rsid w:val="005B0D18"/>
    <w:rsid w:val="005B12C3"/>
    <w:rsid w:val="005B2427"/>
    <w:rsid w:val="005B409D"/>
    <w:rsid w:val="005C3B9E"/>
    <w:rsid w:val="005D0FDB"/>
    <w:rsid w:val="005D25E9"/>
    <w:rsid w:val="005D5F69"/>
    <w:rsid w:val="005D6D59"/>
    <w:rsid w:val="005E25F5"/>
    <w:rsid w:val="005E7873"/>
    <w:rsid w:val="0061327A"/>
    <w:rsid w:val="00617390"/>
    <w:rsid w:val="00623420"/>
    <w:rsid w:val="00634768"/>
    <w:rsid w:val="0063596F"/>
    <w:rsid w:val="00640B8D"/>
    <w:rsid w:val="00644979"/>
    <w:rsid w:val="0065409B"/>
    <w:rsid w:val="006709EB"/>
    <w:rsid w:val="00672824"/>
    <w:rsid w:val="00676BD4"/>
    <w:rsid w:val="0068184A"/>
    <w:rsid w:val="006900A7"/>
    <w:rsid w:val="00696DFD"/>
    <w:rsid w:val="006A0249"/>
    <w:rsid w:val="006B5C51"/>
    <w:rsid w:val="006C2553"/>
    <w:rsid w:val="006C7F30"/>
    <w:rsid w:val="006D43FF"/>
    <w:rsid w:val="006E6FDD"/>
    <w:rsid w:val="006F4B7F"/>
    <w:rsid w:val="006F7507"/>
    <w:rsid w:val="006F760B"/>
    <w:rsid w:val="00701CC3"/>
    <w:rsid w:val="00724801"/>
    <w:rsid w:val="00734949"/>
    <w:rsid w:val="00736AEC"/>
    <w:rsid w:val="00736E0F"/>
    <w:rsid w:val="007379F5"/>
    <w:rsid w:val="007423EC"/>
    <w:rsid w:val="007434FA"/>
    <w:rsid w:val="00751120"/>
    <w:rsid w:val="007573F0"/>
    <w:rsid w:val="00760A25"/>
    <w:rsid w:val="00765156"/>
    <w:rsid w:val="00767669"/>
    <w:rsid w:val="00773485"/>
    <w:rsid w:val="00776E8F"/>
    <w:rsid w:val="00776F6D"/>
    <w:rsid w:val="007C0297"/>
    <w:rsid w:val="007C1887"/>
    <w:rsid w:val="007D3A89"/>
    <w:rsid w:val="007D4775"/>
    <w:rsid w:val="007D5A9A"/>
    <w:rsid w:val="007D5DC6"/>
    <w:rsid w:val="007D6B7D"/>
    <w:rsid w:val="007E37A5"/>
    <w:rsid w:val="007F49D8"/>
    <w:rsid w:val="00805940"/>
    <w:rsid w:val="0081599C"/>
    <w:rsid w:val="00817196"/>
    <w:rsid w:val="00827C83"/>
    <w:rsid w:val="00837121"/>
    <w:rsid w:val="008425AA"/>
    <w:rsid w:val="00846861"/>
    <w:rsid w:val="008471E5"/>
    <w:rsid w:val="00847BAF"/>
    <w:rsid w:val="00850C35"/>
    <w:rsid w:val="00851466"/>
    <w:rsid w:val="00863B95"/>
    <w:rsid w:val="00863E43"/>
    <w:rsid w:val="008647C3"/>
    <w:rsid w:val="008659ED"/>
    <w:rsid w:val="008708DC"/>
    <w:rsid w:val="00870987"/>
    <w:rsid w:val="0087564A"/>
    <w:rsid w:val="00881160"/>
    <w:rsid w:val="00882B7D"/>
    <w:rsid w:val="0088371C"/>
    <w:rsid w:val="008979F0"/>
    <w:rsid w:val="008A45F3"/>
    <w:rsid w:val="008B51D9"/>
    <w:rsid w:val="008B652E"/>
    <w:rsid w:val="008D05B7"/>
    <w:rsid w:val="008D7B3B"/>
    <w:rsid w:val="008F1DC6"/>
    <w:rsid w:val="008F6E4F"/>
    <w:rsid w:val="008F6F51"/>
    <w:rsid w:val="00905C5B"/>
    <w:rsid w:val="00906D80"/>
    <w:rsid w:val="00923295"/>
    <w:rsid w:val="00925F11"/>
    <w:rsid w:val="00935265"/>
    <w:rsid w:val="0094689F"/>
    <w:rsid w:val="009477D6"/>
    <w:rsid w:val="00953ED3"/>
    <w:rsid w:val="00965FF6"/>
    <w:rsid w:val="009846D6"/>
    <w:rsid w:val="0098657F"/>
    <w:rsid w:val="009A3236"/>
    <w:rsid w:val="009A4E8C"/>
    <w:rsid w:val="009B5A93"/>
    <w:rsid w:val="009B5BEA"/>
    <w:rsid w:val="009C291F"/>
    <w:rsid w:val="009C3F24"/>
    <w:rsid w:val="009D1874"/>
    <w:rsid w:val="009D71DE"/>
    <w:rsid w:val="009E37BD"/>
    <w:rsid w:val="009E6B86"/>
    <w:rsid w:val="009E6CC0"/>
    <w:rsid w:val="009F60D6"/>
    <w:rsid w:val="00A03301"/>
    <w:rsid w:val="00A12762"/>
    <w:rsid w:val="00A13867"/>
    <w:rsid w:val="00A1603B"/>
    <w:rsid w:val="00A166BD"/>
    <w:rsid w:val="00A26FED"/>
    <w:rsid w:val="00A421D4"/>
    <w:rsid w:val="00A44FF0"/>
    <w:rsid w:val="00A50E55"/>
    <w:rsid w:val="00A60191"/>
    <w:rsid w:val="00A636BD"/>
    <w:rsid w:val="00A67EB1"/>
    <w:rsid w:val="00A9011D"/>
    <w:rsid w:val="00A91A47"/>
    <w:rsid w:val="00A95D2B"/>
    <w:rsid w:val="00AA545F"/>
    <w:rsid w:val="00AA5587"/>
    <w:rsid w:val="00AB4ECE"/>
    <w:rsid w:val="00AC1E53"/>
    <w:rsid w:val="00AD0F09"/>
    <w:rsid w:val="00AD447A"/>
    <w:rsid w:val="00AD57E2"/>
    <w:rsid w:val="00AD79C8"/>
    <w:rsid w:val="00AE6CE0"/>
    <w:rsid w:val="00B058A6"/>
    <w:rsid w:val="00B117D0"/>
    <w:rsid w:val="00B13998"/>
    <w:rsid w:val="00B35C5F"/>
    <w:rsid w:val="00B439DD"/>
    <w:rsid w:val="00B52E0F"/>
    <w:rsid w:val="00B74629"/>
    <w:rsid w:val="00B7495C"/>
    <w:rsid w:val="00B91F58"/>
    <w:rsid w:val="00BA579E"/>
    <w:rsid w:val="00BC1F2E"/>
    <w:rsid w:val="00BD47CD"/>
    <w:rsid w:val="00BE14E5"/>
    <w:rsid w:val="00BE2295"/>
    <w:rsid w:val="00BE596B"/>
    <w:rsid w:val="00BE6373"/>
    <w:rsid w:val="00BF533A"/>
    <w:rsid w:val="00C01BA5"/>
    <w:rsid w:val="00C41794"/>
    <w:rsid w:val="00C46677"/>
    <w:rsid w:val="00C5180E"/>
    <w:rsid w:val="00C54E40"/>
    <w:rsid w:val="00C55F56"/>
    <w:rsid w:val="00C57BA4"/>
    <w:rsid w:val="00C613EB"/>
    <w:rsid w:val="00C6704F"/>
    <w:rsid w:val="00C71C1A"/>
    <w:rsid w:val="00C84623"/>
    <w:rsid w:val="00C93572"/>
    <w:rsid w:val="00CB06C9"/>
    <w:rsid w:val="00CB1E41"/>
    <w:rsid w:val="00CB271C"/>
    <w:rsid w:val="00CB4C69"/>
    <w:rsid w:val="00CC0F87"/>
    <w:rsid w:val="00CD13A7"/>
    <w:rsid w:val="00CE4F96"/>
    <w:rsid w:val="00CE7DF8"/>
    <w:rsid w:val="00CF0AB1"/>
    <w:rsid w:val="00CF0AF5"/>
    <w:rsid w:val="00CF4B9B"/>
    <w:rsid w:val="00CF55E6"/>
    <w:rsid w:val="00CF772F"/>
    <w:rsid w:val="00D048DB"/>
    <w:rsid w:val="00D14F0B"/>
    <w:rsid w:val="00D178CA"/>
    <w:rsid w:val="00D3311C"/>
    <w:rsid w:val="00D46214"/>
    <w:rsid w:val="00D53405"/>
    <w:rsid w:val="00D5457B"/>
    <w:rsid w:val="00D5505D"/>
    <w:rsid w:val="00D57B41"/>
    <w:rsid w:val="00D72995"/>
    <w:rsid w:val="00D72F89"/>
    <w:rsid w:val="00D730AA"/>
    <w:rsid w:val="00D73685"/>
    <w:rsid w:val="00D7758E"/>
    <w:rsid w:val="00D9202E"/>
    <w:rsid w:val="00D968FA"/>
    <w:rsid w:val="00DA7FA2"/>
    <w:rsid w:val="00DC2D8D"/>
    <w:rsid w:val="00DC7F67"/>
    <w:rsid w:val="00DD3340"/>
    <w:rsid w:val="00DE1F5D"/>
    <w:rsid w:val="00DE50D8"/>
    <w:rsid w:val="00DE7F1B"/>
    <w:rsid w:val="00DF278A"/>
    <w:rsid w:val="00DF6CD1"/>
    <w:rsid w:val="00E1664B"/>
    <w:rsid w:val="00E30D12"/>
    <w:rsid w:val="00E3394E"/>
    <w:rsid w:val="00E35241"/>
    <w:rsid w:val="00E41417"/>
    <w:rsid w:val="00E42FAA"/>
    <w:rsid w:val="00E536D3"/>
    <w:rsid w:val="00E57BE2"/>
    <w:rsid w:val="00E62A95"/>
    <w:rsid w:val="00E746A2"/>
    <w:rsid w:val="00E83721"/>
    <w:rsid w:val="00E90CD4"/>
    <w:rsid w:val="00E90D06"/>
    <w:rsid w:val="00E97E59"/>
    <w:rsid w:val="00EA79C9"/>
    <w:rsid w:val="00EB66AC"/>
    <w:rsid w:val="00EC1225"/>
    <w:rsid w:val="00EC2247"/>
    <w:rsid w:val="00EE1F87"/>
    <w:rsid w:val="00EE3920"/>
    <w:rsid w:val="00EE3931"/>
    <w:rsid w:val="00EE5AF6"/>
    <w:rsid w:val="00EF2CEF"/>
    <w:rsid w:val="00F1092D"/>
    <w:rsid w:val="00F42C20"/>
    <w:rsid w:val="00F431D8"/>
    <w:rsid w:val="00F5645F"/>
    <w:rsid w:val="00F63E8D"/>
    <w:rsid w:val="00F67706"/>
    <w:rsid w:val="00F81FE3"/>
    <w:rsid w:val="00F90C41"/>
    <w:rsid w:val="00F90F82"/>
    <w:rsid w:val="00F92D75"/>
    <w:rsid w:val="00F97327"/>
    <w:rsid w:val="00FA022C"/>
    <w:rsid w:val="00FA296F"/>
    <w:rsid w:val="00FA7323"/>
    <w:rsid w:val="00FB1299"/>
    <w:rsid w:val="00FC0674"/>
    <w:rsid w:val="00FC32D3"/>
    <w:rsid w:val="00FD4D82"/>
    <w:rsid w:val="00FE1CCF"/>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odyText">
    <w:name w:val="Body Text"/>
    <w:basedOn w:val="Normal"/>
    <w:link w:val="BodyTextChar"/>
    <w:uiPriority w:val="1"/>
    <w:qFormat/>
    <w:rsid w:val="00111E7A"/>
    <w:pPr>
      <w:widowControl w:val="0"/>
      <w:autoSpaceDE w:val="0"/>
      <w:autoSpaceDN w:val="0"/>
      <w:ind w:left="0" w:firstLine="0"/>
    </w:pPr>
    <w:rPr>
      <w:rFonts w:ascii="Book Antiqua" w:eastAsia="Book Antiqua" w:hAnsi="Book Antiqua" w:cs="Book Antiqua"/>
      <w:sz w:val="20"/>
      <w:szCs w:val="20"/>
    </w:rPr>
  </w:style>
  <w:style w:type="character" w:customStyle="1" w:styleId="BodyTextChar">
    <w:name w:val="Body Text Char"/>
    <w:basedOn w:val="DefaultParagraphFont"/>
    <w:link w:val="BodyText"/>
    <w:uiPriority w:val="1"/>
    <w:rsid w:val="00111E7A"/>
    <w:rPr>
      <w:rFonts w:ascii="Book Antiqua" w:eastAsia="Book Antiqua" w:hAnsi="Book Antiqua" w:cs="Book Antiqua"/>
      <w:sz w:val="20"/>
      <w:szCs w:val="20"/>
    </w:rPr>
  </w:style>
  <w:style w:type="paragraph" w:styleId="TOC1">
    <w:name w:val="toc 1"/>
    <w:basedOn w:val="Normal"/>
    <w:uiPriority w:val="1"/>
    <w:qFormat/>
    <w:rsid w:val="001E04E3"/>
    <w:pPr>
      <w:widowControl w:val="0"/>
      <w:autoSpaceDE w:val="0"/>
      <w:autoSpaceDN w:val="0"/>
      <w:spacing w:before="113"/>
      <w:ind w:left="0" w:right="171" w:firstLine="0"/>
      <w:jc w:val="center"/>
    </w:pPr>
    <w:rPr>
      <w:rFonts w:ascii="Arial" w:eastAsia="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335461">
      <w:bodyDiv w:val="1"/>
      <w:marLeft w:val="0"/>
      <w:marRight w:val="0"/>
      <w:marTop w:val="0"/>
      <w:marBottom w:val="0"/>
      <w:divBdr>
        <w:top w:val="none" w:sz="0" w:space="0" w:color="auto"/>
        <w:left w:val="none" w:sz="0" w:space="0" w:color="auto"/>
        <w:bottom w:val="none" w:sz="0" w:space="0" w:color="auto"/>
        <w:right w:val="none" w:sz="0" w:space="0" w:color="auto"/>
      </w:divBdr>
      <w:divsChild>
        <w:div w:id="16117457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psychiatryonline.org/doi/pdf/10.1176/appi.books.9780890426760"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psychiatryonline.org/pb/assets/raw/sitewide/practice_guidelines/guidelines/psychevaladults.pdf" TargetMode="Externa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A717EA-7BF1-4D21-BCFF-2F2E24C2AD2C}" type="doc">
      <dgm:prSet loTypeId="urn:microsoft.com/office/officeart/2005/8/layout/process1" loCatId="process" qsTypeId="urn:microsoft.com/office/officeart/2005/8/quickstyle/simple1" qsCatId="simple" csTypeId="urn:microsoft.com/office/officeart/2005/8/colors/accent0_1" csCatId="mainScheme" phldr="1"/>
      <dgm:spPr/>
    </dgm:pt>
    <dgm:pt modelId="{6B743B21-787D-4982-AAB0-178EA25617A9}">
      <dgm:prSet phldrT="[Text]" custT="1"/>
      <dgm:spPr>
        <a:xfrm>
          <a:off x="2411" y="218685"/>
          <a:ext cx="1054149" cy="1250927"/>
        </a:xfrm>
      </dgm:spPr>
      <dgm:t>
        <a:bodyPr/>
        <a:lstStyle/>
        <a:p>
          <a:r>
            <a:rPr lang="en-US" sz="900">
              <a:solidFill>
                <a:srgbClr val="FF0000"/>
              </a:solidFill>
              <a:latin typeface="Calibri"/>
              <a:ea typeface="+mn-ea"/>
              <a:cs typeface="+mn-cs"/>
            </a:rPr>
            <a:t>Patient is admitted to a hospital inpatient psychiatric facility</a:t>
          </a:r>
        </a:p>
      </dgm:t>
    </dgm:pt>
    <dgm:pt modelId="{8D583DFE-95E6-43AE-8E8A-EED23183936B}" type="parTrans" cxnId="{78CEB215-ECB3-4E78-8AF6-DB6BC50985D2}">
      <dgm:prSet/>
      <dgm:spPr/>
      <dgm:t>
        <a:bodyPr/>
        <a:lstStyle/>
        <a:p>
          <a:endParaRPr lang="en-US"/>
        </a:p>
      </dgm:t>
    </dgm:pt>
    <dgm:pt modelId="{90301840-46BD-43D3-B1D4-6FA3A72151E7}" type="sibTrans" cxnId="{78CEB215-ECB3-4E78-8AF6-DB6BC50985D2}">
      <dgm:prSet/>
      <dgm:spPr>
        <a:xfrm>
          <a:off x="1161975" y="713434"/>
          <a:ext cx="223479" cy="261429"/>
        </a:xfrm>
      </dgm:spPr>
      <dgm:t>
        <a:bodyPr/>
        <a:lstStyle/>
        <a:p>
          <a:endParaRPr lang="en-US">
            <a:solidFill>
              <a:sysClr val="window" lastClr="FFFFFF"/>
            </a:solidFill>
            <a:latin typeface="Calibri"/>
            <a:ea typeface="+mn-ea"/>
            <a:cs typeface="+mn-cs"/>
          </a:endParaRPr>
        </a:p>
      </dgm:t>
    </dgm:pt>
    <dgm:pt modelId="{C438F146-AFA8-4D9D-9F4A-C1E156743A3A}">
      <dgm:prSet phldrT="[Text]" custT="1"/>
      <dgm:spPr>
        <a:xfrm>
          <a:off x="2954029" y="218685"/>
          <a:ext cx="1054149" cy="1250927"/>
        </a:xfrm>
      </dgm:spPr>
      <dgm:t>
        <a:bodyPr/>
        <a:lstStyle/>
        <a:p>
          <a:r>
            <a:rPr lang="en-US" sz="900">
              <a:solidFill>
                <a:srgbClr val="FF0000"/>
              </a:solidFill>
              <a:latin typeface="Calibri"/>
              <a:ea typeface="+mn-ea"/>
              <a:cs typeface="+mn-cs"/>
            </a:rPr>
            <a:t>Findings of screening incorporated into development of treatment plan </a:t>
          </a:r>
        </a:p>
      </dgm:t>
    </dgm:pt>
    <dgm:pt modelId="{63F41804-8E5C-463E-9683-A3567C0EE096}" type="parTrans" cxnId="{68B310D0-B3E6-4A9C-B8A4-7081FB0BCB18}">
      <dgm:prSet/>
      <dgm:spPr/>
      <dgm:t>
        <a:bodyPr/>
        <a:lstStyle/>
        <a:p>
          <a:endParaRPr lang="en-US"/>
        </a:p>
      </dgm:t>
    </dgm:pt>
    <dgm:pt modelId="{58D5EC90-730A-4088-9079-2ED50FAD0258}" type="sibTrans" cxnId="{68B310D0-B3E6-4A9C-B8A4-7081FB0BCB18}">
      <dgm:prSet/>
      <dgm:spPr>
        <a:xfrm>
          <a:off x="4113594" y="713434"/>
          <a:ext cx="223479" cy="261429"/>
        </a:xfrm>
      </dgm:spPr>
      <dgm:t>
        <a:bodyPr/>
        <a:lstStyle/>
        <a:p>
          <a:endParaRPr lang="en-US">
            <a:solidFill>
              <a:sysClr val="window" lastClr="FFFFFF"/>
            </a:solidFill>
            <a:latin typeface="Calibri"/>
            <a:ea typeface="+mn-ea"/>
            <a:cs typeface="+mn-cs"/>
          </a:endParaRPr>
        </a:p>
      </dgm:t>
    </dgm:pt>
    <dgm:pt modelId="{0013FB7F-1A30-490F-B342-A4EF8A52A0BC}">
      <dgm:prSet phldrT="[Text]"/>
      <dgm:spPr>
        <a:xfrm>
          <a:off x="4429839" y="218685"/>
          <a:ext cx="1054149" cy="1250927"/>
        </a:xfrm>
      </dgm:spPr>
      <dgm:t>
        <a:bodyPr/>
        <a:lstStyle/>
        <a:p>
          <a:r>
            <a:rPr lang="en-US">
              <a:solidFill>
                <a:srgbClr val="FF0000"/>
              </a:solidFill>
              <a:latin typeface="Calibri"/>
              <a:ea typeface="+mn-ea"/>
              <a:cs typeface="+mn-cs"/>
            </a:rPr>
            <a:t>Treatment plan will promote treatment adherence, reduce likelihood of psychiatric relapse, improve medication compliance, and reduce cost of ongoing recovery</a:t>
          </a:r>
        </a:p>
      </dgm:t>
    </dgm:pt>
    <dgm:pt modelId="{950394CB-63B7-42D0-AA87-A31945A74F39}" type="parTrans" cxnId="{8F8C7BDB-8968-46B7-9152-953E805C6003}">
      <dgm:prSet/>
      <dgm:spPr/>
      <dgm:t>
        <a:bodyPr/>
        <a:lstStyle/>
        <a:p>
          <a:endParaRPr lang="en-US"/>
        </a:p>
      </dgm:t>
    </dgm:pt>
    <dgm:pt modelId="{FD76D26A-8C1C-4E95-AEA1-69B7E1065DC2}" type="sibTrans" cxnId="{8F8C7BDB-8968-46B7-9152-953E805C6003}">
      <dgm:prSet/>
      <dgm:spPr/>
      <dgm:t>
        <a:bodyPr/>
        <a:lstStyle/>
        <a:p>
          <a:endParaRPr lang="en-US"/>
        </a:p>
      </dgm:t>
    </dgm:pt>
    <dgm:pt modelId="{1091DE54-F86A-43C6-A70E-119A5425635B}">
      <dgm:prSet phldrT="[Text]"/>
      <dgm:spPr>
        <a:xfrm>
          <a:off x="1478220" y="218685"/>
          <a:ext cx="1054149" cy="1250927"/>
        </a:xfrm>
      </dgm:spPr>
      <dgm:t>
        <a:bodyPr/>
        <a:lstStyle/>
        <a:p>
          <a:pPr>
            <a:lnSpc>
              <a:spcPct val="100000"/>
            </a:lnSpc>
            <a:spcAft>
              <a:spcPts val="0"/>
            </a:spcAft>
          </a:pPr>
          <a:r>
            <a:rPr lang="en-US">
              <a:solidFill>
                <a:srgbClr val="FF0000"/>
              </a:solidFill>
              <a:latin typeface="+mn-lt"/>
              <a:ea typeface="+mn-ea"/>
              <a:cs typeface="+mn-cs"/>
            </a:rPr>
            <a:t>Within the first three days of admission, patient is screened for:</a:t>
          </a:r>
        </a:p>
        <a:p>
          <a:pPr>
            <a:lnSpc>
              <a:spcPct val="100000"/>
            </a:lnSpc>
            <a:spcAft>
              <a:spcPts val="0"/>
            </a:spcAft>
          </a:pPr>
          <a:r>
            <a:rPr lang="en-US">
              <a:solidFill>
                <a:srgbClr val="FF0000"/>
              </a:solidFill>
              <a:latin typeface="+mn-lt"/>
            </a:rPr>
            <a:t>Violence Risk to Self</a:t>
          </a:r>
        </a:p>
        <a:p>
          <a:pPr>
            <a:lnSpc>
              <a:spcPct val="100000"/>
            </a:lnSpc>
            <a:spcAft>
              <a:spcPts val="0"/>
            </a:spcAft>
          </a:pPr>
          <a:r>
            <a:rPr lang="en-US">
              <a:solidFill>
                <a:srgbClr val="FF0000"/>
              </a:solidFill>
              <a:latin typeface="+mn-lt"/>
            </a:rPr>
            <a:t>Violence Risk to Others</a:t>
          </a:r>
        </a:p>
        <a:p>
          <a:pPr>
            <a:lnSpc>
              <a:spcPct val="100000"/>
            </a:lnSpc>
            <a:spcAft>
              <a:spcPts val="0"/>
            </a:spcAft>
          </a:pPr>
          <a:r>
            <a:rPr lang="en-US">
              <a:solidFill>
                <a:srgbClr val="FF0000"/>
              </a:solidFill>
              <a:latin typeface="+mn-lt"/>
            </a:rPr>
            <a:t>Substance Use</a:t>
          </a:r>
        </a:p>
        <a:p>
          <a:pPr>
            <a:lnSpc>
              <a:spcPct val="100000"/>
            </a:lnSpc>
            <a:spcAft>
              <a:spcPts val="0"/>
            </a:spcAft>
          </a:pPr>
          <a:r>
            <a:rPr lang="en-US">
              <a:solidFill>
                <a:srgbClr val="FF0000"/>
              </a:solidFill>
              <a:latin typeface="+mn-lt"/>
            </a:rPr>
            <a:t>Psychological Trauma History</a:t>
          </a:r>
        </a:p>
        <a:p>
          <a:pPr>
            <a:lnSpc>
              <a:spcPct val="100000"/>
            </a:lnSpc>
            <a:spcAft>
              <a:spcPts val="0"/>
            </a:spcAft>
          </a:pPr>
          <a:r>
            <a:rPr lang="en-US">
              <a:solidFill>
                <a:srgbClr val="FF0000"/>
              </a:solidFill>
              <a:latin typeface="+mn-lt"/>
            </a:rPr>
            <a:t>Patient Strengths</a:t>
          </a:r>
        </a:p>
      </dgm:t>
    </dgm:pt>
    <dgm:pt modelId="{826E7F9B-5469-4AB9-BF82-6D4D092D0526}" type="sibTrans" cxnId="{E6F26651-7062-4C7B-84B8-C54B890384FF}">
      <dgm:prSet/>
      <dgm:spPr>
        <a:xfrm>
          <a:off x="2637785" y="713434"/>
          <a:ext cx="223479" cy="261429"/>
        </a:xfrm>
      </dgm:spPr>
      <dgm:t>
        <a:bodyPr/>
        <a:lstStyle/>
        <a:p>
          <a:endParaRPr lang="en-US">
            <a:solidFill>
              <a:sysClr val="window" lastClr="FFFFFF"/>
            </a:solidFill>
            <a:latin typeface="Calibri"/>
            <a:ea typeface="+mn-ea"/>
            <a:cs typeface="+mn-cs"/>
          </a:endParaRPr>
        </a:p>
      </dgm:t>
    </dgm:pt>
    <dgm:pt modelId="{CF49D59E-50AD-4C68-97FC-08D8C56DE738}" type="parTrans" cxnId="{E6F26651-7062-4C7B-84B8-C54B890384FF}">
      <dgm:prSet/>
      <dgm:spPr/>
      <dgm:t>
        <a:bodyPr/>
        <a:lstStyle/>
        <a:p>
          <a:endParaRPr lang="en-US"/>
        </a:p>
      </dgm:t>
    </dgm:pt>
    <dgm:pt modelId="{99F6DC77-D83C-4695-A911-DA132A98F35C}" type="pres">
      <dgm:prSet presAssocID="{9AA717EA-7BF1-4D21-BCFF-2F2E24C2AD2C}" presName="Name0" presStyleCnt="0">
        <dgm:presLayoutVars>
          <dgm:dir/>
          <dgm:resizeHandles val="exact"/>
        </dgm:presLayoutVars>
      </dgm:prSet>
      <dgm:spPr/>
    </dgm:pt>
    <dgm:pt modelId="{6A581AFD-992D-4313-B9CE-27E9B9AD1EE1}" type="pres">
      <dgm:prSet presAssocID="{6B743B21-787D-4982-AAB0-178EA25617A9}" presName="node" presStyleLbl="node1" presStyleIdx="0" presStyleCnt="4">
        <dgm:presLayoutVars>
          <dgm:bulletEnabled val="1"/>
        </dgm:presLayoutVars>
      </dgm:prSet>
      <dgm:spPr>
        <a:prstGeom prst="roundRect">
          <a:avLst>
            <a:gd name="adj" fmla="val 10000"/>
          </a:avLst>
        </a:prstGeom>
      </dgm:spPr>
      <dgm:t>
        <a:bodyPr/>
        <a:lstStyle/>
        <a:p>
          <a:endParaRPr lang="en-US"/>
        </a:p>
      </dgm:t>
    </dgm:pt>
    <dgm:pt modelId="{A910D53E-6C57-455E-90B9-A19DFD8591FF}" type="pres">
      <dgm:prSet presAssocID="{90301840-46BD-43D3-B1D4-6FA3A72151E7}" presName="sibTrans" presStyleLbl="sibTrans2D1" presStyleIdx="0" presStyleCnt="3"/>
      <dgm:spPr>
        <a:prstGeom prst="rightArrow">
          <a:avLst>
            <a:gd name="adj1" fmla="val 60000"/>
            <a:gd name="adj2" fmla="val 50000"/>
          </a:avLst>
        </a:prstGeom>
      </dgm:spPr>
      <dgm:t>
        <a:bodyPr/>
        <a:lstStyle/>
        <a:p>
          <a:endParaRPr lang="en-US"/>
        </a:p>
      </dgm:t>
    </dgm:pt>
    <dgm:pt modelId="{8BB890BA-B480-4C83-BA74-40D2EE4904BE}" type="pres">
      <dgm:prSet presAssocID="{90301840-46BD-43D3-B1D4-6FA3A72151E7}" presName="connectorText" presStyleLbl="sibTrans2D1" presStyleIdx="0" presStyleCnt="3"/>
      <dgm:spPr/>
      <dgm:t>
        <a:bodyPr/>
        <a:lstStyle/>
        <a:p>
          <a:endParaRPr lang="en-US"/>
        </a:p>
      </dgm:t>
    </dgm:pt>
    <dgm:pt modelId="{F99CB341-899E-4917-B126-C086FF221180}" type="pres">
      <dgm:prSet presAssocID="{1091DE54-F86A-43C6-A70E-119A5425635B}" presName="node" presStyleLbl="node1" presStyleIdx="1" presStyleCnt="4">
        <dgm:presLayoutVars>
          <dgm:bulletEnabled val="1"/>
        </dgm:presLayoutVars>
      </dgm:prSet>
      <dgm:spPr>
        <a:prstGeom prst="roundRect">
          <a:avLst>
            <a:gd name="adj" fmla="val 10000"/>
          </a:avLst>
        </a:prstGeom>
      </dgm:spPr>
      <dgm:t>
        <a:bodyPr/>
        <a:lstStyle/>
        <a:p>
          <a:endParaRPr lang="en-US"/>
        </a:p>
      </dgm:t>
    </dgm:pt>
    <dgm:pt modelId="{80E2A0D6-AC1C-46E4-9FE4-0895F60299DC}" type="pres">
      <dgm:prSet presAssocID="{826E7F9B-5469-4AB9-BF82-6D4D092D0526}" presName="sibTrans" presStyleLbl="sibTrans2D1" presStyleIdx="1" presStyleCnt="3"/>
      <dgm:spPr>
        <a:prstGeom prst="rightArrow">
          <a:avLst>
            <a:gd name="adj1" fmla="val 60000"/>
            <a:gd name="adj2" fmla="val 50000"/>
          </a:avLst>
        </a:prstGeom>
      </dgm:spPr>
      <dgm:t>
        <a:bodyPr/>
        <a:lstStyle/>
        <a:p>
          <a:endParaRPr lang="en-US"/>
        </a:p>
      </dgm:t>
    </dgm:pt>
    <dgm:pt modelId="{60D72A1B-18FD-4089-808F-247EF869916B}" type="pres">
      <dgm:prSet presAssocID="{826E7F9B-5469-4AB9-BF82-6D4D092D0526}" presName="connectorText" presStyleLbl="sibTrans2D1" presStyleIdx="1" presStyleCnt="3"/>
      <dgm:spPr/>
      <dgm:t>
        <a:bodyPr/>
        <a:lstStyle/>
        <a:p>
          <a:endParaRPr lang="en-US"/>
        </a:p>
      </dgm:t>
    </dgm:pt>
    <dgm:pt modelId="{65306567-63F2-49B5-8B81-01AD117C0C15}" type="pres">
      <dgm:prSet presAssocID="{C438F146-AFA8-4D9D-9F4A-C1E156743A3A}" presName="node" presStyleLbl="node1" presStyleIdx="2" presStyleCnt="4">
        <dgm:presLayoutVars>
          <dgm:bulletEnabled val="1"/>
        </dgm:presLayoutVars>
      </dgm:prSet>
      <dgm:spPr>
        <a:prstGeom prst="roundRect">
          <a:avLst>
            <a:gd name="adj" fmla="val 10000"/>
          </a:avLst>
        </a:prstGeom>
      </dgm:spPr>
      <dgm:t>
        <a:bodyPr/>
        <a:lstStyle/>
        <a:p>
          <a:endParaRPr lang="en-US"/>
        </a:p>
      </dgm:t>
    </dgm:pt>
    <dgm:pt modelId="{118E2C81-1FB8-4DF4-BEF4-AFE955ADBDCD}" type="pres">
      <dgm:prSet presAssocID="{58D5EC90-730A-4088-9079-2ED50FAD0258}" presName="sibTrans" presStyleLbl="sibTrans2D1" presStyleIdx="2" presStyleCnt="3"/>
      <dgm:spPr>
        <a:prstGeom prst="rightArrow">
          <a:avLst>
            <a:gd name="adj1" fmla="val 60000"/>
            <a:gd name="adj2" fmla="val 50000"/>
          </a:avLst>
        </a:prstGeom>
      </dgm:spPr>
      <dgm:t>
        <a:bodyPr/>
        <a:lstStyle/>
        <a:p>
          <a:endParaRPr lang="en-US"/>
        </a:p>
      </dgm:t>
    </dgm:pt>
    <dgm:pt modelId="{9CBB3FE4-C0EE-4328-BCE0-2CF787479044}" type="pres">
      <dgm:prSet presAssocID="{58D5EC90-730A-4088-9079-2ED50FAD0258}" presName="connectorText" presStyleLbl="sibTrans2D1" presStyleIdx="2" presStyleCnt="3"/>
      <dgm:spPr/>
      <dgm:t>
        <a:bodyPr/>
        <a:lstStyle/>
        <a:p>
          <a:endParaRPr lang="en-US"/>
        </a:p>
      </dgm:t>
    </dgm:pt>
    <dgm:pt modelId="{7A9908BE-9DDA-41C4-BE2B-951E6C56FBB4}" type="pres">
      <dgm:prSet presAssocID="{0013FB7F-1A30-490F-B342-A4EF8A52A0BC}" presName="node" presStyleLbl="node1" presStyleIdx="3" presStyleCnt="4">
        <dgm:presLayoutVars>
          <dgm:bulletEnabled val="1"/>
        </dgm:presLayoutVars>
      </dgm:prSet>
      <dgm:spPr>
        <a:prstGeom prst="roundRect">
          <a:avLst>
            <a:gd name="adj" fmla="val 10000"/>
          </a:avLst>
        </a:prstGeom>
      </dgm:spPr>
      <dgm:t>
        <a:bodyPr/>
        <a:lstStyle/>
        <a:p>
          <a:endParaRPr lang="en-US"/>
        </a:p>
      </dgm:t>
    </dgm:pt>
  </dgm:ptLst>
  <dgm:cxnLst>
    <dgm:cxn modelId="{0ABDFC00-8EAF-4CFA-B0CF-06D740E1B08F}" type="presOf" srcId="{C438F146-AFA8-4D9D-9F4A-C1E156743A3A}" destId="{65306567-63F2-49B5-8B81-01AD117C0C15}" srcOrd="0" destOrd="0" presId="urn:microsoft.com/office/officeart/2005/8/layout/process1"/>
    <dgm:cxn modelId="{80974DE7-D999-458E-B927-40BC3702E19D}" type="presOf" srcId="{826E7F9B-5469-4AB9-BF82-6D4D092D0526}" destId="{80E2A0D6-AC1C-46E4-9FE4-0895F60299DC}" srcOrd="0" destOrd="0" presId="urn:microsoft.com/office/officeart/2005/8/layout/process1"/>
    <dgm:cxn modelId="{687B7D76-D630-4E93-A6A9-9D3FC34DBA10}" type="presOf" srcId="{0013FB7F-1A30-490F-B342-A4EF8A52A0BC}" destId="{7A9908BE-9DDA-41C4-BE2B-951E6C56FBB4}" srcOrd="0" destOrd="0" presId="urn:microsoft.com/office/officeart/2005/8/layout/process1"/>
    <dgm:cxn modelId="{F70F304E-3CFB-4F83-8BB3-07D18F8EADFC}" type="presOf" srcId="{90301840-46BD-43D3-B1D4-6FA3A72151E7}" destId="{A910D53E-6C57-455E-90B9-A19DFD8591FF}" srcOrd="0" destOrd="0" presId="urn:microsoft.com/office/officeart/2005/8/layout/process1"/>
    <dgm:cxn modelId="{78CEB215-ECB3-4E78-8AF6-DB6BC50985D2}" srcId="{9AA717EA-7BF1-4D21-BCFF-2F2E24C2AD2C}" destId="{6B743B21-787D-4982-AAB0-178EA25617A9}" srcOrd="0" destOrd="0" parTransId="{8D583DFE-95E6-43AE-8E8A-EED23183936B}" sibTransId="{90301840-46BD-43D3-B1D4-6FA3A72151E7}"/>
    <dgm:cxn modelId="{2F256DF2-0AD4-4CFE-AC51-0220DAAE3D0C}" type="presOf" srcId="{826E7F9B-5469-4AB9-BF82-6D4D092D0526}" destId="{60D72A1B-18FD-4089-808F-247EF869916B}" srcOrd="1" destOrd="0" presId="urn:microsoft.com/office/officeart/2005/8/layout/process1"/>
    <dgm:cxn modelId="{421F4902-89C4-4515-858D-60A0878457D5}" type="presOf" srcId="{58D5EC90-730A-4088-9079-2ED50FAD0258}" destId="{9CBB3FE4-C0EE-4328-BCE0-2CF787479044}" srcOrd="1" destOrd="0" presId="urn:microsoft.com/office/officeart/2005/8/layout/process1"/>
    <dgm:cxn modelId="{68B310D0-B3E6-4A9C-B8A4-7081FB0BCB18}" srcId="{9AA717EA-7BF1-4D21-BCFF-2F2E24C2AD2C}" destId="{C438F146-AFA8-4D9D-9F4A-C1E156743A3A}" srcOrd="2" destOrd="0" parTransId="{63F41804-8E5C-463E-9683-A3567C0EE096}" sibTransId="{58D5EC90-730A-4088-9079-2ED50FAD0258}"/>
    <dgm:cxn modelId="{0F1FD60D-A1B6-4059-BB38-AAC0E9789B27}" type="presOf" srcId="{1091DE54-F86A-43C6-A70E-119A5425635B}" destId="{F99CB341-899E-4917-B126-C086FF221180}" srcOrd="0" destOrd="0" presId="urn:microsoft.com/office/officeart/2005/8/layout/process1"/>
    <dgm:cxn modelId="{32371C2E-F9AF-4EE0-9DA5-0FD77158F568}" type="presOf" srcId="{90301840-46BD-43D3-B1D4-6FA3A72151E7}" destId="{8BB890BA-B480-4C83-BA74-40D2EE4904BE}" srcOrd="1" destOrd="0" presId="urn:microsoft.com/office/officeart/2005/8/layout/process1"/>
    <dgm:cxn modelId="{4A791BBB-EB36-4D88-83D6-5DCDA5AB7F18}" type="presOf" srcId="{58D5EC90-730A-4088-9079-2ED50FAD0258}" destId="{118E2C81-1FB8-4DF4-BEF4-AFE955ADBDCD}" srcOrd="0" destOrd="0" presId="urn:microsoft.com/office/officeart/2005/8/layout/process1"/>
    <dgm:cxn modelId="{FBD487D7-67E8-4DCF-8960-2903F6C66049}" type="presOf" srcId="{9AA717EA-7BF1-4D21-BCFF-2F2E24C2AD2C}" destId="{99F6DC77-D83C-4695-A911-DA132A98F35C}" srcOrd="0" destOrd="0" presId="urn:microsoft.com/office/officeart/2005/8/layout/process1"/>
    <dgm:cxn modelId="{8F8C7BDB-8968-46B7-9152-953E805C6003}" srcId="{9AA717EA-7BF1-4D21-BCFF-2F2E24C2AD2C}" destId="{0013FB7F-1A30-490F-B342-A4EF8A52A0BC}" srcOrd="3" destOrd="0" parTransId="{950394CB-63B7-42D0-AA87-A31945A74F39}" sibTransId="{FD76D26A-8C1C-4E95-AEA1-69B7E1065DC2}"/>
    <dgm:cxn modelId="{746F01DC-BEEE-4899-87B8-3B117E36EA00}" type="presOf" srcId="{6B743B21-787D-4982-AAB0-178EA25617A9}" destId="{6A581AFD-992D-4313-B9CE-27E9B9AD1EE1}" srcOrd="0" destOrd="0" presId="urn:microsoft.com/office/officeart/2005/8/layout/process1"/>
    <dgm:cxn modelId="{E6F26651-7062-4C7B-84B8-C54B890384FF}" srcId="{9AA717EA-7BF1-4D21-BCFF-2F2E24C2AD2C}" destId="{1091DE54-F86A-43C6-A70E-119A5425635B}" srcOrd="1" destOrd="0" parTransId="{CF49D59E-50AD-4C68-97FC-08D8C56DE738}" sibTransId="{826E7F9B-5469-4AB9-BF82-6D4D092D0526}"/>
    <dgm:cxn modelId="{7F34FFFC-6862-4FD5-807C-72822301592F}" type="presParOf" srcId="{99F6DC77-D83C-4695-A911-DA132A98F35C}" destId="{6A581AFD-992D-4313-B9CE-27E9B9AD1EE1}" srcOrd="0" destOrd="0" presId="urn:microsoft.com/office/officeart/2005/8/layout/process1"/>
    <dgm:cxn modelId="{E5DDEDD5-36C5-4E7E-9B08-28C0D2F3541F}" type="presParOf" srcId="{99F6DC77-D83C-4695-A911-DA132A98F35C}" destId="{A910D53E-6C57-455E-90B9-A19DFD8591FF}" srcOrd="1" destOrd="0" presId="urn:microsoft.com/office/officeart/2005/8/layout/process1"/>
    <dgm:cxn modelId="{708BB6B8-174C-4924-93FF-5D246FE50B32}" type="presParOf" srcId="{A910D53E-6C57-455E-90B9-A19DFD8591FF}" destId="{8BB890BA-B480-4C83-BA74-40D2EE4904BE}" srcOrd="0" destOrd="0" presId="urn:microsoft.com/office/officeart/2005/8/layout/process1"/>
    <dgm:cxn modelId="{CFFE0D09-0BB8-43D5-A300-B0A1EBA1A514}" type="presParOf" srcId="{99F6DC77-D83C-4695-A911-DA132A98F35C}" destId="{F99CB341-899E-4917-B126-C086FF221180}" srcOrd="2" destOrd="0" presId="urn:microsoft.com/office/officeart/2005/8/layout/process1"/>
    <dgm:cxn modelId="{EDEB48FA-FEE7-426F-A307-E86696C0B602}" type="presParOf" srcId="{99F6DC77-D83C-4695-A911-DA132A98F35C}" destId="{80E2A0D6-AC1C-46E4-9FE4-0895F60299DC}" srcOrd="3" destOrd="0" presId="urn:microsoft.com/office/officeart/2005/8/layout/process1"/>
    <dgm:cxn modelId="{56E5A669-C20E-4DFE-9E25-AAA5078DC963}" type="presParOf" srcId="{80E2A0D6-AC1C-46E4-9FE4-0895F60299DC}" destId="{60D72A1B-18FD-4089-808F-247EF869916B}" srcOrd="0" destOrd="0" presId="urn:microsoft.com/office/officeart/2005/8/layout/process1"/>
    <dgm:cxn modelId="{CE2EFA5B-B3D7-4F20-9C33-0E1B346DFB63}" type="presParOf" srcId="{99F6DC77-D83C-4695-A911-DA132A98F35C}" destId="{65306567-63F2-49B5-8B81-01AD117C0C15}" srcOrd="4" destOrd="0" presId="urn:microsoft.com/office/officeart/2005/8/layout/process1"/>
    <dgm:cxn modelId="{62AC21C4-8115-4BC3-A795-D569A7CB4CC5}" type="presParOf" srcId="{99F6DC77-D83C-4695-A911-DA132A98F35C}" destId="{118E2C81-1FB8-4DF4-BEF4-AFE955ADBDCD}" srcOrd="5" destOrd="0" presId="urn:microsoft.com/office/officeart/2005/8/layout/process1"/>
    <dgm:cxn modelId="{84BAC14B-3081-465F-9ABC-1463F51C85D3}" type="presParOf" srcId="{118E2C81-1FB8-4DF4-BEF4-AFE955ADBDCD}" destId="{9CBB3FE4-C0EE-4328-BCE0-2CF787479044}" srcOrd="0" destOrd="0" presId="urn:microsoft.com/office/officeart/2005/8/layout/process1"/>
    <dgm:cxn modelId="{A7E89214-D4CE-4E8D-9DF4-5CDD0BDD8F9A}" type="presParOf" srcId="{99F6DC77-D83C-4695-A911-DA132A98F35C}" destId="{7A9908BE-9DDA-41C4-BE2B-951E6C56FBB4}"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581AFD-992D-4313-B9CE-27E9B9AD1EE1}">
      <dsp:nvSpPr>
        <dsp:cNvPr id="0" name=""/>
        <dsp:cNvSpPr/>
      </dsp:nvSpPr>
      <dsp:spPr>
        <a:xfrm>
          <a:off x="2411" y="117131"/>
          <a:ext cx="1054149" cy="11068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FF0000"/>
              </a:solidFill>
              <a:latin typeface="Calibri"/>
              <a:ea typeface="+mn-ea"/>
              <a:cs typeface="+mn-cs"/>
            </a:rPr>
            <a:t>Patient is admitted to a hospital inpatient psychiatric facility</a:t>
          </a:r>
        </a:p>
      </dsp:txBody>
      <dsp:txXfrm>
        <a:off x="33286" y="148006"/>
        <a:ext cx="992399" cy="1045107"/>
      </dsp:txXfrm>
    </dsp:sp>
    <dsp:sp modelId="{A910D53E-6C57-455E-90B9-A19DFD8591FF}">
      <dsp:nvSpPr>
        <dsp:cNvPr id="0" name=""/>
        <dsp:cNvSpPr/>
      </dsp:nvSpPr>
      <dsp:spPr>
        <a:xfrm>
          <a:off x="116197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161975" y="592131"/>
        <a:ext cx="156435" cy="156857"/>
      </dsp:txXfrm>
    </dsp:sp>
    <dsp:sp modelId="{F99CB341-899E-4917-B126-C086FF221180}">
      <dsp:nvSpPr>
        <dsp:cNvPr id="0" name=""/>
        <dsp:cNvSpPr/>
      </dsp:nvSpPr>
      <dsp:spPr>
        <a:xfrm>
          <a:off x="1478220" y="117131"/>
          <a:ext cx="1054149" cy="11068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100000"/>
            </a:lnSpc>
            <a:spcBef>
              <a:spcPct val="0"/>
            </a:spcBef>
            <a:spcAft>
              <a:spcPts val="0"/>
            </a:spcAft>
          </a:pPr>
          <a:r>
            <a:rPr lang="en-US" sz="700" kern="1200">
              <a:solidFill>
                <a:srgbClr val="FF0000"/>
              </a:solidFill>
              <a:latin typeface="+mn-lt"/>
              <a:ea typeface="+mn-ea"/>
              <a:cs typeface="+mn-cs"/>
            </a:rPr>
            <a:t>Within the first three days of admission, patient is screened for:</a:t>
          </a:r>
        </a:p>
        <a:p>
          <a:pPr lvl="0" algn="ctr" defTabSz="311150">
            <a:lnSpc>
              <a:spcPct val="100000"/>
            </a:lnSpc>
            <a:spcBef>
              <a:spcPct val="0"/>
            </a:spcBef>
            <a:spcAft>
              <a:spcPts val="0"/>
            </a:spcAft>
          </a:pPr>
          <a:r>
            <a:rPr lang="en-US" sz="700" kern="1200">
              <a:solidFill>
                <a:srgbClr val="FF0000"/>
              </a:solidFill>
              <a:latin typeface="+mn-lt"/>
            </a:rPr>
            <a:t>Violence Risk to Self</a:t>
          </a:r>
        </a:p>
        <a:p>
          <a:pPr lvl="0" algn="ctr" defTabSz="311150">
            <a:lnSpc>
              <a:spcPct val="100000"/>
            </a:lnSpc>
            <a:spcBef>
              <a:spcPct val="0"/>
            </a:spcBef>
            <a:spcAft>
              <a:spcPts val="0"/>
            </a:spcAft>
          </a:pPr>
          <a:r>
            <a:rPr lang="en-US" sz="700" kern="1200">
              <a:solidFill>
                <a:srgbClr val="FF0000"/>
              </a:solidFill>
              <a:latin typeface="+mn-lt"/>
            </a:rPr>
            <a:t>Violence Risk to Others</a:t>
          </a:r>
        </a:p>
        <a:p>
          <a:pPr lvl="0" algn="ctr" defTabSz="311150">
            <a:lnSpc>
              <a:spcPct val="100000"/>
            </a:lnSpc>
            <a:spcBef>
              <a:spcPct val="0"/>
            </a:spcBef>
            <a:spcAft>
              <a:spcPts val="0"/>
            </a:spcAft>
          </a:pPr>
          <a:r>
            <a:rPr lang="en-US" sz="700" kern="1200">
              <a:solidFill>
                <a:srgbClr val="FF0000"/>
              </a:solidFill>
              <a:latin typeface="+mn-lt"/>
            </a:rPr>
            <a:t>Substance Use</a:t>
          </a:r>
        </a:p>
        <a:p>
          <a:pPr lvl="0" algn="ctr" defTabSz="311150">
            <a:lnSpc>
              <a:spcPct val="100000"/>
            </a:lnSpc>
            <a:spcBef>
              <a:spcPct val="0"/>
            </a:spcBef>
            <a:spcAft>
              <a:spcPts val="0"/>
            </a:spcAft>
          </a:pPr>
          <a:r>
            <a:rPr lang="en-US" sz="700" kern="1200">
              <a:solidFill>
                <a:srgbClr val="FF0000"/>
              </a:solidFill>
              <a:latin typeface="+mn-lt"/>
            </a:rPr>
            <a:t>Psychological Trauma History</a:t>
          </a:r>
        </a:p>
        <a:p>
          <a:pPr lvl="0" algn="ctr" defTabSz="311150">
            <a:lnSpc>
              <a:spcPct val="100000"/>
            </a:lnSpc>
            <a:spcBef>
              <a:spcPct val="0"/>
            </a:spcBef>
            <a:spcAft>
              <a:spcPts val="0"/>
            </a:spcAft>
          </a:pPr>
          <a:r>
            <a:rPr lang="en-US" sz="700" kern="1200">
              <a:solidFill>
                <a:srgbClr val="FF0000"/>
              </a:solidFill>
              <a:latin typeface="+mn-lt"/>
            </a:rPr>
            <a:t>Patient Strengths</a:t>
          </a:r>
        </a:p>
      </dsp:txBody>
      <dsp:txXfrm>
        <a:off x="1509095" y="148006"/>
        <a:ext cx="992399" cy="1045107"/>
      </dsp:txXfrm>
    </dsp:sp>
    <dsp:sp modelId="{80E2A0D6-AC1C-46E4-9FE4-0895F60299DC}">
      <dsp:nvSpPr>
        <dsp:cNvPr id="0" name=""/>
        <dsp:cNvSpPr/>
      </dsp:nvSpPr>
      <dsp:spPr>
        <a:xfrm>
          <a:off x="263778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2637785" y="592131"/>
        <a:ext cx="156435" cy="156857"/>
      </dsp:txXfrm>
    </dsp:sp>
    <dsp:sp modelId="{65306567-63F2-49B5-8B81-01AD117C0C15}">
      <dsp:nvSpPr>
        <dsp:cNvPr id="0" name=""/>
        <dsp:cNvSpPr/>
      </dsp:nvSpPr>
      <dsp:spPr>
        <a:xfrm>
          <a:off x="2954029" y="117131"/>
          <a:ext cx="1054149" cy="11068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FF0000"/>
              </a:solidFill>
              <a:latin typeface="Calibri"/>
              <a:ea typeface="+mn-ea"/>
              <a:cs typeface="+mn-cs"/>
            </a:rPr>
            <a:t>Findings of screening incorporated into development of treatment plan </a:t>
          </a:r>
        </a:p>
      </dsp:txBody>
      <dsp:txXfrm>
        <a:off x="2984904" y="148006"/>
        <a:ext cx="992399" cy="1045107"/>
      </dsp:txXfrm>
    </dsp:sp>
    <dsp:sp modelId="{118E2C81-1FB8-4DF4-BEF4-AFE955ADBDCD}">
      <dsp:nvSpPr>
        <dsp:cNvPr id="0" name=""/>
        <dsp:cNvSpPr/>
      </dsp:nvSpPr>
      <dsp:spPr>
        <a:xfrm>
          <a:off x="4113594"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4113594" y="592131"/>
        <a:ext cx="156435" cy="156857"/>
      </dsp:txXfrm>
    </dsp:sp>
    <dsp:sp modelId="{7A9908BE-9DDA-41C4-BE2B-951E6C56FBB4}">
      <dsp:nvSpPr>
        <dsp:cNvPr id="0" name=""/>
        <dsp:cNvSpPr/>
      </dsp:nvSpPr>
      <dsp:spPr>
        <a:xfrm>
          <a:off x="4429839" y="117131"/>
          <a:ext cx="1054149" cy="11068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FF0000"/>
              </a:solidFill>
              <a:latin typeface="Calibri"/>
              <a:ea typeface="+mn-ea"/>
              <a:cs typeface="+mn-cs"/>
            </a:rPr>
            <a:t>Treatment plan will promote treatment adherence, reduce likelihood of psychiatric relapse, improve medication compliance, and reduce cost of ongoing recovery</a:t>
          </a:r>
        </a:p>
      </dsp:txBody>
      <dsp:txXfrm>
        <a:off x="4460714" y="148006"/>
        <a:ext cx="992399" cy="104510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15A43"/>
    <w:rsid w:val="00145111"/>
    <w:rsid w:val="001545A9"/>
    <w:rsid w:val="00160241"/>
    <w:rsid w:val="001F47A0"/>
    <w:rsid w:val="002B5F47"/>
    <w:rsid w:val="003A1E4B"/>
    <w:rsid w:val="00455EB5"/>
    <w:rsid w:val="00461C1C"/>
    <w:rsid w:val="004E2027"/>
    <w:rsid w:val="005F21F3"/>
    <w:rsid w:val="006F3A51"/>
    <w:rsid w:val="00716602"/>
    <w:rsid w:val="008F6A9B"/>
    <w:rsid w:val="00A77B15"/>
    <w:rsid w:val="00B31C49"/>
    <w:rsid w:val="00B50CC0"/>
    <w:rsid w:val="00BE0F2D"/>
    <w:rsid w:val="00C03643"/>
    <w:rsid w:val="00C2797F"/>
    <w:rsid w:val="00C80225"/>
    <w:rsid w:val="00D11870"/>
    <w:rsid w:val="00D17BBB"/>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D632518A-F67A-43D7-97A8-56427282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23</Pages>
  <Words>8412</Words>
  <Characters>47949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Ryan, Elvira</cp:lastModifiedBy>
  <cp:revision>60</cp:revision>
  <cp:lastPrinted>2018-12-06T19:59:00Z</cp:lastPrinted>
  <dcterms:created xsi:type="dcterms:W3CDTF">2018-12-03T16:09:00Z</dcterms:created>
  <dcterms:modified xsi:type="dcterms:W3CDTF">2018-12-19T20:09:00Z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