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6ED65DE2" w:rsidR="004F7D7E" w:rsidRPr="003B2DD4"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A945C3" w:rsidRPr="00FD1700">
            <w:rPr>
              <w:rStyle w:val="Style1"/>
              <w:color w:val="7030A0"/>
            </w:rPr>
            <w:t>02</w:t>
          </w:r>
          <w:r w:rsidR="00070701" w:rsidRPr="00FD1700">
            <w:rPr>
              <w:rStyle w:val="Style1"/>
              <w:color w:val="7030A0"/>
            </w:rPr>
            <w:t>19</w:t>
          </w:r>
        </w:sdtContent>
      </w:sdt>
    </w:p>
    <w:p w14:paraId="55B8DA2F" w14:textId="6137BCA6" w:rsidR="00496AF8" w:rsidRPr="003B2DD4" w:rsidRDefault="00496AF8" w:rsidP="002E2177">
      <w:pPr>
        <w:ind w:left="0" w:firstLine="0"/>
        <w:rPr>
          <w:noProof/>
        </w:rPr>
      </w:pPr>
      <w:r w:rsidRPr="003B2DD4">
        <w:rPr>
          <w:b/>
          <w:noProof/>
        </w:rPr>
        <w:t>Measure Title</w:t>
      </w:r>
      <w:r w:rsidRPr="003B2DD4">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070701" w:rsidRPr="003B2DD4">
            <w:rPr>
              <w:rStyle w:val="Style1"/>
              <w:color w:val="7030A0"/>
            </w:rPr>
            <w:t xml:space="preserve">Radiation therapy is administered within 1 year (365 days) of diagnosis for women under age 70 receiving breast conserving surgery for breast </w:t>
          </w:r>
          <w:r w:rsidR="00A945C3" w:rsidRPr="003B2DD4">
            <w:rPr>
              <w:rStyle w:val="Style1"/>
              <w:color w:val="7030A0"/>
            </w:rPr>
            <w:t>cancer</w:t>
          </w:r>
        </w:sdtContent>
      </w:sdt>
    </w:p>
    <w:p w14:paraId="55B8DA30" w14:textId="77777777" w:rsidR="00114848" w:rsidRPr="003B2DD4" w:rsidRDefault="00E97E59" w:rsidP="002E2177">
      <w:pPr>
        <w:ind w:left="0" w:firstLine="0"/>
        <w:rPr>
          <w:b/>
          <w:noProof/>
        </w:rPr>
      </w:pPr>
      <w:r w:rsidRPr="003B2DD4">
        <w:rPr>
          <w:i/>
          <w:noProof/>
        </w:rPr>
        <w:t xml:space="preserve"> </w:t>
      </w:r>
      <w:r w:rsidR="00024526" w:rsidRPr="003B2DD4">
        <w:rPr>
          <w:b/>
          <w:noProof/>
        </w:rPr>
        <w:t xml:space="preserve">IF </w:t>
      </w:r>
      <w:r w:rsidR="00176E60" w:rsidRPr="003B2DD4">
        <w:rPr>
          <w:b/>
          <w:noProof/>
        </w:rPr>
        <w:t xml:space="preserve">the measure is </w:t>
      </w:r>
      <w:r w:rsidR="00024526" w:rsidRPr="003B2DD4">
        <w:rPr>
          <w:b/>
          <w:noProof/>
        </w:rPr>
        <w:t xml:space="preserve">a component in </w:t>
      </w:r>
      <w:r w:rsidR="00176E60" w:rsidRPr="003B2DD4">
        <w:rPr>
          <w:b/>
          <w:noProof/>
        </w:rPr>
        <w:t>a composite performance measure, provide the</w:t>
      </w:r>
      <w:r w:rsidR="008B652E" w:rsidRPr="003B2DD4">
        <w:rPr>
          <w:b/>
          <w:noProof/>
        </w:rPr>
        <w:t xml:space="preserve"> </w:t>
      </w:r>
      <w:r w:rsidR="00114848" w:rsidRPr="003B2DD4">
        <w:rPr>
          <w:b/>
          <w:noProof/>
        </w:rPr>
        <w:t xml:space="preserve">title of the </w:t>
      </w:r>
      <w:r w:rsidRPr="003B2DD4">
        <w:rPr>
          <w:b/>
          <w:noProof/>
        </w:rPr>
        <w:t>Compo</w:t>
      </w:r>
      <w:r w:rsidR="00736E0F" w:rsidRPr="003B2DD4">
        <w:rPr>
          <w:b/>
          <w:noProof/>
        </w:rPr>
        <w:t>site</w:t>
      </w:r>
      <w:r w:rsidRPr="003B2DD4">
        <w:rPr>
          <w:b/>
          <w:noProof/>
        </w:rPr>
        <w:t xml:space="preserve"> Measure </w:t>
      </w:r>
      <w:r w:rsidR="00114848" w:rsidRPr="003B2DD4">
        <w:rPr>
          <w:b/>
          <w:noProof/>
        </w:rPr>
        <w:t>here</w:t>
      </w:r>
      <w:r w:rsidRPr="003B2DD4">
        <w:rPr>
          <w:b/>
          <w:noProof/>
        </w:rPr>
        <w:t>:</w:t>
      </w:r>
      <w:r w:rsidRPr="003B2DD4">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2DD4">
            <w:rPr>
              <w:rStyle w:val="PlaceholderText"/>
              <w:rFonts w:cstheme="minorHAnsi"/>
              <w:color w:val="A6A6A6" w:themeColor="background1" w:themeShade="A6"/>
            </w:rPr>
            <w:t xml:space="preserve">Click here to enter </w:t>
          </w:r>
          <w:r w:rsidR="008B652E" w:rsidRPr="003B2DD4">
            <w:rPr>
              <w:rStyle w:val="PlaceholderText"/>
              <w:rFonts w:cstheme="minorHAnsi"/>
              <w:color w:val="A6A6A6" w:themeColor="background1" w:themeShade="A6"/>
            </w:rPr>
            <w:t xml:space="preserve">composite </w:t>
          </w:r>
          <w:r w:rsidRPr="003B2DD4">
            <w:rPr>
              <w:rStyle w:val="PlaceholderText"/>
              <w:rFonts w:cstheme="minorHAnsi"/>
              <w:color w:val="A6A6A6" w:themeColor="background1" w:themeShade="A6"/>
            </w:rPr>
            <w:t>measure</w:t>
          </w:r>
          <w:r w:rsidR="004F7D7E" w:rsidRPr="003B2DD4">
            <w:rPr>
              <w:rStyle w:val="PlaceholderText"/>
              <w:rFonts w:cstheme="minorHAnsi"/>
              <w:color w:val="A6A6A6" w:themeColor="background1" w:themeShade="A6"/>
            </w:rPr>
            <w:t xml:space="preserve"> #/</w:t>
          </w:r>
          <w:r w:rsidRPr="003B2DD4">
            <w:rPr>
              <w:rStyle w:val="PlaceholderText"/>
              <w:rFonts w:cstheme="minorHAnsi"/>
              <w:color w:val="A6A6A6" w:themeColor="background1" w:themeShade="A6"/>
            </w:rPr>
            <w:t xml:space="preserve"> title</w:t>
          </w:r>
        </w:sdtContent>
      </w:sdt>
    </w:p>
    <w:p w14:paraId="55B8DA31" w14:textId="304512A5" w:rsidR="00496AF8" w:rsidRPr="003B1CC5" w:rsidRDefault="00496AF8" w:rsidP="002E2177">
      <w:pPr>
        <w:ind w:left="0" w:firstLine="0"/>
        <w:rPr>
          <w:rStyle w:val="Style2"/>
        </w:rPr>
      </w:pPr>
      <w:r w:rsidRPr="003B2DD4">
        <w:rPr>
          <w:b/>
          <w:noProof/>
        </w:rPr>
        <w:t>Date of Submission</w:t>
      </w:r>
      <w:r w:rsidRPr="003B2DD4">
        <w:rPr>
          <w:noProof/>
        </w:rPr>
        <w:t xml:space="preserve">: </w:t>
      </w:r>
      <w:r w:rsidRPr="003B2DD4">
        <w:rPr>
          <w:noProof/>
          <w:color w:val="7030A0"/>
        </w:rPr>
        <w:t xml:space="preserve"> </w:t>
      </w:r>
      <w:sdt>
        <w:sdtPr>
          <w:rPr>
            <w:rStyle w:val="Style2"/>
            <w:color w:val="7030A0"/>
            <w:u w:val="none"/>
          </w:rPr>
          <w:id w:val="-1689821638"/>
          <w:placeholder>
            <w:docPart w:val="6A100845774148B09AFD987423307E3B"/>
          </w:placeholder>
          <w:date w:fullDate="2019-11-01T00:00:00Z">
            <w:dateFormat w:val="M/d/yyyy"/>
            <w:lid w:val="en-US"/>
            <w:storeMappedDataAs w:val="dateTime"/>
            <w:calendar w:val="gregorian"/>
          </w:date>
        </w:sdtPr>
        <w:sdtEndPr>
          <w:rPr>
            <w:rStyle w:val="DefaultParagraphFont"/>
            <w:noProof/>
          </w:rPr>
        </w:sdtEndPr>
        <w:sdtContent>
          <w:r w:rsidR="00A945C3" w:rsidRPr="009656DF">
            <w:rPr>
              <w:rStyle w:val="Style2"/>
              <w:color w:val="7030A0"/>
              <w:u w:val="none"/>
            </w:rPr>
            <w:t>11/1/2019</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r w:rsidR="00A13867" w:rsidRPr="003B1CC5">
              <w:rPr>
                <w:rFonts w:cstheme="minorHAnsi"/>
              </w:rPr>
              <w:t>sub</w:t>
            </w:r>
            <w:r w:rsidRPr="003B1CC5">
              <w:rPr>
                <w:rFonts w:cstheme="minorHAnsi"/>
              </w:rPr>
              <w:t>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3"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4"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w:t>
            </w:r>
            <w:r w:rsidRPr="003B1CC5">
              <w:rPr>
                <w:rFonts w:eastAsia="Calibri" w:cs="Calibri"/>
                <w:sz w:val="20"/>
                <w:szCs w:val="20"/>
              </w:rPr>
              <w:lastRenderedPageBreak/>
              <w:t>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5"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6"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1D57EC"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1D57EC"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1D57EC"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138A451C" w:rsidR="00D73685" w:rsidRDefault="001D57EC"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417904">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dtPr>
        <w:sdtEndPr>
          <w:rPr>
            <w:rStyle w:val="DefaultParagraphFont"/>
            <w:rFonts w:cstheme="minorBidi"/>
            <w:bCs/>
            <w:color w:val="auto"/>
            <w:u w:val="none"/>
          </w:rPr>
        </w:sdtEndPr>
        <w:sdtContent>
          <w:r w:rsidR="00070701" w:rsidRPr="00FD1700">
            <w:rPr>
              <w:iCs/>
              <w:color w:val="7030A0"/>
            </w:rPr>
            <w:t xml:space="preserve">Radiation therapy is administered within 1 year (365 days) of diagnosis for women under age 70 receiving breast conserving surgery for breast </w:t>
          </w:r>
          <w:r w:rsidR="00417904" w:rsidRPr="00FD1700">
            <w:rPr>
              <w:iCs/>
              <w:color w:val="7030A0"/>
            </w:rPr>
            <w:t>cancer</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1D57EC"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1D57EC"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0B7382D2" w14:textId="77777777" w:rsidR="00DB3801" w:rsidRDefault="00DB3801" w:rsidP="002B06BD">
      <w:pPr>
        <w:ind w:left="432" w:hanging="432"/>
        <w:rPr>
          <w:b/>
          <w:bCs/>
          <w:color w:val="0000FF"/>
        </w:rPr>
      </w:pPr>
    </w:p>
    <w:p w14:paraId="696E6610" w14:textId="77777777" w:rsidR="00DB3801" w:rsidRDefault="00DB3801" w:rsidP="002B06BD">
      <w:pPr>
        <w:ind w:left="432" w:hanging="432"/>
        <w:rPr>
          <w:b/>
          <w:bCs/>
          <w:color w:val="0000FF"/>
        </w:rPr>
      </w:pPr>
    </w:p>
    <w:p w14:paraId="4B4E615B" w14:textId="77777777" w:rsidR="00DB3801" w:rsidRDefault="00DB3801" w:rsidP="002B06BD">
      <w:pPr>
        <w:ind w:left="432" w:hanging="432"/>
        <w:rPr>
          <w:b/>
          <w:bCs/>
          <w:color w:val="0000FF"/>
        </w:rPr>
      </w:pPr>
    </w:p>
    <w:p w14:paraId="18F9CF54" w14:textId="77777777" w:rsidR="00DB3801" w:rsidRDefault="00DB3801" w:rsidP="002B06BD">
      <w:pPr>
        <w:ind w:left="432" w:hanging="432"/>
        <w:rPr>
          <w:b/>
          <w:bCs/>
          <w:color w:val="0000FF"/>
        </w:rPr>
      </w:pPr>
    </w:p>
    <w:p w14:paraId="4293993D" w14:textId="77777777" w:rsidR="00DB3801" w:rsidRDefault="00DB3801" w:rsidP="002B06BD">
      <w:pPr>
        <w:ind w:left="432" w:hanging="432"/>
        <w:rPr>
          <w:b/>
          <w:bCs/>
          <w:color w:val="0000FF"/>
        </w:rPr>
      </w:pPr>
    </w:p>
    <w:p w14:paraId="336A9D31" w14:textId="77777777" w:rsidR="00DB3801" w:rsidRDefault="00DB3801" w:rsidP="002B06BD">
      <w:pPr>
        <w:ind w:left="432" w:hanging="432"/>
        <w:rPr>
          <w:b/>
          <w:bCs/>
          <w:color w:val="0000FF"/>
        </w:rPr>
      </w:pPr>
    </w:p>
    <w:p w14:paraId="1C1D2716" w14:textId="77777777" w:rsidR="00DB3801" w:rsidRDefault="00DB3801" w:rsidP="002B06BD">
      <w:pPr>
        <w:ind w:left="432" w:hanging="432"/>
        <w:rPr>
          <w:b/>
          <w:bCs/>
          <w:color w:val="0000FF"/>
        </w:rPr>
      </w:pPr>
    </w:p>
    <w:p w14:paraId="25713902" w14:textId="77777777" w:rsidR="00DB3801" w:rsidRDefault="00DB3801" w:rsidP="002B06BD">
      <w:pPr>
        <w:ind w:left="432" w:hanging="432"/>
        <w:rPr>
          <w:b/>
          <w:bCs/>
          <w:color w:val="0000FF"/>
        </w:rPr>
      </w:pPr>
    </w:p>
    <w:p w14:paraId="03A4B62E" w14:textId="77777777" w:rsidR="00DB3801" w:rsidRDefault="00DB3801" w:rsidP="002B06BD">
      <w:pPr>
        <w:ind w:left="432" w:hanging="432"/>
        <w:rPr>
          <w:b/>
          <w:bCs/>
          <w:color w:val="0000FF"/>
        </w:rPr>
      </w:pPr>
    </w:p>
    <w:p w14:paraId="60EDBBE1" w14:textId="77777777" w:rsidR="00DB3801" w:rsidRDefault="00DB3801" w:rsidP="002B06BD">
      <w:pPr>
        <w:ind w:left="432" w:hanging="432"/>
        <w:rPr>
          <w:b/>
          <w:bCs/>
          <w:color w:val="0000FF"/>
        </w:rPr>
      </w:pPr>
    </w:p>
    <w:p w14:paraId="1B4D9748" w14:textId="77777777" w:rsidR="00DB3801" w:rsidRDefault="00DB3801" w:rsidP="002B06BD">
      <w:pPr>
        <w:ind w:left="432" w:hanging="432"/>
        <w:rPr>
          <w:b/>
          <w:bCs/>
          <w:color w:val="0000FF"/>
        </w:rPr>
      </w:pPr>
    </w:p>
    <w:p w14:paraId="0AB17841" w14:textId="77777777" w:rsidR="00DB3801" w:rsidRDefault="00DB3801" w:rsidP="002B06BD">
      <w:pPr>
        <w:ind w:left="432" w:hanging="432"/>
        <w:rPr>
          <w:b/>
          <w:bCs/>
          <w:color w:val="0000FF"/>
        </w:rPr>
      </w:pPr>
    </w:p>
    <w:p w14:paraId="555F19F2" w14:textId="77777777" w:rsidR="00DB3801" w:rsidRDefault="00DB3801" w:rsidP="002B06BD">
      <w:pPr>
        <w:ind w:left="432" w:hanging="432"/>
        <w:rPr>
          <w:b/>
          <w:bCs/>
          <w:color w:val="0000FF"/>
        </w:rPr>
      </w:pPr>
    </w:p>
    <w:p w14:paraId="3C734BEE" w14:textId="77777777" w:rsidR="00DB3801" w:rsidRDefault="00DB3801" w:rsidP="002B06BD">
      <w:pPr>
        <w:ind w:left="432" w:hanging="432"/>
        <w:rPr>
          <w:b/>
          <w:bCs/>
          <w:color w:val="0000FF"/>
        </w:rPr>
      </w:pPr>
    </w:p>
    <w:p w14:paraId="2E34BC55" w14:textId="77777777" w:rsidR="00DB3801" w:rsidRDefault="00DB3801" w:rsidP="002B06BD">
      <w:pPr>
        <w:ind w:left="432" w:hanging="432"/>
        <w:rPr>
          <w:b/>
          <w:bCs/>
          <w:color w:val="0000FF"/>
        </w:rPr>
      </w:pPr>
    </w:p>
    <w:p w14:paraId="3829DEAC" w14:textId="77777777" w:rsidR="00DB3801" w:rsidRDefault="00DB3801" w:rsidP="002B06BD">
      <w:pPr>
        <w:ind w:left="432" w:hanging="432"/>
        <w:rPr>
          <w:b/>
          <w:bCs/>
          <w:color w:val="0000FF"/>
        </w:rPr>
      </w:pPr>
    </w:p>
    <w:p w14:paraId="39504580" w14:textId="77777777" w:rsidR="00DB3801" w:rsidRDefault="00DB3801" w:rsidP="002B06BD">
      <w:pPr>
        <w:ind w:left="432" w:hanging="432"/>
        <w:rPr>
          <w:b/>
          <w:bCs/>
          <w:color w:val="0000FF"/>
        </w:rPr>
      </w:pPr>
    </w:p>
    <w:p w14:paraId="5787113F" w14:textId="77777777" w:rsidR="00DB3801" w:rsidRDefault="00DB3801" w:rsidP="002B06BD">
      <w:pPr>
        <w:ind w:left="432" w:hanging="432"/>
        <w:rPr>
          <w:b/>
          <w:bCs/>
          <w:color w:val="0000FF"/>
        </w:rPr>
      </w:pPr>
    </w:p>
    <w:p w14:paraId="73AD7E3E" w14:textId="77777777" w:rsidR="00DB3801" w:rsidRDefault="00DB3801" w:rsidP="002B06BD">
      <w:pPr>
        <w:ind w:left="432" w:hanging="432"/>
        <w:rPr>
          <w:b/>
          <w:bCs/>
          <w:color w:val="0000FF"/>
        </w:rPr>
      </w:pPr>
    </w:p>
    <w:p w14:paraId="61D100FD" w14:textId="77777777" w:rsidR="00DB3801" w:rsidRDefault="00DB3801" w:rsidP="002B06BD">
      <w:pPr>
        <w:ind w:left="432" w:hanging="432"/>
        <w:rPr>
          <w:b/>
          <w:bCs/>
          <w:color w:val="0000FF"/>
        </w:rPr>
      </w:pPr>
    </w:p>
    <w:p w14:paraId="2A1FDC7A" w14:textId="77777777" w:rsidR="00DB3801" w:rsidRDefault="00DB3801" w:rsidP="002B06BD">
      <w:pPr>
        <w:ind w:left="432" w:hanging="432"/>
        <w:rPr>
          <w:b/>
          <w:bCs/>
          <w:color w:val="0000FF"/>
        </w:rPr>
      </w:pPr>
    </w:p>
    <w:p w14:paraId="235A03BF" w14:textId="77777777" w:rsidR="00DB3801" w:rsidRDefault="00DB3801" w:rsidP="002B06BD">
      <w:pPr>
        <w:ind w:left="432" w:hanging="432"/>
        <w:rPr>
          <w:b/>
          <w:bCs/>
          <w:color w:val="0000FF"/>
        </w:rPr>
      </w:pPr>
    </w:p>
    <w:p w14:paraId="4F4E7E8B" w14:textId="77777777" w:rsidR="00DB3801" w:rsidRDefault="00DB3801" w:rsidP="002B06BD">
      <w:pPr>
        <w:ind w:left="432" w:hanging="432"/>
        <w:rPr>
          <w:b/>
          <w:bCs/>
          <w:color w:val="0000FF"/>
        </w:rPr>
      </w:pPr>
    </w:p>
    <w:p w14:paraId="11597144" w14:textId="77777777" w:rsidR="00DB3801" w:rsidRDefault="00DB3801" w:rsidP="002B06BD">
      <w:pPr>
        <w:ind w:left="432" w:hanging="432"/>
        <w:rPr>
          <w:b/>
          <w:bCs/>
          <w:color w:val="0000FF"/>
        </w:rPr>
      </w:pPr>
    </w:p>
    <w:p w14:paraId="2F5AFE38" w14:textId="77777777" w:rsidR="00DB3801" w:rsidRDefault="00DB3801" w:rsidP="002B06BD">
      <w:pPr>
        <w:ind w:left="432" w:hanging="432"/>
        <w:rPr>
          <w:b/>
          <w:bCs/>
          <w:color w:val="0000FF"/>
        </w:rPr>
      </w:pPr>
    </w:p>
    <w:p w14:paraId="50D76CE1" w14:textId="77777777" w:rsidR="00DB3801" w:rsidRDefault="00DB3801" w:rsidP="002B06BD">
      <w:pPr>
        <w:ind w:left="432" w:hanging="432"/>
        <w:rPr>
          <w:b/>
          <w:bCs/>
          <w:color w:val="0000FF"/>
        </w:rPr>
      </w:pPr>
    </w:p>
    <w:p w14:paraId="7378D8F7" w14:textId="77777777" w:rsidR="00DB3801" w:rsidRDefault="00DB3801" w:rsidP="002B06BD">
      <w:pPr>
        <w:ind w:left="432" w:hanging="432"/>
        <w:rPr>
          <w:b/>
          <w:bCs/>
          <w:color w:val="0000FF"/>
        </w:rPr>
      </w:pPr>
    </w:p>
    <w:p w14:paraId="7E2864C7" w14:textId="77777777" w:rsidR="00DB3801" w:rsidRDefault="00DB3801" w:rsidP="002B06BD">
      <w:pPr>
        <w:ind w:left="432" w:hanging="432"/>
        <w:rPr>
          <w:b/>
          <w:bCs/>
          <w:color w:val="0000FF"/>
        </w:rPr>
      </w:pPr>
    </w:p>
    <w:p w14:paraId="55B8DA5A" w14:textId="6FD1C64B" w:rsidR="002B06BD" w:rsidRPr="00676BD4" w:rsidRDefault="00676BD4" w:rsidP="002B06BD">
      <w:pPr>
        <w:ind w:left="432" w:hanging="432"/>
        <w:rPr>
          <w:iCs/>
        </w:rPr>
      </w:pPr>
      <w:r>
        <w:rPr>
          <w:b/>
          <w:bCs/>
          <w:color w:val="0000FF"/>
        </w:rPr>
        <w:lastRenderedPageBreak/>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562E952B" w14:textId="790C64D4" w:rsidR="00DB3801" w:rsidRDefault="00DB3801" w:rsidP="00DB3801">
      <w:pPr>
        <w:ind w:left="432" w:hanging="432"/>
        <w:rPr>
          <w:b/>
          <w:color w:val="0000FF"/>
        </w:rPr>
      </w:pPr>
      <w:r>
        <w:rPr>
          <w:noProof/>
          <w:color w:val="7030A0"/>
        </w:rPr>
        <mc:AlternateContent>
          <mc:Choice Requires="wps">
            <w:drawing>
              <wp:anchor distT="0" distB="0" distL="114300" distR="114300" simplePos="0" relativeHeight="251686912" behindDoc="0" locked="0" layoutInCell="1" allowOverlap="1" wp14:anchorId="7F2EDFB3" wp14:editId="3ABC0D3C">
                <wp:simplePos x="0" y="0"/>
                <wp:positionH relativeFrom="column">
                  <wp:posOffset>-74428</wp:posOffset>
                </wp:positionH>
                <wp:positionV relativeFrom="paragraph">
                  <wp:posOffset>61595</wp:posOffset>
                </wp:positionV>
                <wp:extent cx="6519672" cy="1988288"/>
                <wp:effectExtent l="0" t="0" r="14605" b="12065"/>
                <wp:wrapNone/>
                <wp:docPr id="3" name="Rectangle 3"/>
                <wp:cNvGraphicFramePr/>
                <a:graphic xmlns:a="http://schemas.openxmlformats.org/drawingml/2006/main">
                  <a:graphicData uri="http://schemas.microsoft.com/office/word/2010/wordprocessingShape">
                    <wps:wsp>
                      <wps:cNvSpPr/>
                      <wps:spPr>
                        <a:xfrm>
                          <a:off x="0" y="0"/>
                          <a:ext cx="6519672" cy="1988288"/>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5.85pt;margin-top:4.85pt;width:513.35pt;height:156.5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" filled="f" strokecolor="black [3213]" strokeweight=".5pt"/>
            </w:pict>
          </mc:Fallback>
        </mc:AlternateContent>
      </w:r>
    </w:p>
    <w:p w14:paraId="1F176C26" w14:textId="77777777" w:rsidR="006336EE" w:rsidRDefault="006336EE" w:rsidP="006336EE">
      <w:pPr>
        <w:ind w:left="432" w:hanging="432"/>
        <w:rPr>
          <w:b/>
          <w:color w:val="0000FF"/>
        </w:rPr>
      </w:pPr>
      <w:r>
        <w:rPr>
          <w:b/>
          <w:noProof/>
          <w:color w:val="0000FF"/>
        </w:rPr>
        <mc:AlternateContent>
          <mc:Choice Requires="wps">
            <w:drawing>
              <wp:anchor distT="0" distB="0" distL="114300" distR="114300" simplePos="0" relativeHeight="251699200" behindDoc="0" locked="0" layoutInCell="1" allowOverlap="1" wp14:anchorId="7D603585" wp14:editId="0ADF2B33">
                <wp:simplePos x="0" y="0"/>
                <wp:positionH relativeFrom="column">
                  <wp:posOffset>3093720</wp:posOffset>
                </wp:positionH>
                <wp:positionV relativeFrom="paragraph">
                  <wp:posOffset>1362075</wp:posOffset>
                </wp:positionV>
                <wp:extent cx="307975" cy="0"/>
                <wp:effectExtent l="0" t="76200" r="15875" b="114300"/>
                <wp:wrapNone/>
                <wp:docPr id="14" name="Straight Arrow Connector 14"/>
                <wp:cNvGraphicFramePr/>
                <a:graphic xmlns:a="http://schemas.openxmlformats.org/drawingml/2006/main">
                  <a:graphicData uri="http://schemas.microsoft.com/office/word/2010/wordprocessingShape">
                    <wps:wsp>
                      <wps:cNvCnPr/>
                      <wps:spPr>
                        <a:xfrm>
                          <a:off x="0" y="0"/>
                          <a:ext cx="30797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4" o:spid="_x0000_s1026" type="#_x0000_t32" style="position:absolute;margin-left:243.6pt;margin-top:107.25pt;width:24.25pt;height:0;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" strokecolor="#4579b8 [3044]">
                <v:stroke endarrow="open"/>
              </v:shape>
            </w:pict>
          </mc:Fallback>
        </mc:AlternateContent>
      </w:r>
      <w:r w:rsidRPr="00B65470">
        <w:rPr>
          <w:noProof/>
          <w:color w:val="7030A0"/>
        </w:rPr>
        <mc:AlternateContent>
          <mc:Choice Requires="wps">
            <w:drawing>
              <wp:anchor distT="0" distB="0" distL="114300" distR="114300" simplePos="0" relativeHeight="251697152" behindDoc="0" locked="0" layoutInCell="1" allowOverlap="1" wp14:anchorId="58E297FF" wp14:editId="2E88F3B5">
                <wp:simplePos x="0" y="0"/>
                <wp:positionH relativeFrom="column">
                  <wp:posOffset>3407410</wp:posOffset>
                </wp:positionH>
                <wp:positionV relativeFrom="paragraph">
                  <wp:posOffset>1056640</wp:posOffset>
                </wp:positionV>
                <wp:extent cx="1786255" cy="626745"/>
                <wp:effectExtent l="0" t="0" r="23495" b="2095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6255" cy="626745"/>
                        </a:xfrm>
                        <a:prstGeom prst="rect">
                          <a:avLst/>
                        </a:prstGeom>
                        <a:solidFill>
                          <a:srgbClr val="FFFFFF"/>
                        </a:solidFill>
                        <a:ln w="9525">
                          <a:solidFill>
                            <a:srgbClr val="000000"/>
                          </a:solidFill>
                          <a:miter lim="800000"/>
                          <a:headEnd/>
                          <a:tailEnd/>
                        </a:ln>
                      </wps:spPr>
                      <wps:txbx>
                        <w:txbxContent>
                          <w:p w14:paraId="2489B461" w14:textId="3A0E51F8" w:rsidR="00164D59" w:rsidRPr="00DB5F16" w:rsidRDefault="00164D59" w:rsidP="00164D59">
                            <w:pPr>
                              <w:ind w:left="0" w:firstLine="0"/>
                              <w:rPr>
                                <w:color w:val="7030A0"/>
                              </w:rPr>
                            </w:pPr>
                            <w:r w:rsidRPr="00164D59">
                              <w:rPr>
                                <w:color w:val="7030A0"/>
                              </w:rPr>
                              <w:t xml:space="preserve"> </w:t>
                            </w:r>
                            <w:r>
                              <w:rPr>
                                <w:color w:val="7030A0"/>
                              </w:rPr>
                              <w:t xml:space="preserve">Radiation is </w:t>
                            </w:r>
                            <w:r w:rsidRPr="00164D59">
                              <w:rPr>
                                <w:color w:val="7030A0"/>
                                <w:u w:val="single"/>
                              </w:rPr>
                              <w:t>not</w:t>
                            </w:r>
                            <w:r>
                              <w:rPr>
                                <w:color w:val="7030A0"/>
                              </w:rPr>
                              <w:t xml:space="preserve"> </w:t>
                            </w:r>
                            <w:r w:rsidRPr="00164D59">
                              <w:rPr>
                                <w:color w:val="7030A0"/>
                              </w:rPr>
                              <w:t>administered</w:t>
                            </w:r>
                            <w:r>
                              <w:rPr>
                                <w:color w:val="7030A0"/>
                              </w:rPr>
                              <w:t xml:space="preserve"> within 365 days</w:t>
                            </w:r>
                          </w:p>
                          <w:p w14:paraId="5BABD402" w14:textId="3B757802" w:rsidR="006336EE" w:rsidRPr="00DB5F16" w:rsidRDefault="006336EE" w:rsidP="006336EE">
                            <w:pPr>
                              <w:ind w:left="0" w:firstLine="0"/>
                              <w:rPr>
                                <w:color w:val="7030A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68.3pt;margin-top:83.2pt;width:140.65pt;height:49.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">
                <v:textbox>
                  <w:txbxContent>
                    <w:p w14:paraId="2489B461" w14:textId="3A0E51F8" w:rsidR="00164D59" w:rsidRPr="00DB5F16" w:rsidRDefault="00164D59" w:rsidP="00164D59">
                      <w:pPr>
                        <w:ind w:left="0" w:firstLine="0"/>
                        <w:rPr>
                          <w:color w:val="7030A0"/>
                        </w:rPr>
                      </w:pPr>
                      <w:r w:rsidRPr="00164D59">
                        <w:rPr>
                          <w:color w:val="7030A0"/>
                        </w:rPr>
                        <w:t xml:space="preserve"> </w:t>
                      </w:r>
                      <w:r>
                        <w:rPr>
                          <w:color w:val="7030A0"/>
                        </w:rPr>
                        <w:t xml:space="preserve">Radiation is </w:t>
                      </w:r>
                      <w:r w:rsidRPr="00164D59">
                        <w:rPr>
                          <w:color w:val="7030A0"/>
                          <w:u w:val="single"/>
                        </w:rPr>
                        <w:t>not</w:t>
                      </w:r>
                      <w:r>
                        <w:rPr>
                          <w:color w:val="7030A0"/>
                        </w:rPr>
                        <w:t xml:space="preserve"> </w:t>
                      </w:r>
                      <w:r w:rsidRPr="00164D59">
                        <w:rPr>
                          <w:color w:val="7030A0"/>
                        </w:rPr>
                        <w:t>administered</w:t>
                      </w:r>
                      <w:r>
                        <w:rPr>
                          <w:color w:val="7030A0"/>
                        </w:rPr>
                        <w:t xml:space="preserve"> within 365 days</w:t>
                      </w:r>
                    </w:p>
                    <w:p w14:paraId="5BABD402" w14:textId="3B757802" w:rsidR="006336EE" w:rsidRPr="00DB5F16" w:rsidRDefault="006336EE" w:rsidP="006336EE">
                      <w:pPr>
                        <w:ind w:left="0" w:firstLine="0"/>
                        <w:rPr>
                          <w:color w:val="7030A0"/>
                        </w:rPr>
                      </w:pPr>
                    </w:p>
                  </w:txbxContent>
                </v:textbox>
              </v:shape>
            </w:pict>
          </mc:Fallback>
        </mc:AlternateContent>
      </w:r>
      <w:r w:rsidRPr="00B65470">
        <w:rPr>
          <w:noProof/>
          <w:color w:val="7030A0"/>
        </w:rPr>
        <mc:AlternateContent>
          <mc:Choice Requires="wps">
            <w:drawing>
              <wp:anchor distT="0" distB="0" distL="114300" distR="114300" simplePos="0" relativeHeight="251688960" behindDoc="0" locked="0" layoutInCell="1" allowOverlap="1" wp14:anchorId="4D417B10" wp14:editId="641AE369">
                <wp:simplePos x="0" y="0"/>
                <wp:positionH relativeFrom="column">
                  <wp:posOffset>-20955</wp:posOffset>
                </wp:positionH>
                <wp:positionV relativeFrom="paragraph">
                  <wp:posOffset>22225</wp:posOffset>
                </wp:positionV>
                <wp:extent cx="2179320" cy="637540"/>
                <wp:effectExtent l="0" t="0" r="11430" b="10160"/>
                <wp:wrapNone/>
                <wp:docPr id="5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9320" cy="637540"/>
                        </a:xfrm>
                        <a:prstGeom prst="rect">
                          <a:avLst/>
                        </a:prstGeom>
                        <a:solidFill>
                          <a:srgbClr val="FFFFFF"/>
                        </a:solidFill>
                        <a:ln w="9525">
                          <a:solidFill>
                            <a:srgbClr val="000000"/>
                          </a:solidFill>
                          <a:miter lim="800000"/>
                          <a:headEnd/>
                          <a:tailEnd/>
                        </a:ln>
                      </wps:spPr>
                      <wps:txbx>
                        <w:txbxContent>
                          <w:p w14:paraId="71FD63B4" w14:textId="77777777" w:rsidR="006336EE" w:rsidRPr="00B65470" w:rsidRDefault="006336EE" w:rsidP="006336EE">
                            <w:pPr>
                              <w:rPr>
                                <w:color w:val="7030A0"/>
                              </w:rPr>
                            </w:pPr>
                            <w:r>
                              <w:rPr>
                                <w:color w:val="7030A0"/>
                              </w:rPr>
                              <w:t>P</w:t>
                            </w:r>
                            <w:r w:rsidRPr="00B65470">
                              <w:rPr>
                                <w:color w:val="7030A0"/>
                              </w:rPr>
                              <w:t xml:space="preserve">atient diagnosis of breast cancer </w:t>
                            </w:r>
                          </w:p>
                          <w:p w14:paraId="20E6E535" w14:textId="77777777" w:rsidR="006336EE" w:rsidRPr="00B65470" w:rsidRDefault="006336EE" w:rsidP="006336EE">
                            <w:pPr>
                              <w:rPr>
                                <w:color w:val="7030A0"/>
                              </w:rPr>
                            </w:pPr>
                            <w:r w:rsidRPr="00B65470">
                              <w:rPr>
                                <w:color w:val="7030A0"/>
                              </w:rPr>
                              <w:t xml:space="preserve">(exam, mammogram, ultrasound, </w:t>
                            </w:r>
                          </w:p>
                          <w:p w14:paraId="63907321" w14:textId="4C1F8C6E" w:rsidR="006336EE" w:rsidRPr="00B65470" w:rsidRDefault="006336EE" w:rsidP="006336EE">
                            <w:pPr>
                              <w:rPr>
                                <w:color w:val="7030A0"/>
                              </w:rPr>
                            </w:pPr>
                            <w:r w:rsidRPr="00B65470">
                              <w:rPr>
                                <w:color w:val="7030A0"/>
                              </w:rPr>
                              <w:t>biopsy, MRI)</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left:0;text-align:left;margin-left:-1.65pt;margin-top:1.75pt;width:171.6pt;height:50.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">
                <v:textbox>
                  <w:txbxContent>
                    <w:p w14:paraId="71FD63B4" w14:textId="77777777" w:rsidR="006336EE" w:rsidRPr="00B65470" w:rsidRDefault="006336EE" w:rsidP="006336EE">
                      <w:pPr>
                        <w:rPr>
                          <w:color w:val="7030A0"/>
                        </w:rPr>
                      </w:pPr>
                      <w:r>
                        <w:rPr>
                          <w:color w:val="7030A0"/>
                        </w:rPr>
                        <w:t>P</w:t>
                      </w:r>
                      <w:r w:rsidRPr="00B65470">
                        <w:rPr>
                          <w:color w:val="7030A0"/>
                        </w:rPr>
                        <w:t xml:space="preserve">atient diagnosis of breast cancer </w:t>
                      </w:r>
                    </w:p>
                    <w:p w14:paraId="20E6E535" w14:textId="77777777" w:rsidR="006336EE" w:rsidRPr="00B65470" w:rsidRDefault="006336EE" w:rsidP="006336EE">
                      <w:pPr>
                        <w:rPr>
                          <w:color w:val="7030A0"/>
                        </w:rPr>
                      </w:pPr>
                      <w:r w:rsidRPr="00B65470">
                        <w:rPr>
                          <w:color w:val="7030A0"/>
                        </w:rPr>
                        <w:t>(</w:t>
                      </w:r>
                      <w:proofErr w:type="gramStart"/>
                      <w:r w:rsidRPr="00B65470">
                        <w:rPr>
                          <w:color w:val="7030A0"/>
                        </w:rPr>
                        <w:t>exam</w:t>
                      </w:r>
                      <w:proofErr w:type="gramEnd"/>
                      <w:r w:rsidRPr="00B65470">
                        <w:rPr>
                          <w:color w:val="7030A0"/>
                        </w:rPr>
                        <w:t xml:space="preserve">, mammogram, ultrasound, </w:t>
                      </w:r>
                    </w:p>
                    <w:p w14:paraId="63907321" w14:textId="4C1F8C6E" w:rsidR="006336EE" w:rsidRPr="00B65470" w:rsidRDefault="006336EE" w:rsidP="006336EE">
                      <w:pPr>
                        <w:rPr>
                          <w:color w:val="7030A0"/>
                        </w:rPr>
                      </w:pPr>
                      <w:proofErr w:type="gramStart"/>
                      <w:r w:rsidRPr="00B65470">
                        <w:rPr>
                          <w:color w:val="7030A0"/>
                        </w:rPr>
                        <w:t>biopsy</w:t>
                      </w:r>
                      <w:proofErr w:type="gramEnd"/>
                      <w:r w:rsidRPr="00B65470">
                        <w:rPr>
                          <w:color w:val="7030A0"/>
                        </w:rPr>
                        <w:t>, MRI)</w:t>
                      </w:r>
                    </w:p>
                  </w:txbxContent>
                </v:textbox>
              </v:shape>
            </w:pict>
          </mc:Fallback>
        </mc:AlternateContent>
      </w:r>
      <w:r w:rsidRPr="00B65470">
        <w:rPr>
          <w:noProof/>
          <w:color w:val="7030A0"/>
        </w:rPr>
        <mc:AlternateContent>
          <mc:Choice Requires="wps">
            <w:drawing>
              <wp:anchor distT="0" distB="0" distL="114300" distR="114300" simplePos="0" relativeHeight="251692032" behindDoc="0" locked="0" layoutInCell="1" allowOverlap="1" wp14:anchorId="769321BC" wp14:editId="19DFE17D">
                <wp:simplePos x="0" y="0"/>
                <wp:positionH relativeFrom="column">
                  <wp:posOffset>2178685</wp:posOffset>
                </wp:positionH>
                <wp:positionV relativeFrom="paragraph">
                  <wp:posOffset>883920</wp:posOffset>
                </wp:positionV>
                <wp:extent cx="914400" cy="860425"/>
                <wp:effectExtent l="0" t="0" r="19050" b="15875"/>
                <wp:wrapNone/>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860425"/>
                        </a:xfrm>
                        <a:prstGeom prst="rect">
                          <a:avLst/>
                        </a:prstGeom>
                        <a:solidFill>
                          <a:srgbClr val="FFFFFF"/>
                        </a:solidFill>
                        <a:ln w="9525">
                          <a:solidFill>
                            <a:srgbClr val="000000"/>
                          </a:solidFill>
                          <a:miter lim="800000"/>
                          <a:headEnd/>
                          <a:tailEnd/>
                        </a:ln>
                      </wps:spPr>
                      <wps:txbx>
                        <w:txbxContent>
                          <w:p w14:paraId="379DB7C5" w14:textId="2CFB1B2F" w:rsidR="006336EE" w:rsidRDefault="00164D59" w:rsidP="006336EE">
                            <w:pPr>
                              <w:ind w:left="0" w:firstLine="0"/>
                            </w:pPr>
                            <w:r>
                              <w:rPr>
                                <w:color w:val="7030A0"/>
                              </w:rPr>
                              <w:t>Breast conserving s</w:t>
                            </w:r>
                            <w:r w:rsidR="006336EE">
                              <w:rPr>
                                <w:color w:val="7030A0"/>
                              </w:rPr>
                              <w:t>urgery is performed</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 Box 57" o:spid="_x0000_s1028" type="#_x0000_t202" style="position:absolute;left:0;text-align:left;margin-left:171.55pt;margin-top:69.6pt;width:1in;height:67.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">
                <v:textbox>
                  <w:txbxContent>
                    <w:p w14:paraId="379DB7C5" w14:textId="2CFB1B2F" w:rsidR="006336EE" w:rsidRDefault="00164D59" w:rsidP="006336EE">
                      <w:pPr>
                        <w:ind w:left="0" w:firstLine="0"/>
                      </w:pPr>
                      <w:r>
                        <w:rPr>
                          <w:color w:val="7030A0"/>
                        </w:rPr>
                        <w:t>Breast conserving s</w:t>
                      </w:r>
                      <w:r w:rsidR="006336EE">
                        <w:rPr>
                          <w:color w:val="7030A0"/>
                        </w:rPr>
                        <w:t>urgery is performed</w:t>
                      </w:r>
                    </w:p>
                  </w:txbxContent>
                </v:textbox>
              </v:shape>
            </w:pict>
          </mc:Fallback>
        </mc:AlternateContent>
      </w:r>
      <w:r>
        <w:rPr>
          <w:b/>
          <w:noProof/>
          <w:color w:val="0000FF"/>
        </w:rPr>
        <mc:AlternateContent>
          <mc:Choice Requires="wps">
            <w:drawing>
              <wp:anchor distT="0" distB="0" distL="114300" distR="114300" simplePos="0" relativeHeight="251693056" behindDoc="0" locked="0" layoutInCell="1" allowOverlap="1" wp14:anchorId="6E145E85" wp14:editId="054F5CED">
                <wp:simplePos x="0" y="0"/>
                <wp:positionH relativeFrom="column">
                  <wp:posOffset>1913255</wp:posOffset>
                </wp:positionH>
                <wp:positionV relativeFrom="paragraph">
                  <wp:posOffset>1287780</wp:posOffset>
                </wp:positionV>
                <wp:extent cx="265430" cy="0"/>
                <wp:effectExtent l="0" t="76200" r="20320" b="114300"/>
                <wp:wrapNone/>
                <wp:docPr id="58" name="Straight Arrow Connector 58"/>
                <wp:cNvGraphicFramePr/>
                <a:graphic xmlns:a="http://schemas.openxmlformats.org/drawingml/2006/main">
                  <a:graphicData uri="http://schemas.microsoft.com/office/word/2010/wordprocessingShape">
                    <wps:wsp>
                      <wps:cNvCnPr/>
                      <wps:spPr>
                        <a:xfrm>
                          <a:off x="0" y="0"/>
                          <a:ext cx="26543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8" o:spid="_x0000_s1026" type="#_x0000_t32" style="position:absolute;margin-left:150.65pt;margin-top:101.4pt;width:20.9pt;height: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" strokecolor="#4579b8 [3044]">
                <v:stroke endarrow="open"/>
              </v:shape>
            </w:pict>
          </mc:Fallback>
        </mc:AlternateContent>
      </w:r>
      <w:r>
        <w:rPr>
          <w:b/>
          <w:noProof/>
          <w:color w:val="0000FF"/>
        </w:rPr>
        <mc:AlternateContent>
          <mc:Choice Requires="wps">
            <w:drawing>
              <wp:anchor distT="0" distB="0" distL="114300" distR="114300" simplePos="0" relativeHeight="251700224" behindDoc="0" locked="0" layoutInCell="1" allowOverlap="1" wp14:anchorId="706ABFAF" wp14:editId="4A487F54">
                <wp:simplePos x="0" y="0"/>
                <wp:positionH relativeFrom="column">
                  <wp:posOffset>5204460</wp:posOffset>
                </wp:positionH>
                <wp:positionV relativeFrom="paragraph">
                  <wp:posOffset>1355090</wp:posOffset>
                </wp:positionV>
                <wp:extent cx="265430" cy="0"/>
                <wp:effectExtent l="0" t="76200" r="20320" b="114300"/>
                <wp:wrapNone/>
                <wp:docPr id="16" name="Straight Arrow Connector 16"/>
                <wp:cNvGraphicFramePr/>
                <a:graphic xmlns:a="http://schemas.openxmlformats.org/drawingml/2006/main">
                  <a:graphicData uri="http://schemas.microsoft.com/office/word/2010/wordprocessingShape">
                    <wps:wsp>
                      <wps:cNvCnPr/>
                      <wps:spPr>
                        <a:xfrm>
                          <a:off x="0" y="0"/>
                          <a:ext cx="26543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6" o:spid="_x0000_s1026" type="#_x0000_t32" style="position:absolute;margin-left:409.8pt;margin-top:106.7pt;width:20.9pt;height:0;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" strokecolor="#4579b8 [3044]">
                <v:stroke endarrow="open"/>
              </v:shape>
            </w:pict>
          </mc:Fallback>
        </mc:AlternateContent>
      </w:r>
      <w:r>
        <w:rPr>
          <w:b/>
          <w:noProof/>
          <w:color w:val="0000FF"/>
        </w:rPr>
        <mc:AlternateContent>
          <mc:Choice Requires="wps">
            <w:drawing>
              <wp:anchor distT="0" distB="0" distL="114300" distR="114300" simplePos="0" relativeHeight="251702272" behindDoc="0" locked="0" layoutInCell="1" allowOverlap="1" wp14:anchorId="5A49A2F0" wp14:editId="55FCC0D4">
                <wp:simplePos x="0" y="0"/>
                <wp:positionH relativeFrom="column">
                  <wp:posOffset>2636520</wp:posOffset>
                </wp:positionH>
                <wp:positionV relativeFrom="paragraph">
                  <wp:posOffset>447675</wp:posOffset>
                </wp:positionV>
                <wp:extent cx="0" cy="434975"/>
                <wp:effectExtent l="0" t="0" r="19050" b="22225"/>
                <wp:wrapNone/>
                <wp:docPr id="27" name="Straight Connector 27"/>
                <wp:cNvGraphicFramePr/>
                <a:graphic xmlns:a="http://schemas.openxmlformats.org/drawingml/2006/main">
                  <a:graphicData uri="http://schemas.microsoft.com/office/word/2010/wordprocessingShape">
                    <wps:wsp>
                      <wps:cNvCnPr/>
                      <wps:spPr>
                        <a:xfrm>
                          <a:off x="0" y="0"/>
                          <a:ext cx="0" cy="4349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27" o:spid="_x0000_s1026" style="position:absolute;z-index:251702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07.6pt,35.25pt" to="207.6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" strokecolor="#4579b8 [3044]"/>
            </w:pict>
          </mc:Fallback>
        </mc:AlternateContent>
      </w:r>
      <w:r w:rsidRPr="00B65470">
        <w:rPr>
          <w:noProof/>
          <w:color w:val="7030A0"/>
        </w:rPr>
        <mc:AlternateContent>
          <mc:Choice Requires="wps">
            <w:drawing>
              <wp:anchor distT="0" distB="0" distL="114300" distR="114300" simplePos="0" relativeHeight="251695104" behindDoc="0" locked="0" layoutInCell="1" allowOverlap="1" wp14:anchorId="5C7E7794" wp14:editId="7ABE5E8D">
                <wp:simplePos x="0" y="0"/>
                <wp:positionH relativeFrom="column">
                  <wp:posOffset>5440045</wp:posOffset>
                </wp:positionH>
                <wp:positionV relativeFrom="paragraph">
                  <wp:posOffset>191770</wp:posOffset>
                </wp:positionV>
                <wp:extent cx="807720" cy="478155"/>
                <wp:effectExtent l="0" t="0" r="11430" b="17145"/>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720" cy="478155"/>
                        </a:xfrm>
                        <a:prstGeom prst="rect">
                          <a:avLst/>
                        </a:prstGeom>
                        <a:solidFill>
                          <a:srgbClr val="FFFFFF"/>
                        </a:solidFill>
                        <a:ln w="9525">
                          <a:solidFill>
                            <a:srgbClr val="000000"/>
                          </a:solidFill>
                          <a:miter lim="800000"/>
                          <a:headEnd/>
                          <a:tailEnd/>
                        </a:ln>
                      </wps:spPr>
                      <wps:txbx>
                        <w:txbxContent>
                          <w:p w14:paraId="389FC0EE" w14:textId="77777777" w:rsidR="006336EE" w:rsidRPr="00DB5F16" w:rsidRDefault="006336EE" w:rsidP="006336EE">
                            <w:pPr>
                              <w:ind w:left="0" w:firstLine="0"/>
                              <w:rPr>
                                <w:color w:val="7030A0"/>
                              </w:rPr>
                            </w:pPr>
                            <w:r>
                              <w:rPr>
                                <w:color w:val="7030A0"/>
                              </w:rPr>
                              <w:t>Compliant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 Box 59" o:spid="_x0000_s1029" type="#_x0000_t202" style="position:absolute;left:0;text-align:left;margin-left:428.35pt;margin-top:15.1pt;width:63.6pt;height:37.6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">
                <v:textbox>
                  <w:txbxContent>
                    <w:p w14:paraId="389FC0EE" w14:textId="77777777" w:rsidR="006336EE" w:rsidRPr="00DB5F16" w:rsidRDefault="006336EE" w:rsidP="006336EE">
                      <w:pPr>
                        <w:ind w:left="0" w:firstLine="0"/>
                        <w:rPr>
                          <w:color w:val="7030A0"/>
                        </w:rPr>
                      </w:pPr>
                      <w:r>
                        <w:rPr>
                          <w:color w:val="7030A0"/>
                        </w:rPr>
                        <w:t>Compliant</w:t>
                      </w:r>
                    </w:p>
                  </w:txbxContent>
                </v:textbox>
              </v:shape>
            </w:pict>
          </mc:Fallback>
        </mc:AlternateContent>
      </w:r>
      <w:r w:rsidRPr="00B65470">
        <w:rPr>
          <w:noProof/>
          <w:color w:val="7030A0"/>
        </w:rPr>
        <mc:AlternateContent>
          <mc:Choice Requires="wps">
            <w:drawing>
              <wp:anchor distT="0" distB="0" distL="114300" distR="114300" simplePos="0" relativeHeight="251694080" behindDoc="0" locked="0" layoutInCell="1" allowOverlap="1" wp14:anchorId="743E35BD" wp14:editId="11A090DE">
                <wp:simplePos x="0" y="0"/>
                <wp:positionH relativeFrom="column">
                  <wp:posOffset>3391535</wp:posOffset>
                </wp:positionH>
                <wp:positionV relativeFrom="paragraph">
                  <wp:posOffset>141605</wp:posOffset>
                </wp:positionV>
                <wp:extent cx="1807210" cy="626745"/>
                <wp:effectExtent l="0" t="0" r="21590" b="20955"/>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626745"/>
                        </a:xfrm>
                        <a:prstGeom prst="rect">
                          <a:avLst/>
                        </a:prstGeom>
                        <a:solidFill>
                          <a:srgbClr val="FFFFFF"/>
                        </a:solidFill>
                        <a:ln w="9525">
                          <a:solidFill>
                            <a:srgbClr val="000000"/>
                          </a:solidFill>
                          <a:miter lim="800000"/>
                          <a:headEnd/>
                          <a:tailEnd/>
                        </a:ln>
                      </wps:spPr>
                      <wps:txbx>
                        <w:txbxContent>
                          <w:p w14:paraId="63B9456C" w14:textId="527036BB" w:rsidR="006336EE" w:rsidRPr="00DB5F16" w:rsidRDefault="00164D59" w:rsidP="006336EE">
                            <w:pPr>
                              <w:ind w:left="0" w:firstLine="0"/>
                              <w:rPr>
                                <w:color w:val="7030A0"/>
                              </w:rPr>
                            </w:pPr>
                            <w:r>
                              <w:rPr>
                                <w:color w:val="7030A0"/>
                              </w:rPr>
                              <w:t>Radiation is administered within 365 days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 Box 60" o:spid="_x0000_s1030" type="#_x0000_t202" style="position:absolute;left:0;text-align:left;margin-left:267.05pt;margin-top:11.15pt;width:142.3pt;height:49.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">
                <v:textbox>
                  <w:txbxContent>
                    <w:p w14:paraId="63B9456C" w14:textId="527036BB" w:rsidR="006336EE" w:rsidRPr="00DB5F16" w:rsidRDefault="00164D59" w:rsidP="006336EE">
                      <w:pPr>
                        <w:ind w:left="0" w:firstLine="0"/>
                        <w:rPr>
                          <w:color w:val="7030A0"/>
                        </w:rPr>
                      </w:pPr>
                      <w:r>
                        <w:rPr>
                          <w:color w:val="7030A0"/>
                        </w:rPr>
                        <w:t xml:space="preserve">Radiation is </w:t>
                      </w:r>
                      <w:r>
                        <w:rPr>
                          <w:color w:val="7030A0"/>
                        </w:rPr>
                        <w:t xml:space="preserve">administered within </w:t>
                      </w:r>
                      <w:r>
                        <w:rPr>
                          <w:color w:val="7030A0"/>
                        </w:rPr>
                        <w:t>365</w:t>
                      </w:r>
                      <w:r>
                        <w:rPr>
                          <w:color w:val="7030A0"/>
                        </w:rPr>
                        <w:t xml:space="preserve"> days</w:t>
                      </w:r>
                    </w:p>
                  </w:txbxContent>
                </v:textbox>
              </v:shape>
            </w:pict>
          </mc:Fallback>
        </mc:AlternateContent>
      </w:r>
      <w:r>
        <w:rPr>
          <w:b/>
          <w:noProof/>
          <w:color w:val="0000FF"/>
        </w:rPr>
        <mc:AlternateContent>
          <mc:Choice Requires="wps">
            <w:drawing>
              <wp:anchor distT="0" distB="0" distL="114300" distR="114300" simplePos="0" relativeHeight="251698176" behindDoc="0" locked="0" layoutInCell="1" allowOverlap="1" wp14:anchorId="57E25C34" wp14:editId="21F822A4">
                <wp:simplePos x="0" y="0"/>
                <wp:positionH relativeFrom="column">
                  <wp:posOffset>5198745</wp:posOffset>
                </wp:positionH>
                <wp:positionV relativeFrom="paragraph">
                  <wp:posOffset>429260</wp:posOffset>
                </wp:positionV>
                <wp:extent cx="243840" cy="0"/>
                <wp:effectExtent l="0" t="76200" r="22860" b="114300"/>
                <wp:wrapNone/>
                <wp:docPr id="8" name="Straight Arrow Connector 8"/>
                <wp:cNvGraphicFramePr/>
                <a:graphic xmlns:a="http://schemas.openxmlformats.org/drawingml/2006/main">
                  <a:graphicData uri="http://schemas.microsoft.com/office/word/2010/wordprocessingShape">
                    <wps:wsp>
                      <wps:cNvCnPr/>
                      <wps:spPr>
                        <a:xfrm>
                          <a:off x="0" y="0"/>
                          <a:ext cx="24384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8" o:spid="_x0000_s1026" type="#_x0000_t32" style="position:absolute;margin-left:409.35pt;margin-top:33.8pt;width:19.2pt;height:0;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" strokecolor="#4579b8 [3044]">
                <v:stroke endarrow="open"/>
              </v:shape>
            </w:pict>
          </mc:Fallback>
        </mc:AlternateContent>
      </w:r>
      <w:r w:rsidRPr="00B65470">
        <w:rPr>
          <w:b/>
          <w:noProof/>
          <w:color w:val="7030A0"/>
        </w:rPr>
        <mc:AlternateContent>
          <mc:Choice Requires="wps">
            <w:drawing>
              <wp:anchor distT="0" distB="0" distL="114300" distR="114300" simplePos="0" relativeHeight="251689984" behindDoc="0" locked="0" layoutInCell="1" allowOverlap="1" wp14:anchorId="4755A8B2" wp14:editId="3C359A91">
                <wp:simplePos x="0" y="0"/>
                <wp:positionH relativeFrom="column">
                  <wp:posOffset>1060450</wp:posOffset>
                </wp:positionH>
                <wp:positionV relativeFrom="paragraph">
                  <wp:posOffset>661035</wp:posOffset>
                </wp:positionV>
                <wp:extent cx="0" cy="467995"/>
                <wp:effectExtent l="95250" t="0" r="57150" b="65405"/>
                <wp:wrapNone/>
                <wp:docPr id="61" name="Straight Arrow Connector 61"/>
                <wp:cNvGraphicFramePr/>
                <a:graphic xmlns:a="http://schemas.openxmlformats.org/drawingml/2006/main">
                  <a:graphicData uri="http://schemas.microsoft.com/office/word/2010/wordprocessingShape">
                    <wps:wsp>
                      <wps:cNvCnPr/>
                      <wps:spPr>
                        <a:xfrm>
                          <a:off x="0" y="0"/>
                          <a:ext cx="0" cy="46799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Straight Arrow Connector 61" o:spid="_x0000_s1026" type="#_x0000_t32" style="position:absolute;margin-left:83.5pt;margin-top:52.05pt;width:0;height:36.85pt;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" strokecolor="#4579b8 [3044]">
                <v:stroke endarrow="open"/>
              </v:shape>
            </w:pict>
          </mc:Fallback>
        </mc:AlternateContent>
      </w:r>
    </w:p>
    <w:p w14:paraId="609CAB18" w14:textId="77777777" w:rsidR="006336EE" w:rsidRDefault="006336EE" w:rsidP="006336EE">
      <w:pPr>
        <w:ind w:left="432" w:hanging="432"/>
        <w:rPr>
          <w:b/>
          <w:color w:val="0000FF"/>
        </w:rPr>
      </w:pPr>
    </w:p>
    <w:p w14:paraId="755CA7E2" w14:textId="77777777" w:rsidR="006336EE" w:rsidRDefault="006336EE" w:rsidP="006336EE">
      <w:pPr>
        <w:ind w:left="432" w:hanging="432"/>
        <w:rPr>
          <w:b/>
          <w:color w:val="0000FF"/>
        </w:rPr>
      </w:pPr>
      <w:r>
        <w:rPr>
          <w:b/>
          <w:noProof/>
          <w:color w:val="0000FF"/>
        </w:rPr>
        <mc:AlternateContent>
          <mc:Choice Requires="wps">
            <w:drawing>
              <wp:anchor distT="0" distB="0" distL="114300" distR="114300" simplePos="0" relativeHeight="251701248" behindDoc="0" locked="0" layoutInCell="1" allowOverlap="1" wp14:anchorId="6F7787B6" wp14:editId="579E458E">
                <wp:simplePos x="0" y="0"/>
                <wp:positionH relativeFrom="column">
                  <wp:posOffset>2636520</wp:posOffset>
                </wp:positionH>
                <wp:positionV relativeFrom="paragraph">
                  <wp:posOffset>106842</wp:posOffset>
                </wp:positionV>
                <wp:extent cx="752475" cy="0"/>
                <wp:effectExtent l="0" t="76200" r="28575" b="114300"/>
                <wp:wrapNone/>
                <wp:docPr id="36" name="Straight Arrow Connector 36"/>
                <wp:cNvGraphicFramePr/>
                <a:graphic xmlns:a="http://schemas.openxmlformats.org/drawingml/2006/main">
                  <a:graphicData uri="http://schemas.microsoft.com/office/word/2010/wordprocessingShape">
                    <wps:wsp>
                      <wps:cNvCnPr/>
                      <wps:spPr>
                        <a:xfrm>
                          <a:off x="0" y="0"/>
                          <a:ext cx="75247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6" o:spid="_x0000_s1026" type="#_x0000_t32" style="position:absolute;margin-left:207.6pt;margin-top:8.4pt;width:59.25pt;height:0;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" strokecolor="#4579b8 [3044]">
                <v:stroke endarrow="open"/>
              </v:shape>
            </w:pict>
          </mc:Fallback>
        </mc:AlternateContent>
      </w:r>
    </w:p>
    <w:p w14:paraId="7EA18614" w14:textId="77777777" w:rsidR="006336EE" w:rsidRDefault="006336EE" w:rsidP="006336EE">
      <w:pPr>
        <w:ind w:left="432" w:hanging="432"/>
        <w:rPr>
          <w:b/>
          <w:color w:val="0000FF"/>
        </w:rPr>
      </w:pPr>
    </w:p>
    <w:p w14:paraId="15A1AC92" w14:textId="77777777" w:rsidR="006336EE" w:rsidRDefault="006336EE" w:rsidP="006336EE">
      <w:pPr>
        <w:ind w:left="432" w:hanging="432"/>
        <w:rPr>
          <w:b/>
          <w:color w:val="0000FF"/>
        </w:rPr>
      </w:pPr>
    </w:p>
    <w:p w14:paraId="766627E4" w14:textId="77777777" w:rsidR="006336EE" w:rsidRDefault="006336EE" w:rsidP="006336EE">
      <w:pPr>
        <w:ind w:left="432" w:hanging="432"/>
        <w:rPr>
          <w:b/>
          <w:color w:val="0000FF"/>
        </w:rPr>
      </w:pPr>
    </w:p>
    <w:p w14:paraId="48154146" w14:textId="77777777" w:rsidR="006336EE" w:rsidRDefault="006336EE" w:rsidP="006336EE">
      <w:pPr>
        <w:ind w:left="432" w:hanging="432"/>
        <w:rPr>
          <w:b/>
          <w:color w:val="0000FF"/>
        </w:rPr>
      </w:pPr>
      <w:r w:rsidRPr="00B65470">
        <w:rPr>
          <w:noProof/>
          <w:color w:val="7030A0"/>
        </w:rPr>
        <mc:AlternateContent>
          <mc:Choice Requires="wps">
            <w:drawing>
              <wp:anchor distT="0" distB="0" distL="114300" distR="114300" simplePos="0" relativeHeight="251691008" behindDoc="0" locked="0" layoutInCell="1" allowOverlap="1" wp14:anchorId="6DDF3CEA" wp14:editId="2830BF2A">
                <wp:simplePos x="0" y="0"/>
                <wp:positionH relativeFrom="column">
                  <wp:posOffset>202019</wp:posOffset>
                </wp:positionH>
                <wp:positionV relativeFrom="paragraph">
                  <wp:posOffset>101172</wp:posOffset>
                </wp:positionV>
                <wp:extent cx="1711325" cy="350874"/>
                <wp:effectExtent l="0" t="0" r="22225" b="1143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325" cy="350874"/>
                        </a:xfrm>
                        <a:prstGeom prst="rect">
                          <a:avLst/>
                        </a:prstGeom>
                        <a:solidFill>
                          <a:srgbClr val="FFFFFF"/>
                        </a:solidFill>
                        <a:ln w="9525">
                          <a:solidFill>
                            <a:srgbClr val="000000"/>
                          </a:solidFill>
                          <a:miter lim="800000"/>
                          <a:headEnd/>
                          <a:tailEnd/>
                        </a:ln>
                      </wps:spPr>
                      <wps:txbx>
                        <w:txbxContent>
                          <w:p w14:paraId="55A92DB4" w14:textId="77777777" w:rsidR="006336EE" w:rsidRPr="00B65470" w:rsidRDefault="006336EE" w:rsidP="006336EE">
                            <w:pPr>
                              <w:rPr>
                                <w:color w:val="7030A0"/>
                              </w:rPr>
                            </w:pPr>
                            <w:r w:rsidRPr="00B65470">
                              <w:rPr>
                                <w:color w:val="7030A0"/>
                              </w:rPr>
                              <w:t xml:space="preserve">Evaluation of </w:t>
                            </w:r>
                            <w:r>
                              <w:rPr>
                                <w:color w:val="7030A0"/>
                              </w:rPr>
                              <w:t>staging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 Box 62" o:spid="_x0000_s1031" type="#_x0000_t202" style="position:absolute;left:0;text-align:left;margin-left:15.9pt;margin-top:7.95pt;width:134.75pt;height:27.6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">
                <v:textbox>
                  <w:txbxContent>
                    <w:p w14:paraId="55A92DB4" w14:textId="77777777" w:rsidR="006336EE" w:rsidRPr="00B65470" w:rsidRDefault="006336EE" w:rsidP="006336EE">
                      <w:pPr>
                        <w:rPr>
                          <w:color w:val="7030A0"/>
                        </w:rPr>
                      </w:pPr>
                      <w:r w:rsidRPr="00B65470">
                        <w:rPr>
                          <w:color w:val="7030A0"/>
                        </w:rPr>
                        <w:t xml:space="preserve">Evaluation of </w:t>
                      </w:r>
                      <w:r>
                        <w:rPr>
                          <w:color w:val="7030A0"/>
                        </w:rPr>
                        <w:t>staging</w:t>
                      </w:r>
                    </w:p>
                  </w:txbxContent>
                </v:textbox>
              </v:shape>
            </w:pict>
          </mc:Fallback>
        </mc:AlternateContent>
      </w:r>
      <w:r w:rsidRPr="00B65470">
        <w:rPr>
          <w:noProof/>
          <w:color w:val="7030A0"/>
        </w:rPr>
        <mc:AlternateContent>
          <mc:Choice Requires="wps">
            <w:drawing>
              <wp:anchor distT="0" distB="0" distL="114300" distR="114300" simplePos="0" relativeHeight="251696128" behindDoc="0" locked="0" layoutInCell="1" allowOverlap="1" wp14:anchorId="7122864C" wp14:editId="5486FBDB">
                <wp:simplePos x="0" y="0"/>
                <wp:positionH relativeFrom="column">
                  <wp:posOffset>5459095</wp:posOffset>
                </wp:positionH>
                <wp:positionV relativeFrom="paragraph">
                  <wp:posOffset>92872</wp:posOffset>
                </wp:positionV>
                <wp:extent cx="807720" cy="478155"/>
                <wp:effectExtent l="0" t="0" r="11430" b="17145"/>
                <wp:wrapNone/>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720" cy="478155"/>
                        </a:xfrm>
                        <a:prstGeom prst="rect">
                          <a:avLst/>
                        </a:prstGeom>
                        <a:solidFill>
                          <a:srgbClr val="FFFFFF"/>
                        </a:solidFill>
                        <a:ln w="9525">
                          <a:solidFill>
                            <a:srgbClr val="000000"/>
                          </a:solidFill>
                          <a:miter lim="800000"/>
                          <a:headEnd/>
                          <a:tailEnd/>
                        </a:ln>
                      </wps:spPr>
                      <wps:txbx>
                        <w:txbxContent>
                          <w:p w14:paraId="564B3AB1" w14:textId="77777777" w:rsidR="006336EE" w:rsidRPr="00DB5F16" w:rsidRDefault="006336EE" w:rsidP="006336EE">
                            <w:pPr>
                              <w:ind w:left="0" w:firstLine="0"/>
                              <w:rPr>
                                <w:color w:val="7030A0"/>
                              </w:rPr>
                            </w:pPr>
                            <w:r>
                              <w:rPr>
                                <w:color w:val="7030A0"/>
                              </w:rPr>
                              <w:t>Non-compliant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 Box 63" o:spid="_x0000_s1032" type="#_x0000_t202" style="position:absolute;left:0;text-align:left;margin-left:429.85pt;margin-top:7.3pt;width:63.6pt;height:37.6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">
                <v:textbox>
                  <w:txbxContent>
                    <w:p w14:paraId="564B3AB1" w14:textId="77777777" w:rsidR="006336EE" w:rsidRPr="00DB5F16" w:rsidRDefault="006336EE" w:rsidP="006336EE">
                      <w:pPr>
                        <w:ind w:left="0" w:firstLine="0"/>
                        <w:rPr>
                          <w:color w:val="7030A0"/>
                        </w:rPr>
                      </w:pPr>
                      <w:r>
                        <w:rPr>
                          <w:color w:val="7030A0"/>
                        </w:rPr>
                        <w:t>Non-compliant</w:t>
                      </w:r>
                    </w:p>
                  </w:txbxContent>
                </v:textbox>
              </v:shape>
            </w:pict>
          </mc:Fallback>
        </mc:AlternateContent>
      </w:r>
    </w:p>
    <w:p w14:paraId="7276068C" w14:textId="77777777" w:rsidR="006336EE" w:rsidRDefault="006336EE" w:rsidP="006336EE">
      <w:pPr>
        <w:ind w:left="432" w:hanging="432"/>
        <w:rPr>
          <w:b/>
          <w:color w:val="0000FF"/>
        </w:rPr>
      </w:pPr>
    </w:p>
    <w:p w14:paraId="34E62D2F" w14:textId="77777777" w:rsidR="006336EE" w:rsidRDefault="006336EE" w:rsidP="006336EE">
      <w:pPr>
        <w:ind w:left="432" w:hanging="432"/>
        <w:rPr>
          <w:b/>
          <w:color w:val="0000FF"/>
        </w:rPr>
      </w:pPr>
    </w:p>
    <w:p w14:paraId="541D7F1E" w14:textId="77777777" w:rsidR="00DB3801" w:rsidRDefault="00DB3801" w:rsidP="00DB3801">
      <w:pPr>
        <w:ind w:left="432" w:hanging="432"/>
        <w:rPr>
          <w:b/>
          <w:color w:val="0000FF"/>
        </w:rPr>
      </w:pPr>
    </w:p>
    <w:p w14:paraId="0AA27C57" w14:textId="1E9C7C69" w:rsidR="00DB3801" w:rsidRDefault="00DB3801" w:rsidP="00DB3801">
      <w:pPr>
        <w:ind w:left="432" w:hanging="432"/>
        <w:rPr>
          <w:b/>
          <w:color w:val="0000FF"/>
        </w:rPr>
      </w:pPr>
    </w:p>
    <w:tbl>
      <w:tblPr>
        <w:tblStyle w:val="TableGrid"/>
        <w:tblW w:w="10260" w:type="dxa"/>
        <w:tblInd w:w="18" w:type="dxa"/>
        <w:tblLook w:val="04A0" w:firstRow="1" w:lastRow="0" w:firstColumn="1" w:lastColumn="0" w:noHBand="0" w:noVBand="1"/>
      </w:tblPr>
      <w:tblGrid>
        <w:gridCol w:w="1147"/>
        <w:gridCol w:w="9113"/>
      </w:tblGrid>
      <w:tr w:rsidR="00DB3801" w14:paraId="0B729D5E" w14:textId="77777777" w:rsidTr="006D10C6">
        <w:trPr>
          <w:trHeight w:val="504"/>
        </w:trPr>
        <w:tc>
          <w:tcPr>
            <w:tcW w:w="1147" w:type="dxa"/>
            <w:vAlign w:val="center"/>
          </w:tcPr>
          <w:p w14:paraId="5A29584D" w14:textId="77777777" w:rsidR="00DB3801" w:rsidRPr="00570D77" w:rsidRDefault="00DB3801" w:rsidP="006D10C6">
            <w:pPr>
              <w:ind w:left="0" w:firstLine="0"/>
              <w:rPr>
                <w:b/>
                <w:color w:val="7030A0"/>
              </w:rPr>
            </w:pPr>
            <w:r w:rsidRPr="00570D77">
              <w:rPr>
                <w:b/>
                <w:color w:val="7030A0"/>
              </w:rPr>
              <w:t>Identify Problem:</w:t>
            </w:r>
          </w:p>
        </w:tc>
        <w:tc>
          <w:tcPr>
            <w:tcW w:w="9113" w:type="dxa"/>
          </w:tcPr>
          <w:p w14:paraId="7F2D646D" w14:textId="7D2A4A8F" w:rsidR="00DB3801" w:rsidRPr="00570D77" w:rsidRDefault="00DB3801" w:rsidP="00DB3801">
            <w:pPr>
              <w:ind w:left="0" w:firstLine="0"/>
              <w:rPr>
                <w:color w:val="7030A0"/>
              </w:rPr>
            </w:pPr>
            <w:r w:rsidRPr="00570D77">
              <w:rPr>
                <w:color w:val="7030A0"/>
              </w:rPr>
              <w:t xml:space="preserve">The standard of care states that </w:t>
            </w:r>
            <w:r>
              <w:rPr>
                <w:color w:val="7030A0"/>
              </w:rPr>
              <w:t>radiation</w:t>
            </w:r>
            <w:r w:rsidRPr="00570D77">
              <w:rPr>
                <w:color w:val="7030A0"/>
              </w:rPr>
              <w:t xml:space="preserve"> therapy is recommended for breast cancer patients</w:t>
            </w:r>
            <w:r>
              <w:rPr>
                <w:color w:val="7030A0"/>
              </w:rPr>
              <w:t xml:space="preserve"> under 70 years old and receiving </w:t>
            </w:r>
            <w:r w:rsidR="006336EE">
              <w:rPr>
                <w:color w:val="7030A0"/>
              </w:rPr>
              <w:t xml:space="preserve">breast </w:t>
            </w:r>
            <w:r>
              <w:rPr>
                <w:color w:val="7030A0"/>
              </w:rPr>
              <w:t>conserving surgery</w:t>
            </w:r>
            <w:r w:rsidRPr="00570D77">
              <w:rPr>
                <w:color w:val="7030A0"/>
              </w:rPr>
              <w:t>, however there continues to be patient populations not receiving this care</w:t>
            </w:r>
          </w:p>
        </w:tc>
      </w:tr>
      <w:tr w:rsidR="00DB3801" w14:paraId="7ED41CD5" w14:textId="77777777" w:rsidTr="006D10C6">
        <w:tc>
          <w:tcPr>
            <w:tcW w:w="1147" w:type="dxa"/>
            <w:vAlign w:val="center"/>
          </w:tcPr>
          <w:p w14:paraId="470BC4B0" w14:textId="77777777" w:rsidR="00DB3801" w:rsidRPr="00570D77" w:rsidRDefault="00DB3801" w:rsidP="006D10C6">
            <w:pPr>
              <w:rPr>
                <w:b/>
                <w:color w:val="7030A0"/>
              </w:rPr>
            </w:pPr>
            <w:r w:rsidRPr="00570D77">
              <w:rPr>
                <w:b/>
                <w:color w:val="7030A0"/>
              </w:rPr>
              <w:t>Goal:</w:t>
            </w:r>
          </w:p>
        </w:tc>
        <w:tc>
          <w:tcPr>
            <w:tcW w:w="9113" w:type="dxa"/>
          </w:tcPr>
          <w:p w14:paraId="29856DDA" w14:textId="164F5987" w:rsidR="00DB3801" w:rsidRPr="00570D77" w:rsidRDefault="00DB3801" w:rsidP="00DB3801">
            <w:pPr>
              <w:ind w:left="23" w:firstLine="0"/>
              <w:rPr>
                <w:color w:val="7030A0"/>
              </w:rPr>
            </w:pPr>
            <w:r w:rsidRPr="00570D77">
              <w:rPr>
                <w:color w:val="7030A0"/>
              </w:rPr>
              <w:t>To ensure all breast cancer patients</w:t>
            </w:r>
            <w:r>
              <w:rPr>
                <w:color w:val="7030A0"/>
              </w:rPr>
              <w:t xml:space="preserve"> who are under 70 years old and receiving </w:t>
            </w:r>
            <w:r w:rsidR="006336EE">
              <w:rPr>
                <w:color w:val="7030A0"/>
              </w:rPr>
              <w:t xml:space="preserve">breast </w:t>
            </w:r>
            <w:r>
              <w:rPr>
                <w:color w:val="7030A0"/>
              </w:rPr>
              <w:t>conserving surgery</w:t>
            </w:r>
            <w:r w:rsidRPr="00570D77">
              <w:rPr>
                <w:color w:val="7030A0"/>
              </w:rPr>
              <w:t xml:space="preserve">, where applicable, undergo </w:t>
            </w:r>
            <w:r>
              <w:rPr>
                <w:color w:val="7030A0"/>
              </w:rPr>
              <w:t>radiation</w:t>
            </w:r>
            <w:r w:rsidRPr="00570D77">
              <w:rPr>
                <w:color w:val="7030A0"/>
              </w:rPr>
              <w:t xml:space="preserve"> therapy within 365 days of diagnosis</w:t>
            </w:r>
          </w:p>
        </w:tc>
      </w:tr>
      <w:tr w:rsidR="00DB3801" w14:paraId="00749647" w14:textId="77777777" w:rsidTr="006D10C6">
        <w:tc>
          <w:tcPr>
            <w:tcW w:w="1147" w:type="dxa"/>
            <w:tcBorders>
              <w:bottom w:val="single" w:sz="4" w:space="0" w:color="auto"/>
            </w:tcBorders>
            <w:vAlign w:val="center"/>
          </w:tcPr>
          <w:p w14:paraId="2A631303" w14:textId="77777777" w:rsidR="00DB3801" w:rsidRPr="00570D77" w:rsidRDefault="00DB3801" w:rsidP="006D10C6">
            <w:pPr>
              <w:ind w:left="0" w:firstLine="0"/>
              <w:jc w:val="both"/>
              <w:rPr>
                <w:b/>
                <w:color w:val="7030A0"/>
              </w:rPr>
            </w:pPr>
            <w:r w:rsidRPr="00570D77">
              <w:rPr>
                <w:b/>
                <w:color w:val="7030A0"/>
              </w:rPr>
              <w:t>Standard of Care:</w:t>
            </w:r>
          </w:p>
        </w:tc>
        <w:tc>
          <w:tcPr>
            <w:tcW w:w="9113" w:type="dxa"/>
            <w:tcBorders>
              <w:bottom w:val="single" w:sz="4" w:space="0" w:color="auto"/>
            </w:tcBorders>
          </w:tcPr>
          <w:p w14:paraId="35DD28D7" w14:textId="1171EC4D" w:rsidR="00DB3801" w:rsidRPr="00570D77" w:rsidRDefault="00DB3801" w:rsidP="006D10C6">
            <w:pPr>
              <w:ind w:left="23" w:firstLine="0"/>
              <w:rPr>
                <w:color w:val="7030A0"/>
              </w:rPr>
            </w:pPr>
            <w:r w:rsidRPr="00DB3801">
              <w:rPr>
                <w:color w:val="7030A0"/>
              </w:rPr>
              <w:t>Radiation therapy is administered within 1 year (365 days) of diagnosis for women under age 70 receiving breast conserving surgery for breast cancer</w:t>
            </w:r>
          </w:p>
        </w:tc>
      </w:tr>
      <w:tr w:rsidR="00DB3801" w14:paraId="1EE96B50" w14:textId="77777777" w:rsidTr="006D10C6">
        <w:tc>
          <w:tcPr>
            <w:tcW w:w="1147" w:type="dxa"/>
            <w:tcBorders>
              <w:top w:val="single" w:sz="4" w:space="0" w:color="auto"/>
            </w:tcBorders>
          </w:tcPr>
          <w:p w14:paraId="13B5D0ED" w14:textId="77777777" w:rsidR="00DB3801" w:rsidRPr="00570D77" w:rsidRDefault="00DB3801" w:rsidP="006D10C6">
            <w:pPr>
              <w:rPr>
                <w:b/>
                <w:color w:val="7030A0"/>
              </w:rPr>
            </w:pPr>
            <w:r w:rsidRPr="00570D77">
              <w:rPr>
                <w:b/>
                <w:color w:val="7030A0"/>
              </w:rPr>
              <w:t>Inputs</w:t>
            </w:r>
          </w:p>
        </w:tc>
        <w:tc>
          <w:tcPr>
            <w:tcW w:w="9113" w:type="dxa"/>
            <w:tcBorders>
              <w:top w:val="single" w:sz="4" w:space="0" w:color="auto"/>
            </w:tcBorders>
          </w:tcPr>
          <w:p w14:paraId="411CD13E" w14:textId="77777777" w:rsidR="00DB3801" w:rsidRPr="00570D77" w:rsidRDefault="00DB3801" w:rsidP="006D10C6">
            <w:pPr>
              <w:pStyle w:val="ListParagraph"/>
              <w:numPr>
                <w:ilvl w:val="0"/>
                <w:numId w:val="12"/>
              </w:numPr>
              <w:spacing w:after="0" w:line="240" w:lineRule="auto"/>
              <w:ind w:left="203" w:hanging="180"/>
              <w:rPr>
                <w:color w:val="7030A0"/>
              </w:rPr>
            </w:pPr>
            <w:r w:rsidRPr="00570D77">
              <w:rPr>
                <w:color w:val="7030A0"/>
              </w:rPr>
              <w:t>Patient</w:t>
            </w:r>
          </w:p>
          <w:p w14:paraId="0993FEE5" w14:textId="77777777" w:rsidR="00DB3801" w:rsidRPr="00570D77" w:rsidRDefault="00DB3801" w:rsidP="006D10C6">
            <w:pPr>
              <w:pStyle w:val="ListParagraph"/>
              <w:numPr>
                <w:ilvl w:val="0"/>
                <w:numId w:val="12"/>
              </w:numPr>
              <w:spacing w:after="0" w:line="240" w:lineRule="auto"/>
              <w:ind w:left="203" w:hanging="180"/>
              <w:rPr>
                <w:color w:val="7030A0"/>
              </w:rPr>
            </w:pPr>
            <w:r w:rsidRPr="00570D77">
              <w:rPr>
                <w:color w:val="7030A0"/>
              </w:rPr>
              <w:t>Clinicians: oncologist, surgeon</w:t>
            </w:r>
          </w:p>
          <w:p w14:paraId="0DA65E60" w14:textId="77777777" w:rsidR="00DB3801" w:rsidRPr="00570D77" w:rsidRDefault="00DB3801" w:rsidP="006D10C6">
            <w:pPr>
              <w:pStyle w:val="ListParagraph"/>
              <w:numPr>
                <w:ilvl w:val="0"/>
                <w:numId w:val="12"/>
              </w:numPr>
              <w:spacing w:after="0" w:line="240" w:lineRule="auto"/>
              <w:ind w:left="203" w:hanging="180"/>
              <w:rPr>
                <w:color w:val="7030A0"/>
              </w:rPr>
            </w:pPr>
            <w:r w:rsidRPr="00570D77">
              <w:rPr>
                <w:color w:val="7030A0"/>
              </w:rPr>
              <w:t>Nurses</w:t>
            </w:r>
          </w:p>
          <w:p w14:paraId="427F51C8" w14:textId="7A751876" w:rsidR="00DB3801" w:rsidRDefault="00DB3801" w:rsidP="006D10C6">
            <w:pPr>
              <w:pStyle w:val="ListParagraph"/>
              <w:numPr>
                <w:ilvl w:val="0"/>
                <w:numId w:val="12"/>
              </w:numPr>
              <w:spacing w:after="0" w:line="240" w:lineRule="auto"/>
              <w:ind w:left="203" w:hanging="180"/>
              <w:rPr>
                <w:color w:val="7030A0"/>
              </w:rPr>
            </w:pPr>
            <w:r>
              <w:rPr>
                <w:color w:val="7030A0"/>
              </w:rPr>
              <w:t xml:space="preserve">Radiation </w:t>
            </w:r>
            <w:r w:rsidRPr="00570D77">
              <w:rPr>
                <w:color w:val="7030A0"/>
              </w:rPr>
              <w:t>therapy</w:t>
            </w:r>
          </w:p>
          <w:p w14:paraId="79386B90" w14:textId="04836788" w:rsidR="00DB3801" w:rsidRPr="00570D77" w:rsidRDefault="00DB3801" w:rsidP="006D10C6">
            <w:pPr>
              <w:pStyle w:val="ListParagraph"/>
              <w:numPr>
                <w:ilvl w:val="0"/>
                <w:numId w:val="12"/>
              </w:numPr>
              <w:spacing w:after="0" w:line="240" w:lineRule="auto"/>
              <w:ind w:left="203" w:hanging="180"/>
              <w:rPr>
                <w:color w:val="7030A0"/>
              </w:rPr>
            </w:pPr>
            <w:r>
              <w:rPr>
                <w:color w:val="7030A0"/>
              </w:rPr>
              <w:t>Conserving breast surgery</w:t>
            </w:r>
          </w:p>
          <w:p w14:paraId="29713562" w14:textId="77777777" w:rsidR="00DB3801" w:rsidRPr="00570D77" w:rsidRDefault="00DB3801" w:rsidP="006D10C6">
            <w:pPr>
              <w:pStyle w:val="ListParagraph"/>
              <w:numPr>
                <w:ilvl w:val="0"/>
                <w:numId w:val="12"/>
              </w:numPr>
              <w:spacing w:after="0" w:line="240" w:lineRule="auto"/>
              <w:ind w:left="203" w:hanging="180"/>
              <w:rPr>
                <w:color w:val="7030A0"/>
              </w:rPr>
            </w:pPr>
            <w:r w:rsidRPr="00570D77">
              <w:rPr>
                <w:color w:val="7030A0"/>
              </w:rPr>
              <w:t>Commission on Cancer (CoC) Accredited Cancer Program</w:t>
            </w:r>
          </w:p>
          <w:p w14:paraId="7719AE44" w14:textId="77777777" w:rsidR="00DB3801" w:rsidRPr="00570D77" w:rsidRDefault="00DB3801" w:rsidP="006D10C6">
            <w:pPr>
              <w:pStyle w:val="ListParagraph"/>
              <w:numPr>
                <w:ilvl w:val="0"/>
                <w:numId w:val="12"/>
              </w:numPr>
              <w:spacing w:after="0" w:line="240" w:lineRule="auto"/>
              <w:ind w:left="203" w:hanging="180"/>
              <w:rPr>
                <w:color w:val="7030A0"/>
              </w:rPr>
            </w:pPr>
            <w:r w:rsidRPr="00570D77">
              <w:rPr>
                <w:color w:val="7030A0"/>
              </w:rPr>
              <w:t>Registrars</w:t>
            </w:r>
          </w:p>
          <w:p w14:paraId="2F3F535A" w14:textId="77777777" w:rsidR="00DB3801" w:rsidRPr="00570D77" w:rsidRDefault="00DB3801" w:rsidP="006D10C6">
            <w:pPr>
              <w:pStyle w:val="ListParagraph"/>
              <w:numPr>
                <w:ilvl w:val="0"/>
                <w:numId w:val="12"/>
              </w:numPr>
              <w:spacing w:after="0" w:line="240" w:lineRule="auto"/>
              <w:ind w:left="203" w:hanging="180"/>
              <w:rPr>
                <w:color w:val="7030A0"/>
              </w:rPr>
            </w:pPr>
            <w:r w:rsidRPr="00570D77">
              <w:rPr>
                <w:color w:val="7030A0"/>
              </w:rPr>
              <w:t>National Cancer Database (NCDB)</w:t>
            </w:r>
          </w:p>
          <w:p w14:paraId="2B6D65DC" w14:textId="77777777" w:rsidR="00DB3801" w:rsidRPr="00570D77" w:rsidRDefault="00DB3801" w:rsidP="006D10C6">
            <w:pPr>
              <w:pStyle w:val="ListParagraph"/>
              <w:numPr>
                <w:ilvl w:val="0"/>
                <w:numId w:val="12"/>
              </w:numPr>
              <w:spacing w:after="0" w:line="240" w:lineRule="auto"/>
              <w:ind w:left="203" w:hanging="180"/>
              <w:rPr>
                <w:color w:val="7030A0"/>
              </w:rPr>
            </w:pPr>
            <w:r w:rsidRPr="00570D77">
              <w:rPr>
                <w:color w:val="7030A0"/>
              </w:rPr>
              <w:t>Rapid Quality Reporting System (RQRS)</w:t>
            </w:r>
          </w:p>
        </w:tc>
      </w:tr>
      <w:tr w:rsidR="00DB3801" w14:paraId="657ABBE9" w14:textId="77777777" w:rsidTr="006D10C6">
        <w:tc>
          <w:tcPr>
            <w:tcW w:w="1147" w:type="dxa"/>
          </w:tcPr>
          <w:p w14:paraId="7BC68CFD" w14:textId="77777777" w:rsidR="00DB3801" w:rsidRPr="00570D77" w:rsidRDefault="00DB3801" w:rsidP="006D10C6">
            <w:pPr>
              <w:rPr>
                <w:b/>
                <w:color w:val="7030A0"/>
              </w:rPr>
            </w:pPr>
            <w:r w:rsidRPr="00570D77">
              <w:rPr>
                <w:b/>
                <w:color w:val="7030A0"/>
              </w:rPr>
              <w:t>Processes</w:t>
            </w:r>
          </w:p>
        </w:tc>
        <w:tc>
          <w:tcPr>
            <w:tcW w:w="9113" w:type="dxa"/>
          </w:tcPr>
          <w:p w14:paraId="0B1BB735" w14:textId="46F2A306" w:rsidR="00DB3801" w:rsidRPr="00570D77" w:rsidRDefault="00DB3801" w:rsidP="006D10C6">
            <w:pPr>
              <w:pStyle w:val="ListParagraph"/>
              <w:numPr>
                <w:ilvl w:val="0"/>
                <w:numId w:val="13"/>
              </w:numPr>
              <w:spacing w:after="0" w:line="240" w:lineRule="auto"/>
              <w:ind w:left="203" w:hanging="180"/>
              <w:rPr>
                <w:color w:val="7030A0"/>
              </w:rPr>
            </w:pPr>
            <w:r w:rsidRPr="00570D77">
              <w:rPr>
                <w:color w:val="7030A0"/>
              </w:rPr>
              <w:t>Clinician diagnoses patient with breast cancer</w:t>
            </w:r>
          </w:p>
          <w:p w14:paraId="415011F1" w14:textId="77777777" w:rsidR="00DB3801" w:rsidRPr="00570D77" w:rsidRDefault="00DB3801" w:rsidP="006D10C6">
            <w:pPr>
              <w:pStyle w:val="ListParagraph"/>
              <w:numPr>
                <w:ilvl w:val="1"/>
                <w:numId w:val="13"/>
              </w:numPr>
              <w:spacing w:after="0" w:line="240" w:lineRule="auto"/>
              <w:ind w:left="743"/>
              <w:rPr>
                <w:color w:val="7030A0"/>
              </w:rPr>
            </w:pPr>
            <w:r w:rsidRPr="00570D77">
              <w:rPr>
                <w:color w:val="7030A0"/>
              </w:rPr>
              <w:t>Patient Characteristics:</w:t>
            </w:r>
          </w:p>
          <w:p w14:paraId="37CD3267" w14:textId="7D873EC0" w:rsidR="00DB3801" w:rsidRPr="00570D77" w:rsidRDefault="00DB3801" w:rsidP="006D10C6">
            <w:pPr>
              <w:pStyle w:val="ListParagraph"/>
              <w:numPr>
                <w:ilvl w:val="2"/>
                <w:numId w:val="13"/>
              </w:numPr>
              <w:spacing w:after="0" w:line="240" w:lineRule="auto"/>
              <w:ind w:left="1013"/>
              <w:rPr>
                <w:color w:val="7030A0"/>
              </w:rPr>
            </w:pPr>
            <w:r w:rsidRPr="00570D77">
              <w:rPr>
                <w:color w:val="7030A0"/>
              </w:rPr>
              <w:t xml:space="preserve">18 </w:t>
            </w:r>
            <w:r w:rsidR="006336EE">
              <w:rPr>
                <w:color w:val="7030A0"/>
              </w:rPr>
              <w:t xml:space="preserve">– 69 </w:t>
            </w:r>
            <w:r w:rsidRPr="00570D77">
              <w:rPr>
                <w:color w:val="7030A0"/>
              </w:rPr>
              <w:t>years old</w:t>
            </w:r>
          </w:p>
          <w:p w14:paraId="561369D1" w14:textId="77777777" w:rsidR="00DB3801" w:rsidRPr="00570D77" w:rsidRDefault="00DB3801" w:rsidP="006D10C6">
            <w:pPr>
              <w:pStyle w:val="ListParagraph"/>
              <w:numPr>
                <w:ilvl w:val="2"/>
                <w:numId w:val="13"/>
              </w:numPr>
              <w:spacing w:after="0" w:line="240" w:lineRule="auto"/>
              <w:ind w:left="1013"/>
              <w:rPr>
                <w:color w:val="7030A0"/>
              </w:rPr>
            </w:pPr>
            <w:r w:rsidRPr="00570D77">
              <w:rPr>
                <w:color w:val="7030A0"/>
              </w:rPr>
              <w:t>Female</w:t>
            </w:r>
          </w:p>
          <w:p w14:paraId="41CF4CF2" w14:textId="77777777" w:rsidR="00DB3801" w:rsidRPr="00570D77" w:rsidRDefault="00DB3801" w:rsidP="006D10C6">
            <w:pPr>
              <w:pStyle w:val="ListParagraph"/>
              <w:numPr>
                <w:ilvl w:val="2"/>
                <w:numId w:val="13"/>
              </w:numPr>
              <w:spacing w:after="0" w:line="240" w:lineRule="auto"/>
              <w:ind w:left="1013"/>
              <w:rPr>
                <w:color w:val="7030A0"/>
              </w:rPr>
            </w:pPr>
            <w:r w:rsidRPr="00570D77">
              <w:rPr>
                <w:color w:val="7030A0"/>
              </w:rPr>
              <w:t>Alive within 365 days of diagnosis</w:t>
            </w:r>
          </w:p>
          <w:p w14:paraId="48C7A778" w14:textId="77777777" w:rsidR="00DB3801" w:rsidRPr="00570D77" w:rsidRDefault="00DB3801" w:rsidP="006D10C6">
            <w:pPr>
              <w:pStyle w:val="ListParagraph"/>
              <w:numPr>
                <w:ilvl w:val="1"/>
                <w:numId w:val="13"/>
              </w:numPr>
              <w:spacing w:after="0" w:line="240" w:lineRule="auto"/>
              <w:ind w:left="743"/>
              <w:rPr>
                <w:color w:val="7030A0"/>
              </w:rPr>
            </w:pPr>
            <w:r w:rsidRPr="00570D77">
              <w:rPr>
                <w:color w:val="7030A0"/>
              </w:rPr>
              <w:t>Patient’s Tumor Characteristics:</w:t>
            </w:r>
          </w:p>
          <w:p w14:paraId="2E709258" w14:textId="77777777" w:rsidR="00DB3801" w:rsidRPr="00570D77" w:rsidRDefault="00DB3801" w:rsidP="006D10C6">
            <w:pPr>
              <w:pStyle w:val="ListParagraph"/>
              <w:numPr>
                <w:ilvl w:val="2"/>
                <w:numId w:val="13"/>
              </w:numPr>
              <w:spacing w:after="0" w:line="240" w:lineRule="auto"/>
              <w:ind w:left="1013"/>
              <w:rPr>
                <w:color w:val="7030A0"/>
              </w:rPr>
            </w:pPr>
            <w:r w:rsidRPr="00570D77">
              <w:rPr>
                <w:color w:val="7030A0"/>
              </w:rPr>
              <w:t>First or only diagnosis of malignant neoplasm</w:t>
            </w:r>
          </w:p>
          <w:p w14:paraId="2FAAF517" w14:textId="77777777" w:rsidR="00DB3801" w:rsidRPr="00570D77" w:rsidRDefault="00DB3801" w:rsidP="006D10C6">
            <w:pPr>
              <w:pStyle w:val="ListParagraph"/>
              <w:numPr>
                <w:ilvl w:val="2"/>
                <w:numId w:val="13"/>
              </w:numPr>
              <w:spacing w:after="0" w:line="240" w:lineRule="auto"/>
              <w:ind w:left="1013"/>
              <w:rPr>
                <w:color w:val="7030A0"/>
              </w:rPr>
            </w:pPr>
            <w:r w:rsidRPr="00570D77">
              <w:rPr>
                <w:color w:val="7030A0"/>
              </w:rPr>
              <w:t xml:space="preserve">Epithelial </w:t>
            </w:r>
          </w:p>
          <w:p w14:paraId="4672563B" w14:textId="5D70FA0A" w:rsidR="00DB3801" w:rsidRPr="00570D77" w:rsidRDefault="00DB3801" w:rsidP="006336EE">
            <w:pPr>
              <w:pStyle w:val="ListParagraph"/>
              <w:numPr>
                <w:ilvl w:val="2"/>
                <w:numId w:val="13"/>
              </w:numPr>
              <w:spacing w:after="0" w:line="240" w:lineRule="auto"/>
              <w:ind w:left="1013"/>
              <w:rPr>
                <w:color w:val="7030A0"/>
              </w:rPr>
            </w:pPr>
            <w:r w:rsidRPr="00570D77">
              <w:rPr>
                <w:color w:val="7030A0"/>
              </w:rPr>
              <w:t>Invasive</w:t>
            </w:r>
          </w:p>
          <w:p w14:paraId="2B62E383" w14:textId="360A190C" w:rsidR="00DB3801" w:rsidRPr="00570D77" w:rsidRDefault="00DB3801" w:rsidP="006D10C6">
            <w:pPr>
              <w:pStyle w:val="ListParagraph"/>
              <w:numPr>
                <w:ilvl w:val="0"/>
                <w:numId w:val="13"/>
              </w:numPr>
              <w:spacing w:after="0" w:line="240" w:lineRule="auto"/>
              <w:ind w:left="203" w:hanging="203"/>
              <w:rPr>
                <w:color w:val="7030A0"/>
              </w:rPr>
            </w:pPr>
            <w:r w:rsidRPr="00570D77">
              <w:rPr>
                <w:color w:val="7030A0"/>
              </w:rPr>
              <w:t xml:space="preserve">Clinician recommends </w:t>
            </w:r>
            <w:r w:rsidR="006336EE">
              <w:rPr>
                <w:color w:val="7030A0"/>
              </w:rPr>
              <w:t>radiation</w:t>
            </w:r>
            <w:r w:rsidRPr="00570D77">
              <w:rPr>
                <w:color w:val="7030A0"/>
              </w:rPr>
              <w:t xml:space="preserve"> therapy as part of first course of treatment to the patient</w:t>
            </w:r>
          </w:p>
          <w:p w14:paraId="0BBED669" w14:textId="27BCD8E6" w:rsidR="00DB3801" w:rsidRPr="00570D77" w:rsidRDefault="00DB3801" w:rsidP="006D10C6">
            <w:pPr>
              <w:pStyle w:val="ListParagraph"/>
              <w:numPr>
                <w:ilvl w:val="0"/>
                <w:numId w:val="13"/>
              </w:numPr>
              <w:spacing w:after="0" w:line="240" w:lineRule="auto"/>
              <w:ind w:left="203" w:hanging="203"/>
              <w:rPr>
                <w:color w:val="7030A0"/>
              </w:rPr>
            </w:pPr>
            <w:r w:rsidRPr="00570D77">
              <w:rPr>
                <w:color w:val="7030A0"/>
              </w:rPr>
              <w:t>Patient undergoes</w:t>
            </w:r>
            <w:r w:rsidR="00164D59">
              <w:rPr>
                <w:color w:val="7030A0"/>
              </w:rPr>
              <w:t xml:space="preserve"> breast conserving</w:t>
            </w:r>
            <w:r w:rsidRPr="00570D77">
              <w:rPr>
                <w:color w:val="7030A0"/>
              </w:rPr>
              <w:t xml:space="preserve"> surgery performed by a clinician</w:t>
            </w:r>
          </w:p>
          <w:p w14:paraId="31823CC4" w14:textId="12D9AE6C" w:rsidR="006336EE" w:rsidRDefault="006336EE" w:rsidP="006336EE">
            <w:pPr>
              <w:pStyle w:val="ListParagraph"/>
              <w:numPr>
                <w:ilvl w:val="0"/>
                <w:numId w:val="13"/>
              </w:numPr>
              <w:spacing w:after="0" w:line="240" w:lineRule="auto"/>
              <w:ind w:left="203" w:hanging="203"/>
              <w:rPr>
                <w:color w:val="7030A0"/>
              </w:rPr>
            </w:pPr>
            <w:r>
              <w:rPr>
                <w:color w:val="7030A0"/>
              </w:rPr>
              <w:t>Radiation</w:t>
            </w:r>
            <w:r w:rsidR="00DB3801" w:rsidRPr="00570D77">
              <w:rPr>
                <w:color w:val="7030A0"/>
              </w:rPr>
              <w:t xml:space="preserve"> therapy is administered to the patient within 365 days of </w:t>
            </w:r>
            <w:r w:rsidR="00164D59">
              <w:rPr>
                <w:color w:val="7030A0"/>
              </w:rPr>
              <w:t>diagnosis</w:t>
            </w:r>
          </w:p>
          <w:p w14:paraId="72EF6821" w14:textId="6C61ED4A" w:rsidR="00DB3801" w:rsidRPr="00570D77" w:rsidRDefault="00DB3801" w:rsidP="006336EE">
            <w:pPr>
              <w:pStyle w:val="ListParagraph"/>
              <w:numPr>
                <w:ilvl w:val="0"/>
                <w:numId w:val="13"/>
              </w:numPr>
              <w:spacing w:after="0" w:line="240" w:lineRule="auto"/>
              <w:ind w:left="203" w:hanging="203"/>
              <w:rPr>
                <w:color w:val="7030A0"/>
              </w:rPr>
            </w:pPr>
            <w:r w:rsidRPr="00570D77">
              <w:rPr>
                <w:color w:val="7030A0"/>
              </w:rPr>
              <w:t>Registrar abstracts and submits the patient’s treatment to the CoC’s NCDB and RQRS</w:t>
            </w:r>
          </w:p>
        </w:tc>
      </w:tr>
      <w:tr w:rsidR="00DB3801" w14:paraId="7D7601F3" w14:textId="77777777" w:rsidTr="006D10C6">
        <w:tc>
          <w:tcPr>
            <w:tcW w:w="1147" w:type="dxa"/>
          </w:tcPr>
          <w:p w14:paraId="3087D8A6" w14:textId="77777777" w:rsidR="00DB3801" w:rsidRPr="00570D77" w:rsidRDefault="00DB3801" w:rsidP="006D10C6">
            <w:pPr>
              <w:rPr>
                <w:b/>
                <w:color w:val="7030A0"/>
              </w:rPr>
            </w:pPr>
            <w:r w:rsidRPr="00570D77">
              <w:rPr>
                <w:b/>
                <w:color w:val="7030A0"/>
              </w:rPr>
              <w:t>Outputs</w:t>
            </w:r>
          </w:p>
        </w:tc>
        <w:tc>
          <w:tcPr>
            <w:tcW w:w="9113" w:type="dxa"/>
          </w:tcPr>
          <w:p w14:paraId="1DD42F01" w14:textId="2B849A1D" w:rsidR="00DB3801" w:rsidRPr="00570D77" w:rsidRDefault="006336EE" w:rsidP="006D10C6">
            <w:pPr>
              <w:pStyle w:val="ListParagraph"/>
              <w:numPr>
                <w:ilvl w:val="0"/>
                <w:numId w:val="12"/>
              </w:numPr>
              <w:spacing w:after="0" w:line="240" w:lineRule="auto"/>
              <w:ind w:left="203" w:hanging="180"/>
              <w:rPr>
                <w:color w:val="7030A0"/>
              </w:rPr>
            </w:pPr>
            <w:r>
              <w:rPr>
                <w:color w:val="7030A0"/>
              </w:rPr>
              <w:t>Radiation</w:t>
            </w:r>
            <w:r w:rsidR="00DB3801" w:rsidRPr="00570D77">
              <w:rPr>
                <w:color w:val="7030A0"/>
              </w:rPr>
              <w:t xml:space="preserve"> therapy is administered within 365 days</w:t>
            </w:r>
          </w:p>
          <w:p w14:paraId="701C0197" w14:textId="18474006" w:rsidR="00DB3801" w:rsidRPr="00570D77" w:rsidRDefault="00DB3801" w:rsidP="006336EE">
            <w:pPr>
              <w:pStyle w:val="ListParagraph"/>
              <w:numPr>
                <w:ilvl w:val="0"/>
                <w:numId w:val="12"/>
              </w:numPr>
              <w:spacing w:after="0" w:line="240" w:lineRule="auto"/>
              <w:ind w:left="203" w:hanging="180"/>
              <w:rPr>
                <w:color w:val="7030A0"/>
              </w:rPr>
            </w:pPr>
            <w:r w:rsidRPr="00570D77">
              <w:rPr>
                <w:color w:val="7030A0"/>
              </w:rPr>
              <w:t xml:space="preserve">Alert are given to programs, within 365 days of diagnosis, notifying them the progress of each </w:t>
            </w:r>
            <w:r w:rsidRPr="00570D77">
              <w:rPr>
                <w:color w:val="7030A0"/>
              </w:rPr>
              <w:lastRenderedPageBreak/>
              <w:t xml:space="preserve">patient’s adherence to the measure by sending reminders to give patients </w:t>
            </w:r>
            <w:r w:rsidR="006336EE">
              <w:rPr>
                <w:color w:val="7030A0"/>
              </w:rPr>
              <w:t>radiation</w:t>
            </w:r>
            <w:r w:rsidRPr="00570D77">
              <w:rPr>
                <w:color w:val="7030A0"/>
              </w:rPr>
              <w:t xml:space="preserve"> therapy</w:t>
            </w:r>
          </w:p>
        </w:tc>
      </w:tr>
      <w:tr w:rsidR="00DB3801" w14:paraId="2C1D7E33" w14:textId="77777777" w:rsidTr="006D10C6">
        <w:tc>
          <w:tcPr>
            <w:tcW w:w="1147" w:type="dxa"/>
          </w:tcPr>
          <w:p w14:paraId="3335D079" w14:textId="77777777" w:rsidR="00DB3801" w:rsidRPr="00570D77" w:rsidRDefault="00DB3801" w:rsidP="006D10C6">
            <w:pPr>
              <w:rPr>
                <w:b/>
                <w:color w:val="7030A0"/>
              </w:rPr>
            </w:pPr>
            <w:r w:rsidRPr="00570D77">
              <w:rPr>
                <w:b/>
                <w:color w:val="7030A0"/>
              </w:rPr>
              <w:lastRenderedPageBreak/>
              <w:t>Outcomes</w:t>
            </w:r>
          </w:p>
        </w:tc>
        <w:tc>
          <w:tcPr>
            <w:tcW w:w="9113" w:type="dxa"/>
          </w:tcPr>
          <w:p w14:paraId="328B7BEA" w14:textId="77777777" w:rsidR="00DB3801" w:rsidRPr="00570D77" w:rsidRDefault="00DB3801" w:rsidP="006D10C6">
            <w:pPr>
              <w:pStyle w:val="ListParagraph"/>
              <w:numPr>
                <w:ilvl w:val="0"/>
                <w:numId w:val="12"/>
              </w:numPr>
              <w:spacing w:after="0" w:line="240" w:lineRule="auto"/>
              <w:ind w:left="203" w:hanging="180"/>
              <w:rPr>
                <w:color w:val="7030A0"/>
              </w:rPr>
            </w:pPr>
            <w:r w:rsidRPr="00570D77">
              <w:rPr>
                <w:color w:val="7030A0"/>
              </w:rPr>
              <w:t>Compliant with the standard of care</w:t>
            </w:r>
          </w:p>
        </w:tc>
      </w:tr>
      <w:tr w:rsidR="00DB3801" w14:paraId="0BCE2A06" w14:textId="77777777" w:rsidTr="006D10C6">
        <w:tc>
          <w:tcPr>
            <w:tcW w:w="1147" w:type="dxa"/>
          </w:tcPr>
          <w:p w14:paraId="027F3B3B" w14:textId="77777777" w:rsidR="00DB3801" w:rsidRPr="00570D77" w:rsidRDefault="00DB3801" w:rsidP="006D10C6">
            <w:pPr>
              <w:rPr>
                <w:b/>
                <w:color w:val="7030A0"/>
              </w:rPr>
            </w:pPr>
            <w:r w:rsidRPr="00570D77">
              <w:rPr>
                <w:b/>
                <w:color w:val="7030A0"/>
              </w:rPr>
              <w:t>Impact</w:t>
            </w:r>
          </w:p>
        </w:tc>
        <w:tc>
          <w:tcPr>
            <w:tcW w:w="9113" w:type="dxa"/>
          </w:tcPr>
          <w:p w14:paraId="660FEB99" w14:textId="6560FB7F" w:rsidR="00DB3801" w:rsidRPr="00570D77" w:rsidRDefault="006336EE" w:rsidP="006D10C6">
            <w:pPr>
              <w:pStyle w:val="ListParagraph"/>
              <w:numPr>
                <w:ilvl w:val="0"/>
                <w:numId w:val="12"/>
              </w:numPr>
              <w:spacing w:after="0" w:line="240" w:lineRule="auto"/>
              <w:ind w:left="203" w:hanging="180"/>
              <w:rPr>
                <w:color w:val="7030A0"/>
              </w:rPr>
            </w:pPr>
            <w:r>
              <w:rPr>
                <w:color w:val="7030A0"/>
              </w:rPr>
              <w:t>“</w:t>
            </w:r>
            <w:r w:rsidRPr="00CA0829">
              <w:t xml:space="preserve"> </w:t>
            </w:r>
            <w:r w:rsidRPr="00FB3F73">
              <w:rPr>
                <w:color w:val="7030A0"/>
              </w:rPr>
              <w:t>It reduces the risk of local recurrence in the breast and may have a small impact on survival</w:t>
            </w:r>
            <w:r w:rsidR="00DB3801" w:rsidRPr="00570D77">
              <w:rPr>
                <w:color w:val="7030A0"/>
              </w:rPr>
              <w:t>” (</w:t>
            </w:r>
            <w:hyperlink r:id="rId17" w:history="1">
              <w:r w:rsidR="00DB3801" w:rsidRPr="00570D77">
                <w:rPr>
                  <w:rStyle w:val="Hyperlink"/>
                  <w:color w:val="7030A0"/>
                </w:rPr>
                <w:t>https://www.facs.org/-/media/files/quality-programs/cancer/ncdb/measure-specs-breast.ashx</w:t>
              </w:r>
            </w:hyperlink>
            <w:r w:rsidR="00DB3801" w:rsidRPr="00570D77">
              <w:rPr>
                <w:color w:val="7030A0"/>
              </w:rPr>
              <w:t>)</w:t>
            </w:r>
          </w:p>
        </w:tc>
      </w:tr>
    </w:tbl>
    <w:p w14:paraId="55B8DA5C" w14:textId="47993695" w:rsidR="00676BD4" w:rsidRDefault="00676BD4" w:rsidP="002E2177">
      <w:pPr>
        <w:ind w:left="432" w:hanging="432"/>
        <w:rPr>
          <w:b/>
          <w:color w:val="0000FF"/>
        </w:rPr>
      </w:pPr>
    </w:p>
    <w:p w14:paraId="33C7741B" w14:textId="4993289B" w:rsidR="004922E4" w:rsidRDefault="004922E4" w:rsidP="004922E4">
      <w:pPr>
        <w:ind w:right="140"/>
        <w:rPr>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49ABD640" w14:textId="249EA5C6" w:rsidR="00A945C3" w:rsidRPr="00FD1700" w:rsidRDefault="00A945C3" w:rsidP="004922E4">
      <w:pPr>
        <w:ind w:right="140"/>
        <w:rPr>
          <w:iCs/>
          <w:color w:val="7030A0"/>
        </w:rPr>
      </w:pPr>
      <w:r w:rsidRPr="00FD1700">
        <w:rPr>
          <w:bCs/>
          <w:color w:val="7030A0"/>
        </w:rPr>
        <w:t>Not Applicable</w:t>
      </w:r>
    </w:p>
    <w:p w14:paraId="5BCFDB54" w14:textId="77777777" w:rsidR="004922E4" w:rsidRDefault="004922E4" w:rsidP="002E2177">
      <w:pPr>
        <w:ind w:left="432" w:hanging="432"/>
        <w:rPr>
          <w:b/>
          <w:color w:val="0000FF"/>
        </w:rPr>
      </w:pPr>
    </w:p>
    <w:p w14:paraId="55B8DA60"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55B8DA65" w14:textId="6824EFE3" w:rsidR="00676BD4" w:rsidRPr="00FD1700" w:rsidRDefault="00417904" w:rsidP="002E2177">
      <w:pPr>
        <w:ind w:left="0" w:firstLine="0"/>
        <w:rPr>
          <w:iCs/>
          <w:color w:val="7030A0"/>
        </w:rPr>
      </w:pPr>
      <w:r w:rsidRPr="00FD1700">
        <w:rPr>
          <w:iCs/>
          <w:color w:val="7030A0"/>
        </w:rPr>
        <w:t>N</w:t>
      </w:r>
      <w:r w:rsidR="00A945C3" w:rsidRPr="00FD1700">
        <w:rPr>
          <w:iCs/>
          <w:color w:val="7030A0"/>
        </w:rPr>
        <w:t xml:space="preserve">ot </w:t>
      </w:r>
      <w:r w:rsidRPr="00FD1700">
        <w:rPr>
          <w:iCs/>
          <w:color w:val="7030A0"/>
        </w:rPr>
        <w:t>A</w:t>
      </w:r>
      <w:r w:rsidR="00A945C3" w:rsidRPr="00FD1700">
        <w:rPr>
          <w:iCs/>
          <w:color w:val="7030A0"/>
        </w:rPr>
        <w:t>pplicable</w:t>
      </w:r>
    </w:p>
    <w:p w14:paraId="4C4776E3" w14:textId="77777777" w:rsidR="00417904" w:rsidRPr="00417904" w:rsidRDefault="00417904" w:rsidP="002E2177">
      <w:pPr>
        <w:ind w:left="0" w:firstLine="0"/>
        <w:rPr>
          <w:iCs/>
          <w:color w:val="0000FF"/>
        </w:rPr>
      </w:pPr>
    </w:p>
    <w:p w14:paraId="55B8DA66" w14:textId="725FE95F" w:rsidR="00C41794" w:rsidRPr="003B1CC5" w:rsidRDefault="002B06BD" w:rsidP="00C41794">
      <w:pPr>
        <w:ind w:left="0" w:firstLine="0"/>
        <w:rPr>
          <w:b/>
          <w:iCs/>
        </w:rPr>
      </w:pPr>
      <w:bookmarkStart w:id="5" w:name="Section1a3"/>
      <w:bookmarkEnd w:id="5"/>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5B8DA69" w14:textId="77777777" w:rsidR="00A9011D" w:rsidRPr="0089794C" w:rsidRDefault="00EC1225" w:rsidP="00A9011D">
      <w:pPr>
        <w:ind w:left="0" w:firstLine="0"/>
        <w:rPr>
          <w:rFonts w:ascii="Calibri" w:eastAsia="Calibri" w:hAnsi="Calibri" w:cs="Times New Roman"/>
          <w:color w:val="7030A0"/>
        </w:rPr>
      </w:pPr>
      <w:r w:rsidRPr="0089794C">
        <w:rPr>
          <w:rFonts w:ascii="Times New Roman" w:eastAsia="Arial Unicode MS" w:hAnsi="Times New Roman" w:cs="Mangal" w:hint="eastAsia"/>
          <w:color w:val="7030A0"/>
          <w:kern w:val="1"/>
          <w:sz w:val="24"/>
          <w:szCs w:val="24"/>
          <w:lang w:eastAsia="hi-IN" w:bidi="hi-IN"/>
        </w:rPr>
        <w:t>☐</w:t>
      </w:r>
      <w:r w:rsidRPr="0089794C">
        <w:rPr>
          <w:rFonts w:ascii="Times New Roman" w:eastAsia="Arial Unicode MS" w:hAnsi="Times New Roman" w:cs="Mangal"/>
          <w:color w:val="7030A0"/>
          <w:kern w:val="1"/>
          <w:sz w:val="24"/>
          <w:szCs w:val="24"/>
          <w:lang w:eastAsia="hi-IN" w:bidi="hi-IN"/>
        </w:rPr>
        <w:t xml:space="preserve"> </w:t>
      </w:r>
      <w:r w:rsidR="00A9011D" w:rsidRPr="0089794C">
        <w:rPr>
          <w:rFonts w:ascii="Calibri" w:eastAsia="Calibri" w:hAnsi="Calibri" w:cs="Times New Roman"/>
          <w:color w:val="7030A0"/>
        </w:rPr>
        <w:t xml:space="preserve">Clinical Practice Guideline recommendation </w:t>
      </w:r>
      <w:r w:rsidRPr="0089794C">
        <w:rPr>
          <w:rFonts w:ascii="Calibri" w:eastAsia="Calibri" w:hAnsi="Calibri" w:cs="Times New Roman"/>
          <w:color w:val="7030A0"/>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89794C" w:rsidRDefault="00A9011D" w:rsidP="00A9011D">
      <w:pPr>
        <w:ind w:left="0" w:firstLine="0"/>
        <w:rPr>
          <w:rFonts w:ascii="Calibri" w:eastAsia="Calibri" w:hAnsi="Calibri" w:cs="Times New Roman"/>
          <w:color w:val="7030A0"/>
        </w:rPr>
      </w:pPr>
      <w:r w:rsidRPr="0089794C">
        <w:rPr>
          <w:rFonts w:ascii="Times New Roman" w:eastAsia="Arial Unicode MS" w:hAnsi="Times New Roman" w:cs="Mangal" w:hint="eastAsia"/>
          <w:color w:val="7030A0"/>
          <w:kern w:val="1"/>
          <w:sz w:val="24"/>
          <w:szCs w:val="24"/>
          <w:lang w:eastAsia="hi-IN" w:bidi="hi-IN"/>
        </w:rPr>
        <w:t>☐</w:t>
      </w:r>
      <w:r w:rsidRPr="0089794C">
        <w:rPr>
          <w:rFonts w:ascii="Calibri" w:eastAsia="Calibri" w:hAnsi="Calibri" w:cs="Times New Roman"/>
          <w:color w:val="7030A0"/>
        </w:rPr>
        <w:t xml:space="preserve"> Other systematic review and grading of the body of evidence (</w:t>
      </w:r>
      <w:r w:rsidRPr="0089794C">
        <w:rPr>
          <w:rFonts w:ascii="Calibri" w:eastAsia="Calibri" w:hAnsi="Calibri" w:cs="Times New Roman"/>
          <w:i/>
          <w:color w:val="7030A0"/>
        </w:rPr>
        <w:t>e.g., Cochrane Collaboration, AHRQ Evidence Practice Center</w:t>
      </w:r>
      <w:r w:rsidRPr="0089794C">
        <w:rPr>
          <w:rFonts w:ascii="Calibri" w:eastAsia="Calibri" w:hAnsi="Calibri" w:cs="Times New Roman"/>
          <w:color w:val="7030A0"/>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D" w14:textId="77777777" w:rsidR="00A9011D" w:rsidRDefault="00A9011D" w:rsidP="002E2177">
      <w:pPr>
        <w:ind w:left="0" w:firstLine="0"/>
        <w:rPr>
          <w:i/>
          <w:iCs/>
        </w:rPr>
      </w:pPr>
    </w:p>
    <w:p w14:paraId="55B8DA6E" w14:textId="77777777" w:rsidR="004E7215" w:rsidRPr="003B1CC5" w:rsidRDefault="004E7215" w:rsidP="002E2177">
      <w:pPr>
        <w:ind w:left="0" w:firstLine="0"/>
        <w:rPr>
          <w:i/>
          <w:iCs/>
        </w:rPr>
      </w:pPr>
    </w:p>
    <w:tbl>
      <w:tblPr>
        <w:tblStyle w:val="TableGrid"/>
        <w:tblW w:w="0" w:type="auto"/>
        <w:tblLook w:val="04A0" w:firstRow="1" w:lastRow="0" w:firstColumn="1" w:lastColumn="0" w:noHBand="0" w:noVBand="1"/>
      </w:tblPr>
      <w:tblGrid>
        <w:gridCol w:w="3448"/>
        <w:gridCol w:w="6128"/>
      </w:tblGrid>
      <w:tr w:rsidR="00AB4ECE" w14:paraId="55B8DA76" w14:textId="77777777" w:rsidTr="00F90F82">
        <w:tc>
          <w:tcPr>
            <w:tcW w:w="4068" w:type="dxa"/>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5130" w:type="dxa"/>
          </w:tcPr>
          <w:p w14:paraId="10C530A0" w14:textId="34DDBBC2" w:rsidR="00FD1700" w:rsidRPr="00433193" w:rsidRDefault="00FD1700" w:rsidP="00FD1700">
            <w:pPr>
              <w:ind w:left="522" w:hanging="522"/>
              <w:rPr>
                <w:rFonts w:cs="Arial"/>
                <w:bCs/>
                <w:color w:val="7030A0"/>
              </w:rPr>
            </w:pPr>
            <w:r w:rsidRPr="00433193">
              <w:rPr>
                <w:rFonts w:cs="Arial"/>
                <w:b/>
                <w:bCs/>
                <w:color w:val="7030A0"/>
              </w:rPr>
              <w:t>Title:</w:t>
            </w:r>
            <w:r w:rsidRPr="00433193">
              <w:rPr>
                <w:rFonts w:cs="Arial"/>
                <w:bCs/>
                <w:color w:val="7030A0"/>
              </w:rPr>
              <w:t xml:space="preserve"> National Comprehensive Cancer Network (NCCN) Guidelines</w:t>
            </w:r>
            <w:r>
              <w:rPr>
                <w:rFonts w:cs="Arial"/>
                <w:bCs/>
                <w:color w:val="7030A0"/>
              </w:rPr>
              <w:t xml:space="preserve"> v2.2019</w:t>
            </w:r>
          </w:p>
          <w:p w14:paraId="77E7144E" w14:textId="34F4F813" w:rsidR="00FD1700" w:rsidRPr="00433193" w:rsidRDefault="00FD1700" w:rsidP="00FD1700">
            <w:pPr>
              <w:ind w:left="522" w:hanging="522"/>
              <w:rPr>
                <w:rFonts w:cs="Arial"/>
                <w:bCs/>
                <w:color w:val="7030A0"/>
              </w:rPr>
            </w:pPr>
            <w:r w:rsidRPr="00433193">
              <w:rPr>
                <w:rFonts w:cs="Arial"/>
                <w:b/>
                <w:bCs/>
                <w:color w:val="7030A0"/>
              </w:rPr>
              <w:t>Date Created:</w:t>
            </w:r>
            <w:r w:rsidRPr="00433193">
              <w:rPr>
                <w:rFonts w:cs="Arial"/>
                <w:bCs/>
                <w:color w:val="7030A0"/>
              </w:rPr>
              <w:t xml:space="preserve"> </w:t>
            </w:r>
            <w:r>
              <w:rPr>
                <w:rFonts w:cs="Arial"/>
                <w:bCs/>
                <w:color w:val="7030A0"/>
              </w:rPr>
              <w:t>07/02/2019</w:t>
            </w:r>
          </w:p>
          <w:p w14:paraId="7702FEA7" w14:textId="77777777" w:rsidR="00FD1700" w:rsidRPr="00433193" w:rsidRDefault="00FD1700" w:rsidP="00FD1700">
            <w:pPr>
              <w:ind w:left="522" w:hanging="522"/>
              <w:rPr>
                <w:rFonts w:cs="Arial"/>
                <w:bCs/>
                <w:color w:val="7030A0"/>
              </w:rPr>
            </w:pPr>
            <w:r w:rsidRPr="00433193">
              <w:rPr>
                <w:rFonts w:cs="Arial"/>
                <w:b/>
                <w:bCs/>
                <w:color w:val="7030A0"/>
              </w:rPr>
              <w:t>Date Accessed:</w:t>
            </w:r>
            <w:r w:rsidRPr="00433193">
              <w:rPr>
                <w:rFonts w:cs="Arial"/>
                <w:bCs/>
                <w:color w:val="7030A0"/>
              </w:rPr>
              <w:t xml:space="preserve"> </w:t>
            </w:r>
            <w:r>
              <w:rPr>
                <w:rFonts w:cs="Arial"/>
                <w:bCs/>
                <w:color w:val="7030A0"/>
              </w:rPr>
              <w:t>07/31/2019</w:t>
            </w:r>
          </w:p>
          <w:p w14:paraId="55B8DA75" w14:textId="46120E5A" w:rsidR="00AB4ECE" w:rsidRPr="00AA093F" w:rsidRDefault="00FD1700" w:rsidP="00FD1700">
            <w:pPr>
              <w:ind w:left="522" w:hanging="522"/>
              <w:rPr>
                <w:b/>
                <w:highlight w:val="yellow"/>
              </w:rPr>
            </w:pPr>
            <w:r w:rsidRPr="00433193">
              <w:rPr>
                <w:rFonts w:cs="Arial"/>
                <w:b/>
                <w:bCs/>
                <w:color w:val="7030A0"/>
              </w:rPr>
              <w:t>URL:</w:t>
            </w:r>
            <w:r>
              <w:rPr>
                <w:rFonts w:cs="Arial"/>
                <w:b/>
                <w:bCs/>
                <w:color w:val="7030A0"/>
              </w:rPr>
              <w:t xml:space="preserve"> </w:t>
            </w:r>
            <w:hyperlink r:id="rId18" w:history="1">
              <w:r w:rsidRPr="00FD1700">
                <w:rPr>
                  <w:rStyle w:val="Hyperlink"/>
                  <w:color w:val="7030A0"/>
                </w:rPr>
                <w:t>https://www.nccn.org/professionals/physician_gls/pdf/breast.pdf</w:t>
              </w:r>
            </w:hyperlink>
          </w:p>
        </w:tc>
      </w:tr>
      <w:tr w:rsidR="00AB4ECE" w14:paraId="55B8DA79" w14:textId="77777777" w:rsidTr="00F90F82">
        <w:tc>
          <w:tcPr>
            <w:tcW w:w="4068" w:type="dxa"/>
          </w:tcPr>
          <w:p w14:paraId="55B8DA77" w14:textId="6E328A15" w:rsidR="00AB4ECE" w:rsidRDefault="00AB4ECE" w:rsidP="002E2177">
            <w:pPr>
              <w:ind w:left="0" w:firstLine="0"/>
            </w:pPr>
            <w:r>
              <w:t xml:space="preserve">Quote the guideline or </w:t>
            </w:r>
            <w:r>
              <w:lastRenderedPageBreak/>
              <w:t>recommendation verbatim about the process, structure or intermediate outcome being measured.</w:t>
            </w:r>
            <w:r w:rsidR="000E5C93">
              <w:t xml:space="preserve"> If not a guideline, summarize the conclusions from the SR.</w:t>
            </w:r>
          </w:p>
        </w:tc>
        <w:tc>
          <w:tcPr>
            <w:tcW w:w="5130" w:type="dxa"/>
          </w:tcPr>
          <w:p w14:paraId="257AB4FF" w14:textId="77777777" w:rsidR="00C12B9E" w:rsidRDefault="00C12B9E" w:rsidP="00C12B9E">
            <w:pPr>
              <w:rPr>
                <w:rFonts w:cs="Arial"/>
                <w:bCs/>
                <w:color w:val="7030A0"/>
              </w:rPr>
            </w:pPr>
            <w:r w:rsidRPr="00C12B9E">
              <w:rPr>
                <w:rFonts w:cs="Arial"/>
                <w:bCs/>
                <w:color w:val="7030A0"/>
              </w:rPr>
              <w:lastRenderedPageBreak/>
              <w:t xml:space="preserve">Radiation to the whole breast with or without boost (by photons, </w:t>
            </w:r>
          </w:p>
          <w:p w14:paraId="60B4A496" w14:textId="77777777" w:rsidR="00C12B9E" w:rsidRDefault="00C12B9E" w:rsidP="00C12B9E">
            <w:pPr>
              <w:rPr>
                <w:rFonts w:cs="Arial"/>
                <w:bCs/>
                <w:color w:val="7030A0"/>
              </w:rPr>
            </w:pPr>
            <w:r w:rsidRPr="00C12B9E">
              <w:rPr>
                <w:rFonts w:cs="Arial"/>
                <w:bCs/>
                <w:color w:val="7030A0"/>
              </w:rPr>
              <w:lastRenderedPageBreak/>
              <w:t xml:space="preserve">brachytherapy, or electron beam) to tumor bed (category 1). </w:t>
            </w:r>
          </w:p>
          <w:p w14:paraId="2ED05DED" w14:textId="77777777" w:rsidR="00C12B9E" w:rsidRDefault="00C12B9E" w:rsidP="00C12B9E">
            <w:pPr>
              <w:rPr>
                <w:rFonts w:cs="Arial"/>
                <w:bCs/>
                <w:color w:val="7030A0"/>
              </w:rPr>
            </w:pPr>
          </w:p>
          <w:p w14:paraId="5F01B783" w14:textId="77777777" w:rsidR="00C12B9E" w:rsidRDefault="00C12B9E" w:rsidP="00C12B9E">
            <w:pPr>
              <w:rPr>
                <w:rFonts w:cs="Arial"/>
                <w:bCs/>
                <w:color w:val="7030A0"/>
              </w:rPr>
            </w:pPr>
            <w:r w:rsidRPr="00C12B9E">
              <w:rPr>
                <w:rFonts w:cs="Arial"/>
                <w:bCs/>
                <w:color w:val="7030A0"/>
              </w:rPr>
              <w:t xml:space="preserve">[Additional guidelines for node radiation based on extent of </w:t>
            </w:r>
          </w:p>
          <w:p w14:paraId="316E6A1E" w14:textId="5FE9FE5F" w:rsidR="00C12B9E" w:rsidRPr="00C12B9E" w:rsidRDefault="00C12B9E" w:rsidP="00C12B9E">
            <w:pPr>
              <w:rPr>
                <w:rFonts w:cs="Arial"/>
                <w:bCs/>
                <w:color w:val="7030A0"/>
              </w:rPr>
            </w:pPr>
            <w:r w:rsidRPr="00C12B9E">
              <w:rPr>
                <w:rFonts w:cs="Arial"/>
                <w:bCs/>
                <w:color w:val="7030A0"/>
              </w:rPr>
              <w:t xml:space="preserve">lymph node involvement]. </w:t>
            </w:r>
          </w:p>
          <w:p w14:paraId="73E9BDBD" w14:textId="77777777" w:rsidR="00C12B9E" w:rsidRPr="00C12B9E" w:rsidRDefault="00C12B9E" w:rsidP="00C12B9E">
            <w:pPr>
              <w:rPr>
                <w:rFonts w:cs="Arial"/>
                <w:bCs/>
                <w:color w:val="7030A0"/>
              </w:rPr>
            </w:pPr>
          </w:p>
          <w:p w14:paraId="6920E861" w14:textId="78AFBA02" w:rsidR="00C12B9E" w:rsidRPr="00C12B9E" w:rsidRDefault="00C12B9E" w:rsidP="00C12B9E">
            <w:pPr>
              <w:ind w:left="0" w:firstLine="0"/>
              <w:rPr>
                <w:rFonts w:cs="Arial"/>
                <w:bCs/>
                <w:color w:val="7030A0"/>
              </w:rPr>
            </w:pPr>
            <w:r w:rsidRPr="00C12B9E">
              <w:rPr>
                <w:rFonts w:cs="Arial"/>
                <w:bCs/>
                <w:color w:val="7030A0"/>
              </w:rPr>
              <w:t>Breast irradiation may be omitted in patients &gt;=70 y of age with estrogen-receptor positive, clinically node negative, T1 tumors who receive adjuvant endocrine therapy (category 1)</w:t>
            </w:r>
          </w:p>
          <w:p w14:paraId="55B8DA78" w14:textId="77777777" w:rsidR="00AB4ECE" w:rsidRPr="00C12B9E" w:rsidRDefault="00AB4ECE" w:rsidP="00C95C00">
            <w:pPr>
              <w:rPr>
                <w:highlight w:val="yellow"/>
              </w:rPr>
            </w:pPr>
          </w:p>
        </w:tc>
      </w:tr>
      <w:tr w:rsidR="00AB4ECE" w14:paraId="55B8DA7C" w14:textId="77777777" w:rsidTr="00F90F82">
        <w:tc>
          <w:tcPr>
            <w:tcW w:w="4068" w:type="dxa"/>
          </w:tcPr>
          <w:p w14:paraId="55B8DA7A" w14:textId="76C64C56" w:rsidR="00AB4ECE" w:rsidRDefault="00AB4ECE" w:rsidP="00E42FAA">
            <w:pPr>
              <w:ind w:left="0" w:firstLine="0"/>
            </w:pPr>
            <w:r>
              <w:lastRenderedPageBreak/>
              <w:t xml:space="preserve">Grade assigned to the </w:t>
            </w:r>
            <w:r w:rsidRPr="004E7215">
              <w:rPr>
                <w:b/>
              </w:rPr>
              <w:t>evidence</w:t>
            </w:r>
            <w:r>
              <w:t xml:space="preserve"> associated with the recommendation with the definition of the grade</w:t>
            </w:r>
          </w:p>
        </w:tc>
        <w:tc>
          <w:tcPr>
            <w:tcW w:w="5130" w:type="dxa"/>
          </w:tcPr>
          <w:p w14:paraId="55B8DA7B" w14:textId="70BADBC6" w:rsidR="00AB4ECE" w:rsidRPr="00C12B9E" w:rsidRDefault="00A24455" w:rsidP="002E2177">
            <w:pPr>
              <w:ind w:left="0" w:firstLine="0"/>
              <w:rPr>
                <w:color w:val="7030A0"/>
              </w:rPr>
            </w:pPr>
            <w:r w:rsidRPr="00C12B9E">
              <w:rPr>
                <w:color w:val="7030A0"/>
              </w:rPr>
              <w:t>Level</w:t>
            </w:r>
            <w:r w:rsidR="00225A60" w:rsidRPr="00C12B9E">
              <w:rPr>
                <w:color w:val="7030A0"/>
              </w:rPr>
              <w:t>:</w:t>
            </w:r>
            <w:r w:rsidRPr="00C12B9E">
              <w:rPr>
                <w:color w:val="7030A0"/>
              </w:rPr>
              <w:t xml:space="preserve"> I</w:t>
            </w:r>
          </w:p>
        </w:tc>
      </w:tr>
      <w:tr w:rsidR="00AB4ECE" w14:paraId="55B8DA7F" w14:textId="77777777" w:rsidTr="00F90F82">
        <w:tc>
          <w:tcPr>
            <w:tcW w:w="4068" w:type="dxa"/>
          </w:tcPr>
          <w:p w14:paraId="55B8DA7D" w14:textId="77777777" w:rsidR="00AB4ECE" w:rsidRDefault="00AB4ECE" w:rsidP="00E42FAA">
            <w:pPr>
              <w:ind w:left="0" w:firstLine="0"/>
            </w:pPr>
            <w:r>
              <w:t>Provide all other grades and definitions from the evidence grading system</w:t>
            </w:r>
          </w:p>
        </w:tc>
        <w:tc>
          <w:tcPr>
            <w:tcW w:w="5130" w:type="dxa"/>
          </w:tcPr>
          <w:p w14:paraId="55B8DA7E" w14:textId="4B8E38F5" w:rsidR="00AB4ECE" w:rsidRPr="00C12B9E" w:rsidRDefault="00A24455" w:rsidP="002E2177">
            <w:pPr>
              <w:ind w:left="0" w:firstLine="0"/>
              <w:rPr>
                <w:color w:val="7030A0"/>
              </w:rPr>
            </w:pPr>
            <w:r w:rsidRPr="00C12B9E">
              <w:rPr>
                <w:rFonts w:cs="Arial"/>
                <w:color w:val="7030A0"/>
              </w:rPr>
              <w:t>Level</w:t>
            </w:r>
            <w:r w:rsidR="00225A60" w:rsidRPr="00C12B9E">
              <w:rPr>
                <w:rFonts w:cs="Arial"/>
                <w:color w:val="7030A0"/>
              </w:rPr>
              <w:t>:</w:t>
            </w:r>
            <w:r w:rsidRPr="00C12B9E">
              <w:rPr>
                <w:rFonts w:cs="Arial"/>
                <w:color w:val="7030A0"/>
              </w:rPr>
              <w:t xml:space="preserve"> I, IIA, IIB, III</w:t>
            </w:r>
          </w:p>
        </w:tc>
      </w:tr>
      <w:tr w:rsidR="00AB4ECE" w14:paraId="55B8DA82" w14:textId="77777777" w:rsidTr="00F90F82">
        <w:tc>
          <w:tcPr>
            <w:tcW w:w="4068" w:type="dxa"/>
          </w:tcPr>
          <w:p w14:paraId="55B8DA80" w14:textId="77777777" w:rsidR="00AB4ECE" w:rsidRDefault="00AB4ECE" w:rsidP="00E42FAA">
            <w:pPr>
              <w:ind w:left="0" w:firstLine="0"/>
            </w:pPr>
            <w:r>
              <w:t xml:space="preserve">Grade assigned to the </w:t>
            </w:r>
            <w:r w:rsidRPr="004E7215">
              <w:rPr>
                <w:b/>
              </w:rPr>
              <w:t>recommendation</w:t>
            </w:r>
            <w:r>
              <w:t xml:space="preserve"> with definition of the grade</w:t>
            </w:r>
          </w:p>
        </w:tc>
        <w:tc>
          <w:tcPr>
            <w:tcW w:w="5130" w:type="dxa"/>
          </w:tcPr>
          <w:p w14:paraId="55B8DA81" w14:textId="2A2BFCED" w:rsidR="00AB4ECE" w:rsidRPr="00C12B9E" w:rsidRDefault="00A24455" w:rsidP="002E2177">
            <w:pPr>
              <w:ind w:left="0" w:firstLine="0"/>
              <w:rPr>
                <w:color w:val="7030A0"/>
              </w:rPr>
            </w:pPr>
            <w:r w:rsidRPr="00C12B9E">
              <w:rPr>
                <w:color w:val="7030A0"/>
              </w:rPr>
              <w:t>Level</w:t>
            </w:r>
            <w:r w:rsidR="00225A60" w:rsidRPr="00C12B9E">
              <w:rPr>
                <w:color w:val="7030A0"/>
              </w:rPr>
              <w:t>:</w:t>
            </w:r>
            <w:r w:rsidRPr="00C12B9E">
              <w:rPr>
                <w:color w:val="7030A0"/>
              </w:rPr>
              <w:t xml:space="preserve"> I</w:t>
            </w:r>
          </w:p>
        </w:tc>
      </w:tr>
      <w:tr w:rsidR="00AB4ECE" w14:paraId="55B8DA85" w14:textId="77777777" w:rsidTr="00F90F82">
        <w:tc>
          <w:tcPr>
            <w:tcW w:w="4068" w:type="dxa"/>
          </w:tcPr>
          <w:p w14:paraId="55B8DA83" w14:textId="77777777" w:rsidR="00AB4ECE" w:rsidRDefault="00AB4ECE" w:rsidP="00E42FAA">
            <w:pPr>
              <w:ind w:left="0" w:firstLine="0"/>
            </w:pPr>
            <w:r>
              <w:t>Provide all other grades and definitions from the recommendation grading system</w:t>
            </w:r>
          </w:p>
        </w:tc>
        <w:tc>
          <w:tcPr>
            <w:tcW w:w="5130" w:type="dxa"/>
          </w:tcPr>
          <w:p w14:paraId="55B8DA84" w14:textId="7492D57A" w:rsidR="00AB4ECE" w:rsidRPr="00C12B9E" w:rsidRDefault="00A24455" w:rsidP="002E2177">
            <w:pPr>
              <w:ind w:left="0" w:firstLine="0"/>
              <w:rPr>
                <w:color w:val="7030A0"/>
              </w:rPr>
            </w:pPr>
            <w:r w:rsidRPr="00C12B9E">
              <w:rPr>
                <w:rFonts w:cs="Arial"/>
                <w:color w:val="7030A0"/>
              </w:rPr>
              <w:t>Level</w:t>
            </w:r>
            <w:r w:rsidR="00225A60" w:rsidRPr="00C12B9E">
              <w:rPr>
                <w:rFonts w:cs="Arial"/>
                <w:color w:val="7030A0"/>
              </w:rPr>
              <w:t>:</w:t>
            </w:r>
            <w:r w:rsidRPr="00C12B9E">
              <w:rPr>
                <w:rFonts w:cs="Arial"/>
                <w:color w:val="7030A0"/>
              </w:rPr>
              <w:t xml:space="preserve"> I, IIA, IIB, III</w:t>
            </w:r>
          </w:p>
        </w:tc>
      </w:tr>
      <w:tr w:rsidR="00AB4ECE" w14:paraId="55B8DA8A" w14:textId="77777777" w:rsidTr="00F90F82">
        <w:tc>
          <w:tcPr>
            <w:tcW w:w="4068" w:type="dxa"/>
          </w:tcPr>
          <w:p w14:paraId="55B8DA86" w14:textId="77777777" w:rsidR="00AB4ECE" w:rsidRDefault="000E5C93" w:rsidP="002E2177">
            <w:pPr>
              <w:ind w:left="0" w:firstLine="0"/>
            </w:pPr>
            <w:r>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t>Quality – what type of studies?</w:t>
            </w:r>
          </w:p>
        </w:tc>
        <w:tc>
          <w:tcPr>
            <w:tcW w:w="5130" w:type="dxa"/>
          </w:tcPr>
          <w:p w14:paraId="610994EC" w14:textId="77777777" w:rsidR="00C12B9E" w:rsidRPr="00C12B9E" w:rsidRDefault="00C12B9E" w:rsidP="00C12B9E">
            <w:pPr>
              <w:rPr>
                <w:rFonts w:cs="Arial"/>
                <w:color w:val="7030A0"/>
              </w:rPr>
            </w:pPr>
            <w:r w:rsidRPr="00C12B9E">
              <w:rPr>
                <w:rFonts w:cs="Arial"/>
                <w:color w:val="7030A0"/>
              </w:rPr>
              <w:t>Clinical Practice Guideline</w:t>
            </w:r>
          </w:p>
          <w:p w14:paraId="17C0BA6C" w14:textId="77777777" w:rsidR="00C12B9E" w:rsidRPr="00C12B9E" w:rsidRDefault="00C12B9E" w:rsidP="00C12B9E">
            <w:pPr>
              <w:rPr>
                <w:rFonts w:cs="Arial"/>
                <w:color w:val="7030A0"/>
              </w:rPr>
            </w:pPr>
          </w:p>
          <w:p w14:paraId="1ED3774E" w14:textId="77777777" w:rsidR="00C12B9E" w:rsidRDefault="00C12B9E" w:rsidP="00C12B9E">
            <w:pPr>
              <w:rPr>
                <w:rFonts w:cs="Arial"/>
                <w:color w:val="7030A0"/>
              </w:rPr>
            </w:pPr>
            <w:r w:rsidRPr="00C12B9E">
              <w:rPr>
                <w:rFonts w:cs="Arial"/>
                <w:color w:val="7030A0"/>
              </w:rPr>
              <w:t>Systematic review of body</w:t>
            </w:r>
            <w:r>
              <w:rPr>
                <w:rFonts w:cs="Arial"/>
                <w:color w:val="7030A0"/>
              </w:rPr>
              <w:t xml:space="preserve"> of evidence (other than within </w:t>
            </w:r>
          </w:p>
          <w:p w14:paraId="47A3095C" w14:textId="6D3ED738" w:rsidR="00C12B9E" w:rsidRPr="00C12B9E" w:rsidRDefault="00C12B9E" w:rsidP="00C12B9E">
            <w:pPr>
              <w:rPr>
                <w:rFonts w:cs="Arial"/>
                <w:color w:val="7030A0"/>
              </w:rPr>
            </w:pPr>
            <w:r w:rsidRPr="00C12B9E">
              <w:rPr>
                <w:rFonts w:cs="Arial"/>
                <w:color w:val="7030A0"/>
              </w:rPr>
              <w:t xml:space="preserve">guideline development) </w:t>
            </w:r>
          </w:p>
          <w:p w14:paraId="68978470" w14:textId="77777777" w:rsidR="00C12B9E" w:rsidRPr="00C12B9E" w:rsidRDefault="00C12B9E" w:rsidP="00C12B9E">
            <w:pPr>
              <w:rPr>
                <w:rFonts w:cs="Arial"/>
                <w:color w:val="7030A0"/>
              </w:rPr>
            </w:pPr>
          </w:p>
          <w:p w14:paraId="3CD0B62D" w14:textId="20A5D93F" w:rsidR="00C12B9E" w:rsidRPr="00C12B9E" w:rsidRDefault="00C12B9E" w:rsidP="00C12B9E">
            <w:pPr>
              <w:rPr>
                <w:rFonts w:ascii="Arial Narrow" w:hAnsi="Arial Narrow" w:cs="Arial"/>
                <w:color w:val="7030A0"/>
              </w:rPr>
            </w:pPr>
            <w:r w:rsidRPr="00C12B9E">
              <w:rPr>
                <w:rFonts w:cs="Arial"/>
                <w:color w:val="7030A0"/>
              </w:rPr>
              <w:t>Randomized trials examining the measure specified treatment</w:t>
            </w:r>
          </w:p>
          <w:p w14:paraId="5290ACE4" w14:textId="77777777" w:rsidR="00A24455" w:rsidRPr="00C12B9E" w:rsidRDefault="00A24455" w:rsidP="00A24455">
            <w:pPr>
              <w:rPr>
                <w:rFonts w:ascii="Arial Narrow" w:hAnsi="Arial Narrow" w:cs="Arial"/>
                <w:i/>
                <w:color w:val="7030A0"/>
              </w:rPr>
            </w:pPr>
          </w:p>
          <w:p w14:paraId="55B8DA89" w14:textId="77777777" w:rsidR="00AB4ECE" w:rsidRPr="00C12B9E" w:rsidRDefault="00AB4ECE" w:rsidP="002E2177">
            <w:pPr>
              <w:ind w:left="0" w:firstLine="0"/>
              <w:rPr>
                <w:color w:val="7030A0"/>
              </w:rPr>
            </w:pPr>
          </w:p>
        </w:tc>
      </w:tr>
      <w:tr w:rsidR="00AB4ECE" w14:paraId="55B8DA8D" w14:textId="77777777" w:rsidTr="00F90F82">
        <w:tc>
          <w:tcPr>
            <w:tcW w:w="4068" w:type="dxa"/>
          </w:tcPr>
          <w:p w14:paraId="55B8DA8B" w14:textId="3194BDD5" w:rsidR="00AB4ECE" w:rsidRDefault="000E5C93" w:rsidP="002E2177">
            <w:pPr>
              <w:ind w:left="0" w:firstLine="0"/>
            </w:pPr>
            <w:r>
              <w:t xml:space="preserve">Estimates of benefit and consistency across studies </w:t>
            </w:r>
          </w:p>
        </w:tc>
        <w:tc>
          <w:tcPr>
            <w:tcW w:w="5130" w:type="dxa"/>
          </w:tcPr>
          <w:p w14:paraId="168A2228" w14:textId="77777777" w:rsidR="00880D78" w:rsidRDefault="00C12B9E" w:rsidP="00C12B9E">
            <w:pPr>
              <w:rPr>
                <w:rFonts w:cs="Arial"/>
                <w:bCs/>
                <w:color w:val="7030A0"/>
              </w:rPr>
            </w:pPr>
            <w:r w:rsidRPr="00880D78">
              <w:rPr>
                <w:rFonts w:cs="Arial"/>
                <w:bCs/>
                <w:color w:val="7030A0"/>
              </w:rPr>
              <w:t xml:space="preserve">Approximate 75% reduction in risk of local recurrence with </w:t>
            </w:r>
          </w:p>
          <w:p w14:paraId="6500899B" w14:textId="4C4D17EC" w:rsidR="00C12B9E" w:rsidRPr="00880D78" w:rsidRDefault="00C12B9E" w:rsidP="00C12B9E">
            <w:pPr>
              <w:rPr>
                <w:rFonts w:cs="Arial"/>
                <w:bCs/>
                <w:color w:val="7030A0"/>
              </w:rPr>
            </w:pPr>
            <w:r w:rsidRPr="00880D78">
              <w:rPr>
                <w:rFonts w:cs="Arial"/>
                <w:bCs/>
                <w:color w:val="7030A0"/>
              </w:rPr>
              <w:t>radiation and breast conservation</w:t>
            </w:r>
          </w:p>
          <w:p w14:paraId="55B8DA8C" w14:textId="5FD40CEB" w:rsidR="00AB4ECE" w:rsidRPr="00AA093F" w:rsidRDefault="00AB4ECE" w:rsidP="00225A60">
            <w:pPr>
              <w:ind w:left="0" w:firstLine="0"/>
              <w:rPr>
                <w:highlight w:val="yellow"/>
              </w:rPr>
            </w:pPr>
          </w:p>
        </w:tc>
      </w:tr>
      <w:tr w:rsidR="000E5C93" w14:paraId="55B8DA90" w14:textId="77777777" w:rsidTr="00F90F82">
        <w:tc>
          <w:tcPr>
            <w:tcW w:w="4068" w:type="dxa"/>
          </w:tcPr>
          <w:p w14:paraId="55B8DA8E" w14:textId="77777777" w:rsidR="000E5C93" w:rsidRDefault="000E5C93" w:rsidP="002E2177">
            <w:pPr>
              <w:ind w:left="0" w:firstLine="0"/>
            </w:pPr>
            <w:r>
              <w:t>What harms were identified?</w:t>
            </w:r>
          </w:p>
        </w:tc>
        <w:tc>
          <w:tcPr>
            <w:tcW w:w="5130" w:type="dxa"/>
          </w:tcPr>
          <w:p w14:paraId="55B8DA8F" w14:textId="57012D9B" w:rsidR="000E5C93" w:rsidRPr="00AA093F" w:rsidRDefault="000E5C93" w:rsidP="00A24455">
            <w:pPr>
              <w:rPr>
                <w:rFonts w:cs="Arial"/>
                <w:bCs/>
                <w:color w:val="0000FF"/>
                <w:highlight w:val="yellow"/>
              </w:rPr>
            </w:pPr>
          </w:p>
        </w:tc>
      </w:tr>
      <w:tr w:rsidR="000E5C93" w14:paraId="55B8DA93" w14:textId="77777777" w:rsidTr="00F90F82">
        <w:tc>
          <w:tcPr>
            <w:tcW w:w="4068" w:type="dxa"/>
          </w:tcPr>
          <w:p w14:paraId="55B8DA91" w14:textId="3E07F44C" w:rsidR="000E5C93" w:rsidRDefault="000E5C93" w:rsidP="000E5C93">
            <w:pPr>
              <w:ind w:left="0" w:firstLine="0"/>
            </w:pPr>
            <w:r>
              <w:t>Identify any new studies conducted since the SR. Do the new studies change the conclusions from the SR?</w:t>
            </w:r>
          </w:p>
        </w:tc>
        <w:tc>
          <w:tcPr>
            <w:tcW w:w="5130" w:type="dxa"/>
          </w:tcPr>
          <w:p w14:paraId="55B8DA92" w14:textId="77777777" w:rsidR="000E5C93" w:rsidRDefault="000E5C93" w:rsidP="002E2177">
            <w:pPr>
              <w:ind w:left="0" w:firstLine="0"/>
            </w:pPr>
          </w:p>
        </w:tc>
      </w:tr>
    </w:tbl>
    <w:p w14:paraId="55B8DA94" w14:textId="77777777" w:rsidR="007C1887" w:rsidRDefault="007C1887" w:rsidP="002E2177">
      <w:pPr>
        <w:ind w:left="0" w:firstLine="0"/>
      </w:pPr>
    </w:p>
    <w:p w14:paraId="6E551F8D" w14:textId="77777777" w:rsidR="00AA093F" w:rsidRDefault="00AA093F" w:rsidP="002E2177">
      <w:pPr>
        <w:ind w:left="0" w:firstLine="0"/>
      </w:pPr>
    </w:p>
    <w:p w14:paraId="0AF6EF1E" w14:textId="77777777" w:rsidR="0089794C" w:rsidRDefault="0089794C" w:rsidP="002E2177">
      <w:pPr>
        <w:ind w:left="0" w:firstLine="0"/>
      </w:pPr>
    </w:p>
    <w:p w14:paraId="3E4002D4" w14:textId="77777777" w:rsidR="0089794C" w:rsidRDefault="0089794C" w:rsidP="002E2177">
      <w:pPr>
        <w:ind w:left="0" w:firstLine="0"/>
      </w:pPr>
    </w:p>
    <w:p w14:paraId="38B949F2" w14:textId="77777777" w:rsidR="0089794C" w:rsidRDefault="0089794C" w:rsidP="002E2177">
      <w:pPr>
        <w:ind w:left="0" w:firstLine="0"/>
      </w:pPr>
    </w:p>
    <w:p w14:paraId="375694F8" w14:textId="77777777" w:rsidR="0089794C" w:rsidRDefault="0089794C" w:rsidP="002E2177">
      <w:pPr>
        <w:ind w:left="0" w:firstLine="0"/>
      </w:pPr>
    </w:p>
    <w:p w14:paraId="0F9DAF96" w14:textId="77777777" w:rsidR="0089794C" w:rsidRDefault="0089794C" w:rsidP="002E2177">
      <w:pPr>
        <w:ind w:left="0" w:firstLine="0"/>
      </w:pPr>
    </w:p>
    <w:p w14:paraId="52A84913" w14:textId="77777777" w:rsidR="00AA093F" w:rsidRDefault="00AA093F" w:rsidP="002E2177">
      <w:pPr>
        <w:ind w:left="0" w:firstLine="0"/>
      </w:pPr>
      <w:bookmarkStart w:id="6" w:name="_GoBack"/>
    </w:p>
    <w:bookmarkEnd w:id="6"/>
    <w:p w14:paraId="468E65F8" w14:textId="77777777" w:rsidR="00FB3F73" w:rsidRPr="003B1CC5" w:rsidRDefault="00FB3F73" w:rsidP="002E2177">
      <w:pPr>
        <w:ind w:left="0" w:firstLine="0"/>
      </w:pPr>
    </w:p>
    <w:p w14:paraId="55B8DA95" w14:textId="77777777" w:rsidR="0094689F" w:rsidRPr="003B1CC5" w:rsidRDefault="00925F11" w:rsidP="002E2177">
      <w:pPr>
        <w:ind w:left="0" w:firstLine="0"/>
        <w:rPr>
          <w:b/>
          <w:color w:val="0070C0"/>
        </w:rPr>
      </w:pPr>
      <w:r w:rsidRPr="003B1CC5">
        <w:rPr>
          <w:b/>
          <w:iCs/>
          <w:caps/>
        </w:rPr>
        <w:lastRenderedPageBreak/>
        <w:t>________________________</w:t>
      </w:r>
    </w:p>
    <w:p w14:paraId="55B8DA96" w14:textId="77777777" w:rsidR="00837121" w:rsidRPr="003B1CC5" w:rsidRDefault="000E5C93" w:rsidP="002E2177">
      <w:pPr>
        <w:ind w:left="0" w:firstLine="0"/>
        <w:rPr>
          <w:b/>
        </w:rPr>
      </w:pPr>
      <w:bookmarkStart w:id="7" w:name="Section1a8"/>
      <w:bookmarkEnd w:id="7"/>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0C81D381" w14:textId="4C183CE7" w:rsidR="00AA093F" w:rsidRPr="00DB4096" w:rsidRDefault="00AA093F" w:rsidP="00AA093F">
      <w:pPr>
        <w:ind w:left="0" w:firstLine="0"/>
        <w:rPr>
          <w:iCs/>
          <w:color w:val="7030A0"/>
        </w:rPr>
      </w:pPr>
      <w:r w:rsidRPr="00DB4096">
        <w:rPr>
          <w:iCs/>
          <w:color w:val="7030A0"/>
        </w:rPr>
        <w:t>N</w:t>
      </w:r>
      <w:r w:rsidR="00A945C3" w:rsidRPr="00DB4096">
        <w:rPr>
          <w:iCs/>
          <w:color w:val="7030A0"/>
        </w:rPr>
        <w:t xml:space="preserve">ot </w:t>
      </w:r>
      <w:r w:rsidRPr="00DB4096">
        <w:rPr>
          <w:iCs/>
          <w:color w:val="7030A0"/>
        </w:rPr>
        <w:t>A</w:t>
      </w:r>
      <w:r w:rsidR="00A945C3" w:rsidRPr="00DB4096">
        <w:rPr>
          <w:iCs/>
          <w:color w:val="7030A0"/>
        </w:rPr>
        <w:t>pplicable</w:t>
      </w:r>
    </w:p>
    <w:p w14:paraId="6223A51A" w14:textId="77777777" w:rsidR="00AA093F" w:rsidRPr="003B1CC5" w:rsidRDefault="00AA093F" w:rsidP="002E2177">
      <w:pPr>
        <w:ind w:left="0" w:firstLine="0"/>
      </w:pPr>
    </w:p>
    <w:p w14:paraId="55B8DA99" w14:textId="77777777" w:rsidR="000E5C93" w:rsidRPr="000E5C93" w:rsidRDefault="000E5C93" w:rsidP="002E2177">
      <w:pPr>
        <w:ind w:left="0" w:firstLine="0"/>
        <w:rPr>
          <w:color w:val="0070C0"/>
        </w:rPr>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6B9BB568" w14:textId="6E203E40" w:rsidR="00AA093F" w:rsidRPr="00DB4096" w:rsidRDefault="00AA093F" w:rsidP="00AA093F">
      <w:pPr>
        <w:ind w:left="0" w:firstLine="0"/>
        <w:rPr>
          <w:iCs/>
          <w:color w:val="7030A0"/>
        </w:rPr>
      </w:pPr>
      <w:r w:rsidRPr="00DB4096">
        <w:rPr>
          <w:iCs/>
          <w:color w:val="7030A0"/>
        </w:rPr>
        <w:t>N</w:t>
      </w:r>
      <w:r w:rsidR="00A945C3" w:rsidRPr="00DB4096">
        <w:rPr>
          <w:iCs/>
          <w:color w:val="7030A0"/>
        </w:rPr>
        <w:t xml:space="preserve">ot </w:t>
      </w:r>
      <w:r w:rsidRPr="00DB4096">
        <w:rPr>
          <w:iCs/>
          <w:color w:val="7030A0"/>
        </w:rPr>
        <w:t>A</w:t>
      </w:r>
      <w:r w:rsidR="00A945C3" w:rsidRPr="00DB4096">
        <w:rPr>
          <w:iCs/>
          <w:color w:val="7030A0"/>
        </w:rPr>
        <w:t>pplicable</w:t>
      </w:r>
    </w:p>
    <w:p w14:paraId="55B8DA9A" w14:textId="77777777" w:rsidR="000E5C93" w:rsidRDefault="000E5C93" w:rsidP="002E2177">
      <w:pPr>
        <w:ind w:left="0" w:firstLine="0"/>
        <w:rPr>
          <w:b/>
        </w:rPr>
      </w:pPr>
    </w:p>
    <w:p w14:paraId="55B8DA9B" w14:textId="77777777" w:rsidR="00837121" w:rsidRPr="003B1CC5" w:rsidRDefault="000E5C93" w:rsidP="002E2177">
      <w:pPr>
        <w:ind w:left="0" w:firstLine="0"/>
      </w:pPr>
      <w:r w:rsidRPr="000E5C93">
        <w:rPr>
          <w:b/>
          <w:color w:val="244061" w:themeColor="accent1" w:themeShade="80"/>
        </w:rPr>
        <w:t xml:space="preserve">1a.4.2 </w:t>
      </w:r>
      <w:r w:rsidR="00837121" w:rsidRPr="003B1CC5">
        <w:rPr>
          <w:b/>
        </w:rPr>
        <w:t>What process was used to identify the evidence?</w:t>
      </w:r>
    </w:p>
    <w:p w14:paraId="2CB4F467" w14:textId="5BF25D18" w:rsidR="00AA093F" w:rsidRPr="00DB4096" w:rsidRDefault="00AA093F" w:rsidP="00AA093F">
      <w:pPr>
        <w:ind w:left="0" w:firstLine="0"/>
        <w:rPr>
          <w:iCs/>
          <w:color w:val="7030A0"/>
        </w:rPr>
      </w:pPr>
      <w:r w:rsidRPr="00DB4096">
        <w:rPr>
          <w:iCs/>
          <w:color w:val="7030A0"/>
        </w:rPr>
        <w:t>N</w:t>
      </w:r>
      <w:r w:rsidR="00A945C3" w:rsidRPr="00DB4096">
        <w:rPr>
          <w:iCs/>
          <w:color w:val="7030A0"/>
        </w:rPr>
        <w:t xml:space="preserve">ot </w:t>
      </w:r>
      <w:r w:rsidRPr="00DB4096">
        <w:rPr>
          <w:iCs/>
          <w:color w:val="7030A0"/>
        </w:rPr>
        <w:t>A</w:t>
      </w:r>
      <w:r w:rsidR="00A945C3" w:rsidRPr="00DB4096">
        <w:rPr>
          <w:iCs/>
          <w:color w:val="7030A0"/>
        </w:rPr>
        <w:t>pplicable</w:t>
      </w:r>
    </w:p>
    <w:p w14:paraId="55B8DA9C" w14:textId="77777777" w:rsidR="00837121" w:rsidRDefault="00837121" w:rsidP="002E2177">
      <w:pPr>
        <w:ind w:left="0" w:firstLine="0"/>
      </w:pPr>
    </w:p>
    <w:p w14:paraId="55B8DA9D" w14:textId="63850481" w:rsidR="00837121" w:rsidRDefault="000E5C93" w:rsidP="002E2177">
      <w:pPr>
        <w:ind w:left="0" w:firstLine="0"/>
        <w:rPr>
          <w:b/>
        </w:rPr>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p w14:paraId="10E27BA0" w14:textId="666892AF" w:rsidR="00AA093F" w:rsidRPr="00DB4096" w:rsidRDefault="00AA093F" w:rsidP="00AA093F">
      <w:pPr>
        <w:ind w:left="0" w:firstLine="0"/>
        <w:rPr>
          <w:iCs/>
          <w:color w:val="7030A0"/>
        </w:rPr>
      </w:pPr>
      <w:r w:rsidRPr="00DB4096">
        <w:rPr>
          <w:iCs/>
          <w:color w:val="7030A0"/>
        </w:rPr>
        <w:t>N</w:t>
      </w:r>
      <w:r w:rsidR="00A945C3" w:rsidRPr="00DB4096">
        <w:rPr>
          <w:iCs/>
          <w:color w:val="7030A0"/>
        </w:rPr>
        <w:t xml:space="preserve">ot </w:t>
      </w:r>
      <w:r w:rsidRPr="00DB4096">
        <w:rPr>
          <w:iCs/>
          <w:color w:val="7030A0"/>
        </w:rPr>
        <w:t>A</w:t>
      </w:r>
      <w:r w:rsidR="00A945C3" w:rsidRPr="00DB4096">
        <w:rPr>
          <w:iCs/>
          <w:color w:val="7030A0"/>
        </w:rPr>
        <w:t>pplicable</w:t>
      </w:r>
    </w:p>
    <w:p w14:paraId="010AA82D" w14:textId="77777777" w:rsidR="00AA093F" w:rsidRPr="001B772D" w:rsidRDefault="00AA093F" w:rsidP="002E2177">
      <w:pPr>
        <w:ind w:left="0" w:firstLine="0"/>
      </w:pPr>
    </w:p>
    <w:sectPr w:rsidR="00AA093F" w:rsidRPr="001B772D">
      <w:headerReference w:type="default"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B8DAA0" w14:textId="77777777" w:rsidR="0040230E" w:rsidRDefault="0040230E" w:rsidP="007E37A5">
      <w:r>
        <w:separator/>
      </w:r>
    </w:p>
  </w:endnote>
  <w:endnote w:type="continuationSeparator" w:id="0">
    <w:p w14:paraId="55B8DAA1" w14:textId="77777777" w:rsidR="0040230E" w:rsidRDefault="0040230E"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8DAA3" w14:textId="278EF352" w:rsidR="00440687" w:rsidRDefault="00440687">
    <w:pPr>
      <w:pStyle w:val="Footer"/>
    </w:pPr>
    <w:r w:rsidRPr="00395263">
      <w:t xml:space="preserve">Version </w:t>
    </w:r>
    <w:r w:rsidR="00DC7F67">
      <w:t>7.1</w:t>
    </w:r>
    <w:r w:rsidR="00F63E8D">
      <w:t xml:space="preserve"> </w:t>
    </w:r>
    <w:r w:rsidRPr="00395263">
      <w:t xml:space="preserve"> </w:t>
    </w:r>
    <w:r w:rsidR="00CC0F87">
      <w:t>9/6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1D57EC">
      <w:rPr>
        <w:noProof/>
      </w:rPr>
      <w:t>5</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B8DA9E" w14:textId="77777777" w:rsidR="0040230E" w:rsidRDefault="0040230E" w:rsidP="007E37A5">
      <w:r>
        <w:separator/>
      </w:r>
    </w:p>
  </w:footnote>
  <w:footnote w:type="continuationSeparator" w:id="0">
    <w:p w14:paraId="55B8DA9F" w14:textId="77777777" w:rsidR="0040230E" w:rsidRDefault="0040230E"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93D246A"/>
    <w:multiLevelType w:val="hybridMultilevel"/>
    <w:tmpl w:val="75CEE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F3B494F"/>
    <w:multiLevelType w:val="hybridMultilevel"/>
    <w:tmpl w:val="C74EB188"/>
    <w:lvl w:ilvl="0" w:tplc="0409000F">
      <w:start w:val="1"/>
      <w:numFmt w:val="decimal"/>
      <w:lvlText w:val="%1."/>
      <w:lvlJc w:val="left"/>
      <w:pPr>
        <w:ind w:left="720" w:hanging="360"/>
      </w:pPr>
      <w:rPr>
        <w:rFonts w:hint="default"/>
      </w:rPr>
    </w:lvl>
    <w:lvl w:ilvl="1" w:tplc="90E42740">
      <w:start w:val="1"/>
      <w:numFmt w:val="lowerLetter"/>
      <w:lvlText w:val="1%2."/>
      <w:lvlJc w:val="left"/>
      <w:pPr>
        <w:ind w:left="1440" w:hanging="360"/>
      </w:pPr>
      <w:rPr>
        <w:rFonts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1"/>
  </w:num>
  <w:num w:numId="4">
    <w:abstractNumId w:val="2"/>
  </w:num>
  <w:num w:numId="5">
    <w:abstractNumId w:val="4"/>
  </w:num>
  <w:num w:numId="6">
    <w:abstractNumId w:val="3"/>
  </w:num>
  <w:num w:numId="7">
    <w:abstractNumId w:val="11"/>
  </w:num>
  <w:num w:numId="8">
    <w:abstractNumId w:val="10"/>
  </w:num>
  <w:num w:numId="9">
    <w:abstractNumId w:val="12"/>
  </w:num>
  <w:num w:numId="10">
    <w:abstractNumId w:val="0"/>
  </w:num>
  <w:num w:numId="11">
    <w:abstractNumId w:val="7"/>
  </w:num>
  <w:num w:numId="12">
    <w:abstractNumId w:val="6"/>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trackRevisions/>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40DCF"/>
    <w:rsid w:val="00052C0B"/>
    <w:rsid w:val="00061CF3"/>
    <w:rsid w:val="00063601"/>
    <w:rsid w:val="00070701"/>
    <w:rsid w:val="00073079"/>
    <w:rsid w:val="0007593F"/>
    <w:rsid w:val="00095EC9"/>
    <w:rsid w:val="00096A37"/>
    <w:rsid w:val="000A0810"/>
    <w:rsid w:val="000B627F"/>
    <w:rsid w:val="000D649E"/>
    <w:rsid w:val="000D6D06"/>
    <w:rsid w:val="000E5C93"/>
    <w:rsid w:val="000F4A7F"/>
    <w:rsid w:val="00114848"/>
    <w:rsid w:val="00120934"/>
    <w:rsid w:val="00132070"/>
    <w:rsid w:val="00141875"/>
    <w:rsid w:val="0014347E"/>
    <w:rsid w:val="00154438"/>
    <w:rsid w:val="001551F6"/>
    <w:rsid w:val="0015535B"/>
    <w:rsid w:val="00162036"/>
    <w:rsid w:val="001632DD"/>
    <w:rsid w:val="00164D59"/>
    <w:rsid w:val="00176E60"/>
    <w:rsid w:val="00194913"/>
    <w:rsid w:val="00194D9A"/>
    <w:rsid w:val="001A196B"/>
    <w:rsid w:val="001A6D05"/>
    <w:rsid w:val="001B38BF"/>
    <w:rsid w:val="001B772D"/>
    <w:rsid w:val="001D57EC"/>
    <w:rsid w:val="001D5B5D"/>
    <w:rsid w:val="001E6153"/>
    <w:rsid w:val="00201FF9"/>
    <w:rsid w:val="00205857"/>
    <w:rsid w:val="00225A60"/>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2DD4"/>
    <w:rsid w:val="003B65CE"/>
    <w:rsid w:val="003D6721"/>
    <w:rsid w:val="003E039E"/>
    <w:rsid w:val="0040230E"/>
    <w:rsid w:val="0041662F"/>
    <w:rsid w:val="00417904"/>
    <w:rsid w:val="00422917"/>
    <w:rsid w:val="00440687"/>
    <w:rsid w:val="0044131D"/>
    <w:rsid w:val="00441ADA"/>
    <w:rsid w:val="00457E46"/>
    <w:rsid w:val="004922E4"/>
    <w:rsid w:val="00496AF8"/>
    <w:rsid w:val="004A575D"/>
    <w:rsid w:val="004B65C6"/>
    <w:rsid w:val="004D1DC7"/>
    <w:rsid w:val="004E7215"/>
    <w:rsid w:val="004F7D7E"/>
    <w:rsid w:val="00500B0C"/>
    <w:rsid w:val="00521B2B"/>
    <w:rsid w:val="00537150"/>
    <w:rsid w:val="00540984"/>
    <w:rsid w:val="00543851"/>
    <w:rsid w:val="0055559D"/>
    <w:rsid w:val="005569AE"/>
    <w:rsid w:val="005857F8"/>
    <w:rsid w:val="005B0D18"/>
    <w:rsid w:val="005B12C3"/>
    <w:rsid w:val="005B409D"/>
    <w:rsid w:val="005D0FDB"/>
    <w:rsid w:val="005D25E9"/>
    <w:rsid w:val="005D6D59"/>
    <w:rsid w:val="00600008"/>
    <w:rsid w:val="0061327A"/>
    <w:rsid w:val="00617390"/>
    <w:rsid w:val="00623420"/>
    <w:rsid w:val="00626F18"/>
    <w:rsid w:val="006336EE"/>
    <w:rsid w:val="00634768"/>
    <w:rsid w:val="0063596F"/>
    <w:rsid w:val="006709EB"/>
    <w:rsid w:val="00672824"/>
    <w:rsid w:val="00676BD4"/>
    <w:rsid w:val="0068184A"/>
    <w:rsid w:val="006A0249"/>
    <w:rsid w:val="006B5C51"/>
    <w:rsid w:val="006C7F30"/>
    <w:rsid w:val="006D43FF"/>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5940"/>
    <w:rsid w:val="0081599C"/>
    <w:rsid w:val="00837121"/>
    <w:rsid w:val="008471E5"/>
    <w:rsid w:val="00850C35"/>
    <w:rsid w:val="00851466"/>
    <w:rsid w:val="00863E43"/>
    <w:rsid w:val="008647C3"/>
    <w:rsid w:val="008659ED"/>
    <w:rsid w:val="008708DC"/>
    <w:rsid w:val="00870987"/>
    <w:rsid w:val="0087564A"/>
    <w:rsid w:val="008757AA"/>
    <w:rsid w:val="00880D78"/>
    <w:rsid w:val="00881160"/>
    <w:rsid w:val="0088371C"/>
    <w:rsid w:val="0089794C"/>
    <w:rsid w:val="008A45F3"/>
    <w:rsid w:val="008B51D9"/>
    <w:rsid w:val="008B652E"/>
    <w:rsid w:val="008D05B7"/>
    <w:rsid w:val="008F1DC6"/>
    <w:rsid w:val="008F6F51"/>
    <w:rsid w:val="00905C5B"/>
    <w:rsid w:val="00923295"/>
    <w:rsid w:val="00925F11"/>
    <w:rsid w:val="00935265"/>
    <w:rsid w:val="0094689F"/>
    <w:rsid w:val="009477D6"/>
    <w:rsid w:val="00953ED3"/>
    <w:rsid w:val="009656DF"/>
    <w:rsid w:val="00965FF6"/>
    <w:rsid w:val="009846D6"/>
    <w:rsid w:val="0098657F"/>
    <w:rsid w:val="009A3236"/>
    <w:rsid w:val="009B5A93"/>
    <w:rsid w:val="009B5BEA"/>
    <w:rsid w:val="009C291F"/>
    <w:rsid w:val="009E37BD"/>
    <w:rsid w:val="009E6B86"/>
    <w:rsid w:val="00A03301"/>
    <w:rsid w:val="00A12762"/>
    <w:rsid w:val="00A13867"/>
    <w:rsid w:val="00A24455"/>
    <w:rsid w:val="00A26FED"/>
    <w:rsid w:val="00A421D4"/>
    <w:rsid w:val="00A44FF0"/>
    <w:rsid w:val="00A50E55"/>
    <w:rsid w:val="00A67EB1"/>
    <w:rsid w:val="00A9011D"/>
    <w:rsid w:val="00A91A47"/>
    <w:rsid w:val="00A945C3"/>
    <w:rsid w:val="00A95D2B"/>
    <w:rsid w:val="00AA093F"/>
    <w:rsid w:val="00AA5587"/>
    <w:rsid w:val="00AB4ECE"/>
    <w:rsid w:val="00AC1E53"/>
    <w:rsid w:val="00AD79C8"/>
    <w:rsid w:val="00AE6CE0"/>
    <w:rsid w:val="00B058A6"/>
    <w:rsid w:val="00B117D0"/>
    <w:rsid w:val="00B13998"/>
    <w:rsid w:val="00B35C5F"/>
    <w:rsid w:val="00B439DD"/>
    <w:rsid w:val="00B52E0F"/>
    <w:rsid w:val="00B74629"/>
    <w:rsid w:val="00B91F58"/>
    <w:rsid w:val="00BA579E"/>
    <w:rsid w:val="00BE2295"/>
    <w:rsid w:val="00BE6373"/>
    <w:rsid w:val="00BF533A"/>
    <w:rsid w:val="00C12B9E"/>
    <w:rsid w:val="00C41794"/>
    <w:rsid w:val="00C46677"/>
    <w:rsid w:val="00C5180E"/>
    <w:rsid w:val="00C54E40"/>
    <w:rsid w:val="00C55F56"/>
    <w:rsid w:val="00C57BA4"/>
    <w:rsid w:val="00C613EB"/>
    <w:rsid w:val="00C71C1A"/>
    <w:rsid w:val="00C84623"/>
    <w:rsid w:val="00C95C00"/>
    <w:rsid w:val="00CB06C9"/>
    <w:rsid w:val="00CB1E41"/>
    <w:rsid w:val="00CB271C"/>
    <w:rsid w:val="00CC0F87"/>
    <w:rsid w:val="00CE4F96"/>
    <w:rsid w:val="00CF0AB1"/>
    <w:rsid w:val="00CF4B9B"/>
    <w:rsid w:val="00CF55E6"/>
    <w:rsid w:val="00CF772F"/>
    <w:rsid w:val="00D048DB"/>
    <w:rsid w:val="00D14F0B"/>
    <w:rsid w:val="00D178CA"/>
    <w:rsid w:val="00D3311C"/>
    <w:rsid w:val="00D53405"/>
    <w:rsid w:val="00D5457B"/>
    <w:rsid w:val="00D72995"/>
    <w:rsid w:val="00D73685"/>
    <w:rsid w:val="00DA7FA2"/>
    <w:rsid w:val="00DB3801"/>
    <w:rsid w:val="00DB4096"/>
    <w:rsid w:val="00DC13EC"/>
    <w:rsid w:val="00DC2D8D"/>
    <w:rsid w:val="00DC7F67"/>
    <w:rsid w:val="00DE1F5D"/>
    <w:rsid w:val="00DE4A4C"/>
    <w:rsid w:val="00DE50D8"/>
    <w:rsid w:val="00DF278A"/>
    <w:rsid w:val="00E1664B"/>
    <w:rsid w:val="00E30D12"/>
    <w:rsid w:val="00E3394E"/>
    <w:rsid w:val="00E35241"/>
    <w:rsid w:val="00E41417"/>
    <w:rsid w:val="00E42FAA"/>
    <w:rsid w:val="00E536D3"/>
    <w:rsid w:val="00E57BE2"/>
    <w:rsid w:val="00E62A95"/>
    <w:rsid w:val="00E746A2"/>
    <w:rsid w:val="00E90D06"/>
    <w:rsid w:val="00E97E59"/>
    <w:rsid w:val="00EA79C9"/>
    <w:rsid w:val="00EB66AC"/>
    <w:rsid w:val="00EC1225"/>
    <w:rsid w:val="00EC2247"/>
    <w:rsid w:val="00EE1F87"/>
    <w:rsid w:val="00EE3931"/>
    <w:rsid w:val="00EE5AF6"/>
    <w:rsid w:val="00EF2CEF"/>
    <w:rsid w:val="00F1092D"/>
    <w:rsid w:val="00F42C20"/>
    <w:rsid w:val="00F431D8"/>
    <w:rsid w:val="00F63E8D"/>
    <w:rsid w:val="00F67706"/>
    <w:rsid w:val="00F81FE3"/>
    <w:rsid w:val="00F90F82"/>
    <w:rsid w:val="00F92D75"/>
    <w:rsid w:val="00F97327"/>
    <w:rsid w:val="00FA296F"/>
    <w:rsid w:val="00FA7323"/>
    <w:rsid w:val="00FB1299"/>
    <w:rsid w:val="00FB3F73"/>
    <w:rsid w:val="00FC32D3"/>
    <w:rsid w:val="00FD1700"/>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5B8D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qualityforum.org/Measuring_Performance/Submitting_Standards.aspx" TargetMode="External"/><Relationship Id="rId18" Type="http://schemas.openxmlformats.org/officeDocument/2006/relationships/hyperlink" Target="https://www.nccn.org/professionals/physician_gls/pdf/breast.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s://www.facs.org/-/media/files/quality-programs/cancer/ncdb/measure-specs-breast.ashx" TargetMode="External"/><Relationship Id="rId2" Type="http://schemas.openxmlformats.org/officeDocument/2006/relationships/customXml" Target="../customXml/item2.xml"/><Relationship Id="rId16" Type="http://schemas.openxmlformats.org/officeDocument/2006/relationships/hyperlink" Target="http://www.aqaalliance.org/files/PrinciplesofEfficiencyMeasurementApril2006.doc"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qualityforum.org/Publications/2010/01/Measurement_Framework__Evaluating_Efficiency_Across_Patient-Focused_Episodes_of_Care.aspx"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gradeworkinggroup.org"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F47A0"/>
    <w:rsid w:val="002B5F47"/>
    <w:rsid w:val="003A1E4B"/>
    <w:rsid w:val="00455EB5"/>
    <w:rsid w:val="00461C1C"/>
    <w:rsid w:val="004E2027"/>
    <w:rsid w:val="005F21F3"/>
    <w:rsid w:val="008F6A9B"/>
    <w:rsid w:val="00A77B15"/>
    <w:rsid w:val="00BE0F2D"/>
    <w:rsid w:val="00C03643"/>
    <w:rsid w:val="00C2797F"/>
    <w:rsid w:val="00C80225"/>
    <w:rsid w:val="00D228C9"/>
    <w:rsid w:val="00D2552B"/>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CDBE7-7F08-4F52-B308-EE351D989842}">
  <ds:schemaRefs>
    <ds:schemaRef ds:uri="http://purl.org/dc/terms/"/>
    <ds:schemaRef ds:uri="http://schemas.microsoft.com/office/2006/documentManagement/types"/>
    <ds:schemaRef ds:uri="http://schemas.openxmlformats.org/package/2006/metadata/core-properties"/>
    <ds:schemaRef ds:uri="http://purl.org/dc/dcmitype/"/>
    <ds:schemaRef ds:uri="http://purl.org/dc/elements/1.1/"/>
    <ds:schemaRef ds:uri="http://www.w3.org/XML/1998/namespace"/>
    <ds:schemaRef ds:uri="http://schemas.microsoft.com/office/2006/metadata/properties"/>
    <ds:schemaRef ds:uri="http://schemas.microsoft.com/office/infopath/2007/PartnerControls"/>
    <ds:schemaRef ds:uri="836b82f1-340d-495e-85b5-201c5296619a"/>
  </ds:schemaRefs>
</ds:datastoreItem>
</file>

<file path=customXml/itemProps2.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3.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4.xml><?xml version="1.0" encoding="utf-8"?>
<ds:datastoreItem xmlns:ds="http://schemas.openxmlformats.org/officeDocument/2006/customXml" ds:itemID="{8C703B16-F147-463E-8909-145470A06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FBCAF1C-87BF-4C27-9F5F-50C63217B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6</Pages>
  <Words>1772</Words>
  <Characters>10105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11854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Bryan Palis</cp:lastModifiedBy>
  <cp:revision>18</cp:revision>
  <dcterms:created xsi:type="dcterms:W3CDTF">2019-07-09T14:47:00Z</dcterms:created>
  <dcterms:modified xsi:type="dcterms:W3CDTF">2019-10-18T15:00:00Z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