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7F85B" w14:textId="77777777" w:rsidR="000B481D" w:rsidRPr="000B481D" w:rsidRDefault="000B481D" w:rsidP="000B481D">
      <w:pPr>
        <w:spacing w:after="0" w:line="240" w:lineRule="auto"/>
        <w:jc w:val="center"/>
        <w:rPr>
          <w:rFonts w:ascii="Book Antiqua" w:eastAsia="Times New Roman" w:hAnsi="Book Antiqua" w:cs="Times New Roman"/>
          <w:b/>
          <w:bCs/>
          <w:smallCaps/>
          <w:sz w:val="36"/>
          <w:szCs w:val="36"/>
        </w:rPr>
      </w:pPr>
      <w:bookmarkStart w:id="0" w:name="_GoBack"/>
      <w:bookmarkEnd w:id="0"/>
      <w:r w:rsidRPr="000B481D">
        <w:rPr>
          <w:rFonts w:ascii="Book Antiqua" w:eastAsia="Times New Roman" w:hAnsi="Book Antiqua" w:cs="Times New Roman"/>
          <w:b/>
          <w:bCs/>
          <w:smallCaps/>
          <w:sz w:val="36"/>
          <w:szCs w:val="36"/>
        </w:rPr>
        <w:t>National Quality Forum</w:t>
      </w:r>
    </w:p>
    <w:p w14:paraId="0FEF9F04" w14:textId="77777777" w:rsidR="000B481D" w:rsidRPr="000B481D" w:rsidRDefault="000B481D" w:rsidP="000B481D">
      <w:pPr>
        <w:spacing w:after="0" w:line="240" w:lineRule="auto"/>
        <w:rPr>
          <w:rFonts w:ascii="Book Antiqua" w:eastAsia="Times New Roman" w:hAnsi="Book Antiqua" w:cs="Times New Roman"/>
          <w:b/>
          <w:bCs/>
        </w:rPr>
      </w:pPr>
    </w:p>
    <w:p w14:paraId="76B41BC4" w14:textId="77777777" w:rsidR="000B481D" w:rsidRPr="000B481D" w:rsidRDefault="000B481D" w:rsidP="000B481D">
      <w:pPr>
        <w:spacing w:after="0" w:line="240" w:lineRule="auto"/>
        <w:jc w:val="center"/>
        <w:rPr>
          <w:rFonts w:ascii="Trebuchet MS" w:eastAsia="Times New Roman" w:hAnsi="Trebuchet MS" w:cs="Times New Roman"/>
          <w:b/>
          <w:bCs/>
          <w:sz w:val="20"/>
          <w:szCs w:val="20"/>
        </w:rPr>
      </w:pPr>
      <w:r w:rsidRPr="000B481D">
        <w:rPr>
          <w:rFonts w:ascii="Trebuchet MS" w:eastAsia="Times New Roman" w:hAnsi="Trebuchet MS" w:cs="Times New Roman"/>
          <w:b/>
          <w:bCs/>
          <w:sz w:val="20"/>
          <w:szCs w:val="20"/>
        </w:rPr>
        <w:t>Measure missing data in MSF 6.5 from MSF 5.0</w:t>
      </w:r>
    </w:p>
    <w:p w14:paraId="769A1AB2" w14:textId="77777777" w:rsidR="000B481D" w:rsidRPr="000B481D" w:rsidRDefault="000B481D" w:rsidP="000B481D">
      <w:pPr>
        <w:spacing w:after="0" w:line="240" w:lineRule="auto"/>
        <w:rPr>
          <w:rFonts w:ascii="Trebuchet MS" w:eastAsia="Times New Roman" w:hAnsi="Trebuchet MS" w:cs="Times New Roman"/>
          <w:b/>
          <w:bCs/>
          <w:sz w:val="20"/>
          <w:szCs w:val="20"/>
          <w:highlight w:val="yellow"/>
        </w:rPr>
      </w:pPr>
    </w:p>
    <w:p w14:paraId="10FF1F78" w14:textId="77777777" w:rsidR="000B481D" w:rsidRPr="000B481D" w:rsidRDefault="000B481D" w:rsidP="000B481D">
      <w:pPr>
        <w:spacing w:after="0" w:line="240" w:lineRule="auto"/>
        <w:rPr>
          <w:rFonts w:ascii="Arial Narrow" w:eastAsia="Times New Roman" w:hAnsi="Arial Narrow" w:cs="Arial"/>
          <w:b/>
          <w:bCs/>
        </w:rPr>
      </w:pPr>
      <w:bookmarkStart w:id="1" w:name="Evaluation"/>
      <w:bookmarkEnd w:id="1"/>
    </w:p>
    <w:tbl>
      <w:tblPr>
        <w:tblW w:w="5000" w:type="pct"/>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8" w:type="dxa"/>
          <w:left w:w="72" w:type="dxa"/>
          <w:bottom w:w="58" w:type="dxa"/>
          <w:right w:w="72" w:type="dxa"/>
        </w:tblCellMar>
        <w:tblLook w:val="01E0" w:firstRow="1" w:lastRow="1" w:firstColumn="1" w:lastColumn="1" w:noHBand="0" w:noVBand="0"/>
      </w:tblPr>
      <w:tblGrid>
        <w:gridCol w:w="9504"/>
      </w:tblGrid>
      <w:tr w:rsidR="000B481D" w:rsidRPr="000B481D" w14:paraId="57C5DE2C" w14:textId="77777777" w:rsidTr="000B481D">
        <w:tc>
          <w:tcPr>
            <w:tcW w:w="5000" w:type="pct"/>
            <w:tcBorders>
              <w:bottom w:val="single" w:sz="6" w:space="0" w:color="000000"/>
            </w:tcBorders>
            <w:shd w:val="clear" w:color="auto" w:fill="E6E6E6"/>
          </w:tcPr>
          <w:p w14:paraId="2666FB5D" w14:textId="77777777" w:rsidR="000B481D" w:rsidRPr="000B481D" w:rsidRDefault="000B481D" w:rsidP="000B481D">
            <w:pPr>
              <w:spacing w:after="0" w:line="240" w:lineRule="auto"/>
              <w:rPr>
                <w:rFonts w:ascii="Arial Narrow" w:eastAsia="Times New Roman" w:hAnsi="Arial Narrow" w:cs="Arial"/>
                <w:b/>
                <w:iCs/>
              </w:rPr>
            </w:pPr>
            <w:r w:rsidRPr="000B481D">
              <w:rPr>
                <w:rFonts w:ascii="Arial Narrow" w:eastAsia="Times New Roman" w:hAnsi="Arial Narrow" w:cs="Arial"/>
                <w:b/>
                <w:iCs/>
              </w:rPr>
              <w:t xml:space="preserve">NQF #: </w:t>
            </w:r>
            <w:r w:rsidRPr="000B481D">
              <w:rPr>
                <w:rFonts w:ascii="Arial Narrow" w:eastAsia="Times New Roman" w:hAnsi="Arial Narrow" w:cs="Arial"/>
                <w:iCs/>
                <w:color w:val="0000FF"/>
              </w:rPr>
              <w:t>0390</w:t>
            </w:r>
            <w:r w:rsidRPr="000B481D">
              <w:rPr>
                <w:rFonts w:ascii="Arial Narrow" w:eastAsia="Times New Roman" w:hAnsi="Arial Narrow" w:cs="Arial"/>
                <w:b/>
                <w:iCs/>
                <w:color w:val="0000FF"/>
              </w:rPr>
              <w:t xml:space="preserve">         </w:t>
            </w:r>
            <w:r w:rsidRPr="000B481D">
              <w:rPr>
                <w:rFonts w:ascii="Arial Narrow" w:eastAsia="Times New Roman" w:hAnsi="Arial Narrow" w:cs="Arial"/>
                <w:b/>
                <w:iCs/>
              </w:rPr>
              <w:t>NQF Project:</w:t>
            </w:r>
            <w:r w:rsidRPr="000B481D">
              <w:rPr>
                <w:rFonts w:ascii="Arial Narrow" w:eastAsia="Times New Roman" w:hAnsi="Arial Narrow" w:cs="Arial"/>
                <w:b/>
                <w:iCs/>
                <w:color w:val="0000FF"/>
              </w:rPr>
              <w:t xml:space="preserve"> </w:t>
            </w:r>
            <w:r w:rsidRPr="000B481D">
              <w:rPr>
                <w:rFonts w:ascii="Arial Narrow" w:eastAsia="Times New Roman" w:hAnsi="Arial Narrow" w:cs="Arial"/>
                <w:iCs/>
                <w:color w:val="0000FF"/>
              </w:rPr>
              <w:t>Cancer Project</w:t>
            </w:r>
          </w:p>
        </w:tc>
      </w:tr>
    </w:tbl>
    <w:p w14:paraId="16ED7F27" w14:textId="77777777" w:rsidR="000B481D" w:rsidRPr="000B481D" w:rsidRDefault="000B481D" w:rsidP="000B481D">
      <w:pPr>
        <w:spacing w:after="0" w:line="240" w:lineRule="auto"/>
        <w:rPr>
          <w:rFonts w:ascii="Arial Narrow" w:eastAsia="Times New Roman" w:hAnsi="Arial Narrow" w:cs="Arial"/>
        </w:rPr>
      </w:pPr>
    </w:p>
    <w:tbl>
      <w:tblPr>
        <w:tblW w:w="5000" w:type="pct"/>
        <w:tblBorders>
          <w:left w:val="single" w:sz="6" w:space="0" w:color="000000"/>
          <w:right w:val="single" w:sz="6" w:space="0" w:color="000000"/>
          <w:insideH w:val="single" w:sz="6" w:space="0" w:color="000000"/>
          <w:insideV w:val="single" w:sz="6" w:space="0" w:color="000000"/>
        </w:tblBorders>
        <w:tblLayout w:type="fixed"/>
        <w:tblCellMar>
          <w:top w:w="58" w:type="dxa"/>
          <w:left w:w="72" w:type="dxa"/>
          <w:bottom w:w="58" w:type="dxa"/>
          <w:right w:w="72" w:type="dxa"/>
        </w:tblCellMar>
        <w:tblLook w:val="00A0" w:firstRow="1" w:lastRow="0" w:firstColumn="1" w:lastColumn="0" w:noHBand="0" w:noVBand="0"/>
      </w:tblPr>
      <w:tblGrid>
        <w:gridCol w:w="9504"/>
      </w:tblGrid>
      <w:tr w:rsidR="000B481D" w:rsidRPr="000B481D" w14:paraId="49F93F07" w14:textId="77777777" w:rsidTr="000B481D">
        <w:tc>
          <w:tcPr>
            <w:tcW w:w="5000" w:type="pct"/>
            <w:tcBorders>
              <w:top w:val="single" w:sz="6" w:space="0" w:color="000000"/>
              <w:bottom w:val="single" w:sz="6" w:space="0" w:color="000000"/>
            </w:tcBorders>
            <w:shd w:val="clear" w:color="auto" w:fill="333399"/>
          </w:tcPr>
          <w:p w14:paraId="3033B025" w14:textId="77777777" w:rsidR="000B481D" w:rsidRPr="000B481D" w:rsidRDefault="000B481D" w:rsidP="000B481D">
            <w:pPr>
              <w:spacing w:after="0" w:line="240" w:lineRule="auto"/>
              <w:jc w:val="center"/>
              <w:rPr>
                <w:rFonts w:ascii="Arial Narrow" w:eastAsia="Times New Roman" w:hAnsi="Arial Narrow" w:cs="Arial"/>
                <w:b/>
                <w:color w:val="FFFFFF"/>
              </w:rPr>
            </w:pPr>
            <w:bookmarkStart w:id="2" w:name="_Toc207162396"/>
            <w:r w:rsidRPr="000B481D">
              <w:rPr>
                <w:rFonts w:ascii="Arial Narrow" w:eastAsia="Times New Roman" w:hAnsi="Arial Narrow" w:cs="Arial"/>
                <w:b/>
                <w:color w:val="FFFFFF"/>
              </w:rPr>
              <w:t>2. RELIABILITY &amp; VALIDITY - SCIENTIFIC ACCEPTABILITY OF MEASURE PROPERTIES</w:t>
            </w:r>
            <w:bookmarkEnd w:id="2"/>
          </w:p>
        </w:tc>
      </w:tr>
      <w:tr w:rsidR="000B481D" w:rsidRPr="000B481D" w14:paraId="697B19C8" w14:textId="77777777" w:rsidTr="000B481D">
        <w:tc>
          <w:tcPr>
            <w:tcW w:w="5000" w:type="pct"/>
            <w:tcBorders>
              <w:top w:val="single" w:sz="6" w:space="0" w:color="000000"/>
              <w:bottom w:val="single" w:sz="6" w:space="0" w:color="000000"/>
            </w:tcBorders>
          </w:tcPr>
          <w:p w14:paraId="79F3C33C" w14:textId="77777777" w:rsidR="000B481D" w:rsidRPr="000B481D" w:rsidRDefault="000B481D" w:rsidP="000B481D">
            <w:pPr>
              <w:spacing w:after="0" w:line="240" w:lineRule="auto"/>
              <w:rPr>
                <w:rFonts w:ascii="Arial Narrow" w:eastAsia="Times New Roman" w:hAnsi="Arial Narrow" w:cs="Arial"/>
                <w:b/>
                <w:color w:val="00B050"/>
              </w:rPr>
            </w:pPr>
            <w:r w:rsidRPr="000B481D">
              <w:rPr>
                <w:rFonts w:ascii="Arial Narrow" w:eastAsia="Times New Roman" w:hAnsi="Arial Narrow" w:cs="Arial"/>
              </w:rPr>
              <w:t>Extent to which t</w:t>
            </w:r>
            <w:r w:rsidRPr="000B481D">
              <w:rPr>
                <w:rFonts w:ascii="Arial Narrow" w:eastAsia="Times New Roman" w:hAnsi="Arial Narrow" w:cs="Arial"/>
                <w:bCs/>
              </w:rPr>
              <w:t xml:space="preserve">he measure, </w:t>
            </w:r>
            <w:r w:rsidRPr="000B481D">
              <w:rPr>
                <w:rFonts w:ascii="Arial Narrow" w:eastAsia="Times New Roman" w:hAnsi="Arial Narrow" w:cs="Arial"/>
                <w:bCs/>
                <w:u w:val="single"/>
              </w:rPr>
              <w:t>as specified</w:t>
            </w:r>
            <w:r w:rsidRPr="000B481D">
              <w:rPr>
                <w:rFonts w:ascii="Arial Narrow" w:eastAsia="Times New Roman" w:hAnsi="Arial Narrow" w:cs="Arial"/>
                <w:bCs/>
              </w:rPr>
              <w:t xml:space="preserve">, </w:t>
            </w:r>
            <w:r w:rsidRPr="000B481D">
              <w:rPr>
                <w:rFonts w:ascii="Arial Narrow" w:eastAsia="Times New Roman" w:hAnsi="Arial Narrow" w:cs="Arial"/>
              </w:rPr>
              <w:t xml:space="preserve">produces consistent (reliable) and credible (valid) results about the quality of care when implemented. </w:t>
            </w:r>
            <w:r w:rsidRPr="000B481D">
              <w:rPr>
                <w:rFonts w:ascii="Arial Narrow" w:eastAsia="Times New Roman" w:hAnsi="Arial Narrow" w:cs="Arial"/>
                <w:b/>
                <w:bCs/>
              </w:rPr>
              <w:t>(</w:t>
            </w:r>
            <w:hyperlink r:id="rId12" w:history="1">
              <w:r w:rsidRPr="000B481D">
                <w:rPr>
                  <w:rFonts w:ascii="Arial Narrow" w:eastAsia="Times New Roman" w:hAnsi="Arial Narrow" w:cs="Arial"/>
                  <w:b/>
                  <w:u w:val="single"/>
                </w:rPr>
                <w:t>evaluation criteria</w:t>
              </w:r>
            </w:hyperlink>
            <w:r w:rsidRPr="000B481D">
              <w:rPr>
                <w:rFonts w:ascii="Arial Narrow" w:eastAsia="Times New Roman" w:hAnsi="Arial Narrow" w:cs="Arial"/>
                <w:b/>
              </w:rPr>
              <w:t>)</w:t>
            </w:r>
          </w:p>
          <w:p w14:paraId="1795D0E2" w14:textId="77777777" w:rsidR="000B481D" w:rsidRPr="000B481D" w:rsidRDefault="000B481D" w:rsidP="000B481D">
            <w:pPr>
              <w:spacing w:after="0" w:line="240" w:lineRule="auto"/>
              <w:rPr>
                <w:rFonts w:ascii="Arial Narrow" w:eastAsia="Times New Roman" w:hAnsi="Arial Narrow" w:cs="Arial"/>
                <w:b/>
                <w:color w:val="FFFFFF"/>
              </w:rPr>
            </w:pPr>
            <w:r w:rsidRPr="000B481D">
              <w:rPr>
                <w:rFonts w:ascii="Arial Narrow" w:eastAsia="Times New Roman" w:hAnsi="Arial Narrow" w:cs="Arial"/>
              </w:rPr>
              <w:t xml:space="preserve">Measure testing must demonstrate adequate reliability and validity in order to be recommended for endorsement. Testing may be conducted for data elements and/or the computed measure score. Testing information and results should be entered in the appropriate field.  Supplemental materials may be referenced or attached in item 2.1. See </w:t>
            </w:r>
            <w:hyperlink r:id="rId13" w:history="1">
              <w:r w:rsidRPr="000B481D">
                <w:rPr>
                  <w:rFonts w:ascii="Arial Narrow" w:eastAsia="Times New Roman" w:hAnsi="Arial Narrow" w:cs="Arial"/>
                  <w:color w:val="0000FF"/>
                  <w:u w:val="single"/>
                </w:rPr>
                <w:t>guidance on measure testing</w:t>
              </w:r>
            </w:hyperlink>
            <w:r w:rsidRPr="000B481D">
              <w:rPr>
                <w:rFonts w:ascii="Arial Narrow" w:eastAsia="Times New Roman" w:hAnsi="Arial Narrow" w:cs="Arial"/>
              </w:rPr>
              <w:t>.</w:t>
            </w:r>
          </w:p>
        </w:tc>
      </w:tr>
      <w:tr w:rsidR="000B481D" w:rsidRPr="000B481D" w14:paraId="341D2973" w14:textId="77777777" w:rsidTr="000B481D">
        <w:tc>
          <w:tcPr>
            <w:tcW w:w="5000" w:type="pct"/>
            <w:tcBorders>
              <w:top w:val="single" w:sz="4" w:space="0" w:color="auto"/>
              <w:left w:val="single" w:sz="4" w:space="0" w:color="auto"/>
              <w:bottom w:val="single" w:sz="4" w:space="0" w:color="auto"/>
              <w:right w:val="single" w:sz="4" w:space="0" w:color="auto"/>
            </w:tcBorders>
            <w:shd w:val="clear" w:color="auto" w:fill="D9D9D9"/>
          </w:tcPr>
          <w:p w14:paraId="329909E3" w14:textId="77777777" w:rsidR="000B481D" w:rsidRPr="000B481D" w:rsidRDefault="000B481D" w:rsidP="000B481D">
            <w:pPr>
              <w:spacing w:after="0" w:line="240" w:lineRule="auto"/>
              <w:rPr>
                <w:rFonts w:ascii="Arial Narrow" w:eastAsia="Times New Roman" w:hAnsi="Arial Narrow" w:cs="Arial"/>
                <w:bCs/>
                <w:iCs/>
              </w:rPr>
            </w:pPr>
            <w:r w:rsidRPr="000B481D">
              <w:rPr>
                <w:rFonts w:ascii="Arial Narrow" w:eastAsia="Times New Roman" w:hAnsi="Arial Narrow" w:cs="Arial"/>
                <w:b/>
                <w:color w:val="555555"/>
              </w:rPr>
              <w:t>2a2.</w:t>
            </w:r>
            <w:r w:rsidRPr="000B481D">
              <w:rPr>
                <w:rFonts w:ascii="Arial Narrow" w:eastAsia="Times New Roman" w:hAnsi="Arial Narrow" w:cs="Arial"/>
                <w:b/>
                <w:bCs/>
              </w:rPr>
              <w:t xml:space="preserve"> R</w:t>
            </w:r>
            <w:r w:rsidRPr="000B481D">
              <w:rPr>
                <w:rFonts w:ascii="Arial Narrow" w:eastAsia="Times New Roman" w:hAnsi="Arial Narrow" w:cs="Arial"/>
                <w:b/>
              </w:rPr>
              <w:t>eliability Testing.</w:t>
            </w:r>
            <w:r w:rsidRPr="000B481D">
              <w:rPr>
                <w:rFonts w:ascii="Arial Narrow" w:eastAsia="Times New Roman" w:hAnsi="Arial Narrow" w:cs="Arial"/>
                <w:bCs/>
              </w:rPr>
              <w:t xml:space="preserve"> (</w:t>
            </w:r>
            <w:r w:rsidRPr="000B481D">
              <w:rPr>
                <w:rFonts w:ascii="Arial Narrow" w:eastAsia="Times New Roman" w:hAnsi="Arial Narrow" w:cs="Arial"/>
                <w:bCs/>
                <w:i/>
              </w:rPr>
              <w:t>Reliability testing was conducted with appropriate method, scope, and adequate demonstration of reliability</w:t>
            </w:r>
            <w:r w:rsidRPr="000B481D">
              <w:rPr>
                <w:rFonts w:ascii="Arial Narrow" w:eastAsia="Times New Roman" w:hAnsi="Arial Narrow" w:cs="Arial"/>
                <w:bCs/>
              </w:rPr>
              <w:t>.)</w:t>
            </w:r>
          </w:p>
        </w:tc>
      </w:tr>
      <w:tr w:rsidR="000B481D" w:rsidRPr="000B481D" w14:paraId="65157144" w14:textId="77777777" w:rsidTr="000B481D">
        <w:tc>
          <w:tcPr>
            <w:tcW w:w="5000" w:type="pct"/>
            <w:tcBorders>
              <w:top w:val="single" w:sz="4" w:space="0" w:color="auto"/>
              <w:left w:val="single" w:sz="4" w:space="0" w:color="auto"/>
              <w:bottom w:val="single" w:sz="4" w:space="0" w:color="auto"/>
              <w:right w:val="single" w:sz="4" w:space="0" w:color="auto"/>
            </w:tcBorders>
          </w:tcPr>
          <w:p w14:paraId="5DCBEE6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b/>
                <w:color w:val="555555"/>
              </w:rPr>
              <w:t xml:space="preserve">2a2.1 </w:t>
            </w:r>
            <w:r w:rsidRPr="000B481D">
              <w:rPr>
                <w:rFonts w:ascii="Arial Narrow" w:eastAsia="Times New Roman" w:hAnsi="Arial Narrow" w:cs="Arial"/>
                <w:b/>
                <w:bCs/>
              </w:rPr>
              <w:t>Data/Sample</w:t>
            </w:r>
            <w:r w:rsidRPr="000B481D">
              <w:rPr>
                <w:rFonts w:ascii="Arial Narrow" w:eastAsia="Times New Roman" w:hAnsi="Arial Narrow" w:cs="Arial"/>
              </w:rPr>
              <w:t xml:space="preserve"> </w:t>
            </w:r>
            <w:r w:rsidRPr="000B481D">
              <w:rPr>
                <w:rFonts w:ascii="Arial Narrow" w:eastAsia="Times New Roman" w:hAnsi="Arial Narrow" w:cs="Arial"/>
                <w:bCs/>
                <w:i/>
              </w:rPr>
              <w:t>(Description of the data or sample including number of measured entities; number of patients; dates of data; if a sample, characteristics of the entities included)</w:t>
            </w:r>
            <w:r w:rsidRPr="000B481D">
              <w:rPr>
                <w:rFonts w:ascii="Arial Narrow" w:eastAsia="Times New Roman" w:hAnsi="Arial Narrow" w:cs="Arial"/>
                <w:b/>
                <w:bCs/>
              </w:rPr>
              <w:t>:</w:t>
            </w:r>
            <w:r w:rsidRPr="000B481D">
              <w:rPr>
                <w:rFonts w:ascii="Arial Narrow" w:eastAsia="Times New Roman" w:hAnsi="Arial Narrow" w:cs="Arial"/>
                <w:color w:val="0000FF"/>
              </w:rPr>
              <w:t xml:space="preserve">  </w:t>
            </w:r>
          </w:p>
          <w:p w14:paraId="7385C626"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PCPI Testing Project</w:t>
            </w:r>
          </w:p>
          <w:p w14:paraId="6E0F8CBF"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Five practice sites representing various types, locations and sizes were identified to participate in testing the 3 PCPI/ASTRO/AUA-developed prostate cancer performance measures. </w:t>
            </w:r>
          </w:p>
          <w:p w14:paraId="65977FA2"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o</w:t>
            </w:r>
            <w:r w:rsidRPr="000B481D">
              <w:rPr>
                <w:rFonts w:ascii="Arial Narrow" w:eastAsia="Times New Roman" w:hAnsi="Arial Narrow" w:cs="Arial"/>
                <w:color w:val="0000FF"/>
              </w:rPr>
              <w:tab/>
              <w:t>Site A: hospital, multi-practice sites in urban, rural and suburban settings; 21 physicians; average 9600 oncology/prostate cancer patient visits per month for MD/NP assessment, chemo; submitted PQRS claims for one measure and utilized a full-fledged EHR.</w:t>
            </w:r>
          </w:p>
          <w:p w14:paraId="00085A9F"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o</w:t>
            </w:r>
            <w:r w:rsidRPr="000B481D">
              <w:rPr>
                <w:rFonts w:ascii="Arial Narrow" w:eastAsia="Times New Roman" w:hAnsi="Arial Narrow" w:cs="Arial"/>
                <w:color w:val="0000FF"/>
              </w:rPr>
              <w:tab/>
              <w:t>Site B: physician owned private practice, suburban setting; 4 physicians; average 48 oncology/prostate cancer patients seen per day; submitted PQRS claims for one measure and utilized paper medical records.</w:t>
            </w:r>
          </w:p>
          <w:p w14:paraId="5B894766"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o</w:t>
            </w:r>
            <w:r w:rsidRPr="000B481D">
              <w:rPr>
                <w:rFonts w:ascii="Arial Narrow" w:eastAsia="Times New Roman" w:hAnsi="Arial Narrow" w:cs="Arial"/>
                <w:color w:val="0000FF"/>
              </w:rPr>
              <w:tab/>
              <w:t>Site C: physician owned private practice, urban setting; 41 physicians; average 2500 oncology/prostate cancer patients seen per month; submitted PQRS claims for two measures and utilized a full-fledged EHR.</w:t>
            </w:r>
          </w:p>
          <w:p w14:paraId="3C84F264"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o</w:t>
            </w:r>
            <w:r w:rsidRPr="000B481D">
              <w:rPr>
                <w:rFonts w:ascii="Arial Narrow" w:eastAsia="Times New Roman" w:hAnsi="Arial Narrow" w:cs="Arial"/>
                <w:color w:val="0000FF"/>
              </w:rPr>
              <w:tab/>
              <w:t>Site D: academic, suburban setting; 9 physicians; average 240 oncology/prostate cancer patients seen per month; submitted PQRS claims for one measure and utilized paper and EHR.</w:t>
            </w:r>
          </w:p>
          <w:p w14:paraId="5353C1BD"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o</w:t>
            </w:r>
            <w:r w:rsidRPr="000B481D">
              <w:rPr>
                <w:rFonts w:ascii="Arial Narrow" w:eastAsia="Times New Roman" w:hAnsi="Arial Narrow" w:cs="Arial"/>
                <w:color w:val="0000FF"/>
              </w:rPr>
              <w:tab/>
              <w:t>Site E: academic, urban setting; 14 physicians; average 250 oncology/prostate cancer patients seen per month; collected PQRS data on 3 measures and utilized a full-fledged EHR.</w:t>
            </w:r>
          </w:p>
          <w:p w14:paraId="4F3C6094"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 xml:space="preserve">The measurement period (data collected from patients seen) was 1/1/2010 through 12/31/2010. </w:t>
            </w:r>
          </w:p>
          <w:p w14:paraId="5A51DD5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Chart abstraction was performed between 8/8/2011 and 11/3/2011.</w:t>
            </w:r>
          </w:p>
          <w:p w14:paraId="11A528B4" w14:textId="77777777" w:rsidR="000B481D" w:rsidRPr="000B481D" w:rsidRDefault="000B481D" w:rsidP="000B481D">
            <w:pPr>
              <w:spacing w:after="0" w:line="240" w:lineRule="auto"/>
              <w:rPr>
                <w:rFonts w:ascii="Arial Narrow" w:eastAsia="Times New Roman" w:hAnsi="Arial Narrow" w:cs="Arial"/>
                <w:color w:val="0000FF"/>
              </w:rPr>
            </w:pPr>
          </w:p>
          <w:p w14:paraId="0817298E"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color w:val="555555"/>
              </w:rPr>
              <w:t xml:space="preserve">2a2.2 </w:t>
            </w:r>
            <w:r w:rsidRPr="000B481D">
              <w:rPr>
                <w:rFonts w:ascii="Arial Narrow" w:eastAsia="Times New Roman" w:hAnsi="Arial Narrow" w:cs="Arial"/>
                <w:b/>
                <w:bCs/>
              </w:rPr>
              <w:t>Analytic Method</w:t>
            </w:r>
            <w:r w:rsidRPr="000B481D">
              <w:rPr>
                <w:rFonts w:ascii="Arial Narrow" w:eastAsia="Times New Roman" w:hAnsi="Arial Narrow" w:cs="Arial"/>
                <w:bCs/>
              </w:rPr>
              <w:t xml:space="preserve"> </w:t>
            </w:r>
            <w:r w:rsidRPr="000B481D">
              <w:rPr>
                <w:rFonts w:ascii="Arial Narrow" w:eastAsia="Times New Roman" w:hAnsi="Arial Narrow" w:cs="Arial"/>
                <w:bCs/>
                <w:i/>
              </w:rPr>
              <w:t>(Describe method of reliability testing &amp; rationale)</w:t>
            </w:r>
            <w:r w:rsidRPr="000B481D">
              <w:rPr>
                <w:rFonts w:ascii="Arial Narrow" w:eastAsia="Times New Roman" w:hAnsi="Arial Narrow" w:cs="Arial"/>
                <w:b/>
                <w:bCs/>
              </w:rPr>
              <w:t xml:space="preserve">: </w:t>
            </w:r>
          </w:p>
          <w:p w14:paraId="7BA1EDD8"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PCPI Testing Project</w:t>
            </w:r>
          </w:p>
          <w:p w14:paraId="0E2E7FB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Data abstracted from patient records were used to calculate inter-rater reliability for the measure.</w:t>
            </w:r>
          </w:p>
          <w:p w14:paraId="28E56552"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91 patient records were reviewed.</w:t>
            </w:r>
          </w:p>
          <w:p w14:paraId="036CC13A" w14:textId="77777777" w:rsidR="000B481D" w:rsidRPr="000B481D" w:rsidRDefault="000B481D" w:rsidP="000B481D">
            <w:pPr>
              <w:spacing w:after="0" w:line="240" w:lineRule="auto"/>
              <w:rPr>
                <w:rFonts w:ascii="Arial Narrow" w:eastAsia="Times New Roman" w:hAnsi="Arial Narrow" w:cs="Arial"/>
                <w:color w:val="0000FF"/>
              </w:rPr>
            </w:pPr>
          </w:p>
          <w:p w14:paraId="7E3D77A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Data analysis included:</w:t>
            </w:r>
          </w:p>
          <w:p w14:paraId="17243A9B"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Percent agreement; and</w:t>
            </w:r>
          </w:p>
          <w:p w14:paraId="63E9063A"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 xml:space="preserve">Kappa statistic to adjust for chance agreement. </w:t>
            </w:r>
          </w:p>
          <w:p w14:paraId="7DA0C891" w14:textId="77777777" w:rsidR="000B481D" w:rsidRPr="000B481D" w:rsidRDefault="000B481D" w:rsidP="000B481D">
            <w:pPr>
              <w:spacing w:after="0" w:line="240" w:lineRule="auto"/>
              <w:rPr>
                <w:rFonts w:ascii="Arial Narrow" w:eastAsia="Times New Roman" w:hAnsi="Arial Narrow" w:cs="Arial"/>
                <w:b/>
                <w:bCs/>
              </w:rPr>
            </w:pPr>
          </w:p>
          <w:p w14:paraId="1C3B594A"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color w:val="555555"/>
              </w:rPr>
              <w:t xml:space="preserve">2a2.3 </w:t>
            </w:r>
            <w:r w:rsidRPr="000B481D">
              <w:rPr>
                <w:rFonts w:ascii="Arial Narrow" w:eastAsia="Times New Roman" w:hAnsi="Arial Narrow" w:cs="Arial"/>
                <w:b/>
                <w:bCs/>
              </w:rPr>
              <w:t xml:space="preserve">Testing Results </w:t>
            </w:r>
            <w:r w:rsidRPr="000B481D">
              <w:rPr>
                <w:rFonts w:ascii="Arial Narrow" w:eastAsia="Times New Roman" w:hAnsi="Arial Narrow" w:cs="Arial"/>
                <w:bCs/>
                <w:i/>
              </w:rPr>
              <w:t>(Reliability statistics, assessment of adequacy in the context of norms for the test conducted)</w:t>
            </w:r>
            <w:r w:rsidRPr="000B481D">
              <w:rPr>
                <w:rFonts w:ascii="Arial Narrow" w:eastAsia="Times New Roman" w:hAnsi="Arial Narrow" w:cs="Arial"/>
                <w:b/>
                <w:bCs/>
              </w:rPr>
              <w:t xml:space="preserve">: </w:t>
            </w:r>
          </w:p>
          <w:p w14:paraId="2BDD340A"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color w:val="0000FF"/>
              </w:rPr>
              <w:t>PCPI Testing Project</w:t>
            </w:r>
          </w:p>
          <w:p w14:paraId="60223A66"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N, % Agreement, Kappa (95% Confidence Interval)</w:t>
            </w:r>
          </w:p>
          <w:p w14:paraId="1C2741EF"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Overall Reliability: 91, 98.9%, 0.972 (0.916-1.000)</w:t>
            </w:r>
          </w:p>
          <w:p w14:paraId="2919305D"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lastRenderedPageBreak/>
              <w:t>Denominator Reliability: 91, 100%, Kappa is noncalculable*</w:t>
            </w:r>
          </w:p>
          <w:p w14:paraId="46611EA6"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Numerator Reliability: 91, 100%, 0.971 (0.913-1.000)</w:t>
            </w:r>
          </w:p>
          <w:p w14:paraId="16E1AF5B"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Exceptions Reliability: 91, 100%, Kappa is noncalculable*</w:t>
            </w:r>
          </w:p>
          <w:p w14:paraId="6B1102DC" w14:textId="77777777" w:rsidR="000B481D" w:rsidRPr="000B481D" w:rsidRDefault="000B481D" w:rsidP="000B481D">
            <w:pPr>
              <w:spacing w:after="0" w:line="240" w:lineRule="auto"/>
              <w:rPr>
                <w:rFonts w:ascii="Arial Narrow" w:eastAsia="Times New Roman" w:hAnsi="Arial Narrow" w:cs="Arial"/>
                <w:color w:val="0000FF"/>
              </w:rPr>
            </w:pPr>
          </w:p>
          <w:p w14:paraId="06A792BC"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This measure demonstrates almost perfect reliability, as shown in results from the above analysis.</w:t>
            </w:r>
          </w:p>
          <w:p w14:paraId="65B4DD7B" w14:textId="77777777" w:rsidR="000B481D" w:rsidRPr="000B481D" w:rsidRDefault="000B481D" w:rsidP="000B481D">
            <w:pPr>
              <w:spacing w:after="0" w:line="240" w:lineRule="auto"/>
              <w:rPr>
                <w:rFonts w:ascii="Arial Narrow" w:eastAsia="Times New Roman" w:hAnsi="Arial Narrow" w:cs="Arial"/>
                <w:color w:val="0000FF"/>
              </w:rPr>
            </w:pPr>
          </w:p>
          <w:p w14:paraId="66A1B7CF"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*Kappa Statistics cannot be calculated because of complete agreement. Confidence intervals cannot be calculated because to do so would involve dividing by zero which cannot be done. </w:t>
            </w:r>
          </w:p>
        </w:tc>
      </w:tr>
      <w:tr w:rsidR="000B481D" w:rsidRPr="000B481D" w14:paraId="5FCBDAD4" w14:textId="77777777" w:rsidTr="000B481D">
        <w:tc>
          <w:tcPr>
            <w:tcW w:w="5000" w:type="pct"/>
            <w:tcBorders>
              <w:top w:val="single" w:sz="4" w:space="0" w:color="auto"/>
              <w:left w:val="single" w:sz="4" w:space="0" w:color="auto"/>
              <w:bottom w:val="single" w:sz="4" w:space="0" w:color="auto"/>
              <w:right w:val="single" w:sz="4" w:space="0" w:color="auto"/>
            </w:tcBorders>
            <w:shd w:val="clear" w:color="auto" w:fill="D9D9D9"/>
          </w:tcPr>
          <w:p w14:paraId="02A71B38" w14:textId="77777777" w:rsidR="000B481D" w:rsidRPr="000B481D" w:rsidRDefault="000B481D" w:rsidP="000B481D">
            <w:pPr>
              <w:spacing w:after="0" w:line="240" w:lineRule="auto"/>
              <w:rPr>
                <w:rFonts w:ascii="Arial Narrow" w:eastAsia="Times New Roman" w:hAnsi="Arial Narrow" w:cs="Arial"/>
                <w:b/>
                <w:iCs/>
              </w:rPr>
            </w:pPr>
            <w:r w:rsidRPr="000B481D">
              <w:rPr>
                <w:rFonts w:ascii="Arial Narrow" w:eastAsia="Times New Roman" w:hAnsi="Arial Narrow" w:cs="Arial"/>
                <w:b/>
                <w:iCs/>
              </w:rPr>
              <w:lastRenderedPageBreak/>
              <w:t xml:space="preserve">2b. VALIDITY. Validity, Testing, </w:t>
            </w:r>
            <w:r w:rsidRPr="000B481D">
              <w:rPr>
                <w:rFonts w:ascii="Arial Narrow" w:eastAsia="Times New Roman" w:hAnsi="Arial Narrow" w:cs="Arial"/>
                <w:b/>
                <w:iCs/>
                <w:u w:val="single"/>
              </w:rPr>
              <w:t>including all Threats to Validity</w:t>
            </w:r>
            <w:r w:rsidRPr="000B481D">
              <w:rPr>
                <w:rFonts w:ascii="Arial Narrow" w:eastAsia="Times New Roman" w:hAnsi="Arial Narrow" w:cs="Arial"/>
                <w:b/>
                <w:iCs/>
              </w:rPr>
              <w:t xml:space="preserve">:    </w:t>
            </w:r>
            <w:r w:rsidRPr="000B481D">
              <w:rPr>
                <w:rFonts w:ascii="Arial Narrow" w:eastAsia="Times New Roman" w:hAnsi="Arial Narrow" w:cs="Arial"/>
                <w:b/>
              </w:rPr>
              <w:t>H</w:t>
            </w:r>
            <w:r w:rsidRPr="000B481D">
              <w:rPr>
                <w:rFonts w:ascii="Arial Narrow" w:eastAsia="Times New Roman" w:hAnsi="Arial Narrow" w:cs="Arial"/>
                <w:b/>
              </w:rPr>
              <w:fldChar w:fldCharType="begin">
                <w:ffData>
                  <w:name w:val="Check328"/>
                  <w:enabled/>
                  <w:calcOnExit w:val="0"/>
                  <w:checkBox>
                    <w:sizeAuto/>
                    <w:default w:val="0"/>
                  </w:checkBox>
                </w:ffData>
              </w:fldChar>
            </w:r>
            <w:r w:rsidRPr="000B481D">
              <w:rPr>
                <w:rFonts w:ascii="Arial Narrow" w:eastAsia="Times New Roman" w:hAnsi="Arial Narrow" w:cs="Arial"/>
                <w:b/>
              </w:rPr>
              <w:instrText xml:space="preserve"> FORMCHECKBOX </w:instrText>
            </w:r>
            <w:r w:rsidR="002D06D0">
              <w:rPr>
                <w:rFonts w:ascii="Arial Narrow" w:eastAsia="Times New Roman" w:hAnsi="Arial Narrow" w:cs="Arial"/>
                <w:b/>
              </w:rPr>
            </w:r>
            <w:r w:rsidR="002D06D0">
              <w:rPr>
                <w:rFonts w:ascii="Arial Narrow" w:eastAsia="Times New Roman" w:hAnsi="Arial Narrow" w:cs="Arial"/>
                <w:b/>
              </w:rPr>
              <w:fldChar w:fldCharType="separate"/>
            </w:r>
            <w:r w:rsidRPr="000B481D">
              <w:rPr>
                <w:rFonts w:ascii="Arial Narrow" w:eastAsia="Times New Roman" w:hAnsi="Arial Narrow" w:cs="Arial"/>
                <w:b/>
              </w:rPr>
              <w:fldChar w:fldCharType="end"/>
            </w:r>
            <w:r w:rsidRPr="000B481D">
              <w:rPr>
                <w:rFonts w:ascii="Arial Narrow" w:eastAsia="Times New Roman" w:hAnsi="Arial Narrow" w:cs="Arial"/>
                <w:b/>
              </w:rPr>
              <w:t xml:space="preserve"> M</w:t>
            </w:r>
            <w:r w:rsidRPr="000B481D">
              <w:rPr>
                <w:rFonts w:ascii="Arial Narrow" w:eastAsia="Times New Roman" w:hAnsi="Arial Narrow" w:cs="Arial"/>
                <w:b/>
              </w:rPr>
              <w:fldChar w:fldCharType="begin">
                <w:ffData>
                  <w:name w:val="Check329"/>
                  <w:enabled/>
                  <w:calcOnExit w:val="0"/>
                  <w:checkBox>
                    <w:sizeAuto/>
                    <w:default w:val="0"/>
                  </w:checkBox>
                </w:ffData>
              </w:fldChar>
            </w:r>
            <w:r w:rsidRPr="000B481D">
              <w:rPr>
                <w:rFonts w:ascii="Arial Narrow" w:eastAsia="Times New Roman" w:hAnsi="Arial Narrow" w:cs="Arial"/>
                <w:b/>
              </w:rPr>
              <w:instrText xml:space="preserve"> FORMCHECKBOX </w:instrText>
            </w:r>
            <w:r w:rsidR="002D06D0">
              <w:rPr>
                <w:rFonts w:ascii="Arial Narrow" w:eastAsia="Times New Roman" w:hAnsi="Arial Narrow" w:cs="Arial"/>
                <w:b/>
              </w:rPr>
            </w:r>
            <w:r w:rsidR="002D06D0">
              <w:rPr>
                <w:rFonts w:ascii="Arial Narrow" w:eastAsia="Times New Roman" w:hAnsi="Arial Narrow" w:cs="Arial"/>
                <w:b/>
              </w:rPr>
              <w:fldChar w:fldCharType="separate"/>
            </w:r>
            <w:r w:rsidRPr="000B481D">
              <w:rPr>
                <w:rFonts w:ascii="Arial Narrow" w:eastAsia="Times New Roman" w:hAnsi="Arial Narrow" w:cs="Arial"/>
                <w:b/>
              </w:rPr>
              <w:fldChar w:fldCharType="end"/>
            </w:r>
            <w:r w:rsidRPr="000B481D">
              <w:rPr>
                <w:rFonts w:ascii="Arial Narrow" w:eastAsia="Times New Roman" w:hAnsi="Arial Narrow" w:cs="Arial"/>
                <w:b/>
              </w:rPr>
              <w:t xml:space="preserve"> L</w:t>
            </w:r>
            <w:r w:rsidRPr="000B481D">
              <w:rPr>
                <w:rFonts w:ascii="Arial Narrow" w:eastAsia="Times New Roman" w:hAnsi="Arial Narrow" w:cs="Arial"/>
                <w:b/>
              </w:rPr>
              <w:fldChar w:fldCharType="begin">
                <w:ffData>
                  <w:name w:val="Check330"/>
                  <w:enabled/>
                  <w:calcOnExit w:val="0"/>
                  <w:checkBox>
                    <w:sizeAuto/>
                    <w:default w:val="0"/>
                  </w:checkBox>
                </w:ffData>
              </w:fldChar>
            </w:r>
            <w:r w:rsidRPr="000B481D">
              <w:rPr>
                <w:rFonts w:ascii="Arial Narrow" w:eastAsia="Times New Roman" w:hAnsi="Arial Narrow" w:cs="Arial"/>
                <w:b/>
              </w:rPr>
              <w:instrText xml:space="preserve"> FORMCHECKBOX </w:instrText>
            </w:r>
            <w:r w:rsidR="002D06D0">
              <w:rPr>
                <w:rFonts w:ascii="Arial Narrow" w:eastAsia="Times New Roman" w:hAnsi="Arial Narrow" w:cs="Arial"/>
                <w:b/>
              </w:rPr>
            </w:r>
            <w:r w:rsidR="002D06D0">
              <w:rPr>
                <w:rFonts w:ascii="Arial Narrow" w:eastAsia="Times New Roman" w:hAnsi="Arial Narrow" w:cs="Arial"/>
                <w:b/>
              </w:rPr>
              <w:fldChar w:fldCharType="separate"/>
            </w:r>
            <w:r w:rsidRPr="000B481D">
              <w:rPr>
                <w:rFonts w:ascii="Arial Narrow" w:eastAsia="Times New Roman" w:hAnsi="Arial Narrow" w:cs="Arial"/>
                <w:b/>
              </w:rPr>
              <w:fldChar w:fldCharType="end"/>
            </w:r>
            <w:r w:rsidRPr="000B481D">
              <w:rPr>
                <w:rFonts w:ascii="Arial Narrow" w:eastAsia="Times New Roman" w:hAnsi="Arial Narrow" w:cs="Arial"/>
                <w:b/>
              </w:rPr>
              <w:t xml:space="preserve"> I </w:t>
            </w:r>
            <w:r w:rsidRPr="000B481D">
              <w:rPr>
                <w:rFonts w:ascii="Arial Narrow" w:eastAsia="Times New Roman" w:hAnsi="Arial Narrow" w:cs="Arial"/>
                <w:b/>
              </w:rPr>
              <w:fldChar w:fldCharType="begin">
                <w:ffData>
                  <w:name w:val="Check330"/>
                  <w:enabled/>
                  <w:calcOnExit w:val="0"/>
                  <w:checkBox>
                    <w:sizeAuto/>
                    <w:default w:val="0"/>
                  </w:checkBox>
                </w:ffData>
              </w:fldChar>
            </w:r>
            <w:r w:rsidRPr="000B481D">
              <w:rPr>
                <w:rFonts w:ascii="Arial Narrow" w:eastAsia="Times New Roman" w:hAnsi="Arial Narrow" w:cs="Arial"/>
                <w:b/>
              </w:rPr>
              <w:instrText xml:space="preserve"> FORMCHECKBOX </w:instrText>
            </w:r>
            <w:r w:rsidR="002D06D0">
              <w:rPr>
                <w:rFonts w:ascii="Arial Narrow" w:eastAsia="Times New Roman" w:hAnsi="Arial Narrow" w:cs="Arial"/>
                <w:b/>
              </w:rPr>
            </w:r>
            <w:r w:rsidR="002D06D0">
              <w:rPr>
                <w:rFonts w:ascii="Arial Narrow" w:eastAsia="Times New Roman" w:hAnsi="Arial Narrow" w:cs="Arial"/>
                <w:b/>
              </w:rPr>
              <w:fldChar w:fldCharType="separate"/>
            </w:r>
            <w:r w:rsidRPr="000B481D">
              <w:rPr>
                <w:rFonts w:ascii="Arial Narrow" w:eastAsia="Times New Roman" w:hAnsi="Arial Narrow" w:cs="Arial"/>
                <w:b/>
              </w:rPr>
              <w:fldChar w:fldCharType="end"/>
            </w:r>
          </w:p>
        </w:tc>
      </w:tr>
      <w:tr w:rsidR="000B481D" w:rsidRPr="000B481D" w14:paraId="0C53258F" w14:textId="77777777" w:rsidTr="000B481D">
        <w:tc>
          <w:tcPr>
            <w:tcW w:w="5000" w:type="pct"/>
            <w:tcBorders>
              <w:top w:val="single" w:sz="4" w:space="0" w:color="auto"/>
              <w:left w:val="single" w:sz="4" w:space="0" w:color="auto"/>
              <w:bottom w:val="single" w:sz="4" w:space="0" w:color="auto"/>
              <w:right w:val="single" w:sz="4" w:space="0" w:color="auto"/>
            </w:tcBorders>
          </w:tcPr>
          <w:p w14:paraId="2A96ECA8"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color w:val="555555"/>
              </w:rPr>
              <w:t xml:space="preserve">2b1.1 </w:t>
            </w:r>
            <w:r w:rsidRPr="000B481D">
              <w:rPr>
                <w:rFonts w:ascii="Arial Narrow" w:eastAsia="Times New Roman" w:hAnsi="Arial Narrow" w:cs="Arial"/>
                <w:b/>
                <w:bCs/>
              </w:rPr>
              <w:t xml:space="preserve">Describe how the measure specifications </w:t>
            </w:r>
            <w:r w:rsidRPr="000B481D">
              <w:rPr>
                <w:rFonts w:ascii="Arial Narrow" w:eastAsia="Times New Roman" w:hAnsi="Arial Narrow" w:cs="Arial"/>
                <w:bCs/>
                <w:i/>
              </w:rPr>
              <w:t>(measure focus, target population, and exclusions)</w:t>
            </w:r>
            <w:r w:rsidRPr="000B481D">
              <w:rPr>
                <w:rFonts w:ascii="Arial Narrow" w:eastAsia="Times New Roman" w:hAnsi="Arial Narrow" w:cs="Arial"/>
                <w:b/>
                <w:bCs/>
              </w:rPr>
              <w:t xml:space="preserve"> are consistent with the evidence cited in support of the measure focus (</w:t>
            </w:r>
            <w:r w:rsidRPr="000B481D">
              <w:rPr>
                <w:rFonts w:ascii="Arial Narrow" w:eastAsia="Times New Roman" w:hAnsi="Arial Narrow" w:cs="Arial"/>
                <w:bCs/>
                <w:i/>
              </w:rPr>
              <w:t>criterion 1c)</w:t>
            </w:r>
            <w:r w:rsidRPr="000B481D">
              <w:rPr>
                <w:rFonts w:ascii="Arial Narrow" w:eastAsia="Times New Roman" w:hAnsi="Arial Narrow" w:cs="Arial"/>
                <w:b/>
                <w:bCs/>
              </w:rPr>
              <w:t xml:space="preserve"> and identify any differences from the evidence: </w:t>
            </w:r>
          </w:p>
          <w:p w14:paraId="7B01BA40" w14:textId="08080D1C" w:rsidR="000B481D" w:rsidRPr="000B481D" w:rsidRDefault="000B481D" w:rsidP="000B481D">
            <w:pPr>
              <w:spacing w:after="0" w:line="240" w:lineRule="auto"/>
              <w:rPr>
                <w:rFonts w:ascii="Arial Narrow" w:eastAsia="Times New Roman" w:hAnsi="Arial Narrow" w:cs="Arial"/>
                <w:b/>
                <w:color w:val="555555"/>
              </w:rPr>
            </w:pPr>
            <w:r w:rsidRPr="000B481D">
              <w:rPr>
                <w:rFonts w:ascii="Arial Narrow" w:eastAsia="Times New Roman" w:hAnsi="Arial Narrow" w:cs="Arial"/>
                <w:bCs/>
                <w:color w:val="0000FF"/>
              </w:rPr>
              <w:t xml:space="preserve">The AUA and NCCN guidelines recommend adjuvent hormonal therapy with radiotherapy for high risk prostate cancer patients, for prolonged survival.  The measure captures patients receiving external beam radiotherapy in the denominator, and adjuvant hormonal therapy being prescribed </w:t>
            </w:r>
            <w:r w:rsidR="00AD59BC">
              <w:rPr>
                <w:rFonts w:ascii="Arial Narrow" w:eastAsia="Times New Roman" w:hAnsi="Arial Narrow" w:cs="Arial"/>
                <w:bCs/>
                <w:color w:val="0000FF"/>
              </w:rPr>
              <w:t>in the num</w:t>
            </w:r>
            <w:r w:rsidRPr="000B481D">
              <w:rPr>
                <w:rFonts w:ascii="Arial Narrow" w:eastAsia="Times New Roman" w:hAnsi="Arial Narrow" w:cs="Arial"/>
                <w:bCs/>
                <w:color w:val="0000FF"/>
              </w:rPr>
              <w:t>erator.  Therefore, the evidence directly relates to the specified measure.</w:t>
            </w:r>
          </w:p>
        </w:tc>
      </w:tr>
      <w:tr w:rsidR="000B481D" w:rsidRPr="000B481D" w14:paraId="33FC1A82" w14:textId="77777777" w:rsidTr="000B481D">
        <w:tc>
          <w:tcPr>
            <w:tcW w:w="5000" w:type="pct"/>
            <w:tcBorders>
              <w:top w:val="single" w:sz="4" w:space="0" w:color="auto"/>
              <w:left w:val="single" w:sz="4" w:space="0" w:color="auto"/>
              <w:bottom w:val="nil"/>
              <w:right w:val="single" w:sz="4" w:space="0" w:color="auto"/>
            </w:tcBorders>
            <w:shd w:val="clear" w:color="auto" w:fill="D9D9D9"/>
          </w:tcPr>
          <w:p w14:paraId="6CD49F9C" w14:textId="77777777" w:rsidR="000B481D" w:rsidRPr="000B481D" w:rsidRDefault="000B481D" w:rsidP="000B481D">
            <w:pPr>
              <w:spacing w:after="0" w:line="240" w:lineRule="auto"/>
              <w:rPr>
                <w:rFonts w:ascii="Arial Narrow" w:eastAsia="Times New Roman" w:hAnsi="Arial Narrow" w:cs="Arial"/>
                <w:b/>
                <w:bCs/>
                <w:iCs/>
              </w:rPr>
            </w:pPr>
            <w:r w:rsidRPr="000B481D">
              <w:rPr>
                <w:rFonts w:ascii="Arial Narrow" w:eastAsia="Times New Roman" w:hAnsi="Arial Narrow" w:cs="Arial"/>
                <w:b/>
                <w:iCs/>
              </w:rPr>
              <w:t xml:space="preserve">2b2. </w:t>
            </w:r>
            <w:r w:rsidRPr="000B481D">
              <w:rPr>
                <w:rFonts w:ascii="Arial Narrow" w:eastAsia="Times New Roman" w:hAnsi="Arial Narrow" w:cs="Arial"/>
                <w:b/>
                <w:bCs/>
                <w:iCs/>
              </w:rPr>
              <w:t>Validity Testing.</w:t>
            </w:r>
            <w:r w:rsidRPr="000B481D">
              <w:rPr>
                <w:rFonts w:ascii="Arial Narrow" w:eastAsia="Times New Roman" w:hAnsi="Arial Narrow" w:cs="Arial"/>
                <w:bCs/>
              </w:rPr>
              <w:t xml:space="preserve"> (</w:t>
            </w:r>
            <w:r w:rsidRPr="000B481D">
              <w:rPr>
                <w:rFonts w:ascii="Arial Narrow" w:eastAsia="Times New Roman" w:hAnsi="Arial Narrow" w:cs="Arial"/>
                <w:bCs/>
                <w:i/>
              </w:rPr>
              <w:t>Validity testing was conducted with appropriate method, scope, and adequate demonstration of validity.)</w:t>
            </w:r>
          </w:p>
        </w:tc>
      </w:tr>
      <w:tr w:rsidR="000B481D" w:rsidRPr="000B481D" w14:paraId="15BECC93" w14:textId="77777777" w:rsidTr="000B481D">
        <w:tc>
          <w:tcPr>
            <w:tcW w:w="5000" w:type="pct"/>
            <w:tcBorders>
              <w:top w:val="nil"/>
              <w:left w:val="single" w:sz="4" w:space="0" w:color="auto"/>
              <w:bottom w:val="single" w:sz="4" w:space="0" w:color="auto"/>
              <w:right w:val="single" w:sz="4" w:space="0" w:color="auto"/>
            </w:tcBorders>
          </w:tcPr>
          <w:p w14:paraId="6991CA36"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b/>
                <w:color w:val="555555"/>
              </w:rPr>
              <w:t xml:space="preserve">2b2.1 </w:t>
            </w:r>
            <w:r w:rsidRPr="000B481D">
              <w:rPr>
                <w:rFonts w:ascii="Arial Narrow" w:eastAsia="Times New Roman" w:hAnsi="Arial Narrow" w:cs="Arial"/>
                <w:b/>
                <w:bCs/>
              </w:rPr>
              <w:t xml:space="preserve">Data/Sample </w:t>
            </w:r>
            <w:r w:rsidRPr="000B481D">
              <w:rPr>
                <w:rFonts w:ascii="Arial Narrow" w:eastAsia="Times New Roman" w:hAnsi="Arial Narrow" w:cs="Arial"/>
                <w:bCs/>
                <w:i/>
              </w:rPr>
              <w:t>(Description of the data or sample</w:t>
            </w:r>
            <w:r w:rsidRPr="000B481D">
              <w:rPr>
                <w:rFonts w:ascii="Arial Narrow" w:eastAsia="Times New Roman" w:hAnsi="Arial Narrow" w:cs="Arial"/>
                <w:i/>
                <w:color w:val="000000"/>
              </w:rPr>
              <w:t xml:space="preserve"> including number of measured entities; number of patients; dates of data; if a sample, characteristics of the entities included</w:t>
            </w:r>
            <w:r w:rsidRPr="000B481D">
              <w:rPr>
                <w:rFonts w:ascii="Arial Narrow" w:eastAsia="Times New Roman" w:hAnsi="Arial Narrow" w:cs="Arial"/>
                <w:bCs/>
                <w:i/>
              </w:rPr>
              <w:t>)</w:t>
            </w:r>
            <w:r w:rsidRPr="000B481D">
              <w:rPr>
                <w:rFonts w:ascii="Arial Narrow" w:eastAsia="Times New Roman" w:hAnsi="Arial Narrow" w:cs="Arial"/>
                <w:b/>
                <w:bCs/>
              </w:rPr>
              <w:t>:</w:t>
            </w:r>
            <w:r w:rsidRPr="000B481D">
              <w:rPr>
                <w:rFonts w:ascii="Arial Narrow" w:eastAsia="Times New Roman" w:hAnsi="Arial Narrow" w:cs="Arial"/>
                <w:color w:val="0000FF"/>
              </w:rPr>
              <w:t xml:space="preserve">  </w:t>
            </w:r>
          </w:p>
          <w:p w14:paraId="1907636B" w14:textId="77777777" w:rsidR="000B481D" w:rsidRPr="000B481D" w:rsidRDefault="000B481D" w:rsidP="000B481D">
            <w:pPr>
              <w:spacing w:after="0" w:line="240" w:lineRule="auto"/>
              <w:rPr>
                <w:rFonts w:ascii="Arial Narrow" w:eastAsia="Times New Roman" w:hAnsi="Arial Narrow" w:cs="Arial"/>
                <w:b/>
                <w:color w:val="555555"/>
              </w:rPr>
            </w:pPr>
            <w:r w:rsidRPr="000B481D">
              <w:rPr>
                <w:rFonts w:ascii="Arial Narrow" w:eastAsia="Times New Roman" w:hAnsi="Arial Narrow" w:cs="Arial"/>
                <w:color w:val="0000FF"/>
              </w:rPr>
              <w:t>The expert panel consists of 19 members, whose specialties include urology, methodology, clinical oncology, radiation oncology, pathology, family medicine, and consumer and health plan representatives.</w:t>
            </w:r>
          </w:p>
          <w:p w14:paraId="4B7DC5A1" w14:textId="77777777" w:rsidR="000B481D" w:rsidRPr="000B481D" w:rsidRDefault="000B481D" w:rsidP="000B481D">
            <w:pPr>
              <w:spacing w:after="0" w:line="240" w:lineRule="auto"/>
              <w:rPr>
                <w:rFonts w:ascii="Arial Narrow" w:eastAsia="Times New Roman" w:hAnsi="Arial Narrow" w:cs="Arial"/>
                <w:color w:val="0000FF"/>
              </w:rPr>
            </w:pPr>
          </w:p>
          <w:p w14:paraId="33138F73"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The panel members are as follows:</w:t>
            </w:r>
          </w:p>
          <w:p w14:paraId="10730014" w14:textId="77777777" w:rsidR="000B481D" w:rsidRPr="000B481D" w:rsidRDefault="000B481D" w:rsidP="000B481D">
            <w:pPr>
              <w:spacing w:after="0" w:line="240" w:lineRule="auto"/>
              <w:rPr>
                <w:rFonts w:ascii="Arial Narrow" w:eastAsia="Times New Roman" w:hAnsi="Arial Narrow" w:cs="Arial"/>
                <w:color w:val="0000FF"/>
              </w:rPr>
            </w:pPr>
          </w:p>
          <w:p w14:paraId="26D6B5D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Ian Thompson, MD (Co-Chair, urology) </w:t>
            </w:r>
          </w:p>
          <w:p w14:paraId="1609CF65"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Steven Clauser, PhD (Co-Chair, methodology) </w:t>
            </w:r>
          </w:p>
          <w:p w14:paraId="11661F93"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Peter Albertsen, MD (urology) </w:t>
            </w:r>
          </w:p>
          <w:p w14:paraId="15D601A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Colleen Lawton, MD (radiation oncology) </w:t>
            </w:r>
          </w:p>
          <w:p w14:paraId="4E092BF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Charles Bennett, MD, PhD, MPP (clinical oncology) </w:t>
            </w:r>
          </w:p>
          <w:p w14:paraId="50E7AE1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W. Robert Lee, MD, MS, Med (radiation oncology) </w:t>
            </w:r>
          </w:p>
          <w:p w14:paraId="630DA322"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Michael Cookson, MD (urology) </w:t>
            </w:r>
          </w:p>
          <w:p w14:paraId="1D382AD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Peter A. S. Johnstone, MD, FACR (radiation oncology) </w:t>
            </w:r>
          </w:p>
          <w:p w14:paraId="0ED04BA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Gregory W. Cotter, MD (radiation oncology) </w:t>
            </w:r>
          </w:p>
          <w:p w14:paraId="67F22AF0"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David F. Penson, MD, MPH (urology) </w:t>
            </w:r>
          </w:p>
          <w:p w14:paraId="50663604"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Theodore L. DeWeese, MD (radiation oncology) </w:t>
            </w:r>
          </w:p>
          <w:p w14:paraId="7C3328D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Stephen Permut, MD (family medicine) </w:t>
            </w:r>
          </w:p>
          <w:p w14:paraId="51B1D34F"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Mario Gonzalez, MD (pathology) </w:t>
            </w:r>
          </w:p>
          <w:p w14:paraId="2E04616E"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Howard Sandler, MD (radiation oncology) </w:t>
            </w:r>
          </w:p>
          <w:p w14:paraId="791A89BB"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Louis Kavoussi, MD (urology) </w:t>
            </w:r>
          </w:p>
          <w:p w14:paraId="0A22C3CC"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Bill Steirman, MA (consumer representative) </w:t>
            </w:r>
          </w:p>
          <w:p w14:paraId="72BE1C22"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Eric A. Klein, MD (urology) </w:t>
            </w:r>
          </w:p>
          <w:p w14:paraId="024A38F2"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John T. Wei, MD (urology) </w:t>
            </w:r>
          </w:p>
          <w:p w14:paraId="7477414D"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Carol Wilhoit, MD (health plan representative)</w:t>
            </w:r>
          </w:p>
          <w:p w14:paraId="1E111951" w14:textId="77777777" w:rsidR="000B481D" w:rsidRPr="000B481D" w:rsidRDefault="000B481D" w:rsidP="000B481D">
            <w:pPr>
              <w:spacing w:after="0" w:line="240" w:lineRule="auto"/>
              <w:rPr>
                <w:rFonts w:ascii="Arial Narrow" w:eastAsia="Times New Roman" w:hAnsi="Arial Narrow" w:cs="Arial"/>
                <w:color w:val="0000FF"/>
              </w:rPr>
            </w:pPr>
          </w:p>
          <w:p w14:paraId="110509E0"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color w:val="555555"/>
              </w:rPr>
              <w:t xml:space="preserve">2b2.2 </w:t>
            </w:r>
            <w:r w:rsidRPr="000B481D">
              <w:rPr>
                <w:rFonts w:ascii="Arial Narrow" w:eastAsia="Times New Roman" w:hAnsi="Arial Narrow" w:cs="Arial"/>
                <w:b/>
                <w:bCs/>
              </w:rPr>
              <w:t xml:space="preserve">Analytic Method </w:t>
            </w:r>
            <w:r w:rsidRPr="000B481D">
              <w:rPr>
                <w:rFonts w:ascii="Arial Narrow" w:eastAsia="Times New Roman" w:hAnsi="Arial Narrow" w:cs="Arial"/>
                <w:bCs/>
                <w:i/>
              </w:rPr>
              <w:t>(Describe method of validity testing and rationale; if face validity, describe systematic assessment)</w:t>
            </w:r>
            <w:r w:rsidRPr="000B481D">
              <w:rPr>
                <w:rFonts w:ascii="Arial Narrow" w:eastAsia="Times New Roman" w:hAnsi="Arial Narrow" w:cs="Arial"/>
                <w:b/>
                <w:bCs/>
              </w:rPr>
              <w:t>:</w:t>
            </w:r>
          </w:p>
          <w:p w14:paraId="09589ADD"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color w:val="0000FF"/>
              </w:rPr>
              <w:t xml:space="preserve">All PCPI performance measures are assessed for content validity by expert Work Group members during the </w:t>
            </w:r>
            <w:r w:rsidRPr="000B481D">
              <w:rPr>
                <w:rFonts w:ascii="Arial Narrow" w:eastAsia="Times New Roman" w:hAnsi="Arial Narrow" w:cs="Arial"/>
                <w:color w:val="0000FF"/>
              </w:rPr>
              <w:lastRenderedPageBreak/>
              <w:t xml:space="preserve">development process. Additional input on the content validity of draft measures is obtained through a 30-day public comment period and by also soliciting comments from a panel of consumer, purchaser, and patient representatives convened by the PCPI specifically for this purpose. All comments received are reviewed by the expert Work Group and the measures adjusted as needed. Other external review groups (i.e. focus groups) may be convened if there are any remaining concerns related to the content validity of the measures.  </w:t>
            </w:r>
          </w:p>
          <w:p w14:paraId="2739C483" w14:textId="77777777" w:rsidR="000B481D" w:rsidRPr="000B481D" w:rsidRDefault="000B481D" w:rsidP="000B481D">
            <w:pPr>
              <w:spacing w:after="0" w:line="240" w:lineRule="auto"/>
              <w:rPr>
                <w:rFonts w:ascii="Arial Narrow" w:eastAsia="Times New Roman" w:hAnsi="Arial Narrow" w:cs="Arial"/>
                <w:color w:val="0000FF"/>
              </w:rPr>
            </w:pPr>
          </w:p>
          <w:p w14:paraId="6E34A03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Face validity has been quantitatively assessed for this measure. Specifically, the Prostate Cancer Work Group members were asked to empirically assess face validity of the measure.  The expert panel consists of 19 members, whose specialties include urology, methodology, clinical oncology, radiation oncology, pathology, family medicine, and consumer and health plan representatives.</w:t>
            </w:r>
          </w:p>
          <w:p w14:paraId="73F35AE2" w14:textId="77777777" w:rsidR="000B481D" w:rsidRPr="000B481D" w:rsidRDefault="000B481D" w:rsidP="000B481D">
            <w:pPr>
              <w:spacing w:after="0" w:line="240" w:lineRule="auto"/>
              <w:rPr>
                <w:rFonts w:ascii="Arial Narrow" w:eastAsia="Times New Roman" w:hAnsi="Arial Narrow" w:cs="Arial"/>
                <w:color w:val="0000FF"/>
              </w:rPr>
            </w:pPr>
          </w:p>
          <w:p w14:paraId="59F28883"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Face validity of the measure score as an indicator of quality was systematically assessed as follows:</w:t>
            </w:r>
          </w:p>
          <w:p w14:paraId="486BDF88" w14:textId="77777777" w:rsidR="000B481D" w:rsidRPr="000B481D" w:rsidRDefault="000B481D" w:rsidP="000B481D">
            <w:pPr>
              <w:spacing w:after="0" w:line="240" w:lineRule="auto"/>
              <w:rPr>
                <w:rFonts w:ascii="Arial Narrow" w:eastAsia="Times New Roman" w:hAnsi="Arial Narrow" w:cs="Arial"/>
                <w:color w:val="0000FF"/>
              </w:rPr>
            </w:pPr>
          </w:p>
          <w:p w14:paraId="6D6B4B5B"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After the measure was fully specified, the expert panel was asked to rate their agreement with the following statement:</w:t>
            </w:r>
          </w:p>
          <w:p w14:paraId="4836D1ED" w14:textId="77777777" w:rsidR="000B481D" w:rsidRPr="000B481D" w:rsidRDefault="000B481D" w:rsidP="000B481D">
            <w:pPr>
              <w:spacing w:after="0" w:line="240" w:lineRule="auto"/>
              <w:rPr>
                <w:rFonts w:ascii="Arial Narrow" w:eastAsia="Times New Roman" w:hAnsi="Arial Narrow" w:cs="Arial"/>
                <w:color w:val="0000FF"/>
              </w:rPr>
            </w:pPr>
          </w:p>
          <w:p w14:paraId="7A20524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The scores obtained from the measure as specified will provide an accurate reflection of quality and can be used to distinguish good and poor quality.</w:t>
            </w:r>
          </w:p>
          <w:p w14:paraId="45015E2F" w14:textId="77777777" w:rsidR="000B481D" w:rsidRPr="000B481D" w:rsidRDefault="000B481D" w:rsidP="000B481D">
            <w:pPr>
              <w:spacing w:after="0" w:line="240" w:lineRule="auto"/>
              <w:rPr>
                <w:rFonts w:ascii="Arial Narrow" w:eastAsia="Times New Roman" w:hAnsi="Arial Narrow" w:cs="Arial"/>
                <w:color w:val="0000FF"/>
              </w:rPr>
            </w:pPr>
          </w:p>
          <w:p w14:paraId="60871C98"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Scale 1-5, where 1=Disagree; 3=Neither Disagree nor Agree; 5=Agree </w:t>
            </w:r>
          </w:p>
          <w:p w14:paraId="3A60E629" w14:textId="77777777" w:rsidR="000B481D" w:rsidRPr="000B481D" w:rsidRDefault="000B481D" w:rsidP="000B481D">
            <w:pPr>
              <w:spacing w:after="0" w:line="240" w:lineRule="auto"/>
              <w:rPr>
                <w:rFonts w:ascii="Arial Narrow" w:eastAsia="Times New Roman" w:hAnsi="Arial Narrow" w:cs="Arial"/>
                <w:b/>
                <w:bCs/>
              </w:rPr>
            </w:pPr>
          </w:p>
          <w:p w14:paraId="326A7ECC"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color w:val="555555"/>
              </w:rPr>
              <w:t xml:space="preserve">2b2.3 </w:t>
            </w:r>
            <w:r w:rsidRPr="000B481D">
              <w:rPr>
                <w:rFonts w:ascii="Arial Narrow" w:eastAsia="Times New Roman" w:hAnsi="Arial Narrow" w:cs="Arial"/>
                <w:b/>
                <w:bCs/>
              </w:rPr>
              <w:t xml:space="preserve">Testing Results </w:t>
            </w:r>
            <w:r w:rsidRPr="000B481D">
              <w:rPr>
                <w:rFonts w:ascii="Arial Narrow" w:eastAsia="Times New Roman" w:hAnsi="Arial Narrow" w:cs="Arial"/>
                <w:bCs/>
                <w:i/>
              </w:rPr>
              <w:t>(Statistical results, assessment of adequacy in the context of norms for the test conducted; if face validity, describe results of systematic assessment)</w:t>
            </w:r>
            <w:r w:rsidRPr="000B481D">
              <w:rPr>
                <w:rFonts w:ascii="Arial Narrow" w:eastAsia="Times New Roman" w:hAnsi="Arial Narrow" w:cs="Arial"/>
                <w:b/>
                <w:bCs/>
              </w:rPr>
              <w:t xml:space="preserve">: </w:t>
            </w:r>
          </w:p>
          <w:p w14:paraId="3A8F3206"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The results of the expert panel rating of the validity statement were as follows:  N = 14; Mean rating = 4.57.</w:t>
            </w:r>
          </w:p>
          <w:p w14:paraId="227EE8D2" w14:textId="77777777" w:rsidR="000B481D" w:rsidRPr="000B481D" w:rsidRDefault="000B481D" w:rsidP="000B481D">
            <w:pPr>
              <w:spacing w:after="0" w:line="240" w:lineRule="auto"/>
              <w:rPr>
                <w:rFonts w:ascii="Arial Narrow" w:eastAsia="Times New Roman" w:hAnsi="Arial Narrow" w:cs="Arial"/>
                <w:color w:val="0000FF"/>
              </w:rPr>
            </w:pPr>
          </w:p>
          <w:p w14:paraId="79B6958E"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Percentage in the top two categories (4 and 5): 92.86%</w:t>
            </w:r>
          </w:p>
          <w:p w14:paraId="6C945D8C" w14:textId="77777777" w:rsidR="000B481D" w:rsidRPr="000B481D" w:rsidRDefault="000B481D" w:rsidP="000B481D">
            <w:pPr>
              <w:spacing w:after="0" w:line="240" w:lineRule="auto"/>
              <w:rPr>
                <w:rFonts w:ascii="Arial Narrow" w:eastAsia="Times New Roman" w:hAnsi="Arial Narrow" w:cs="Arial"/>
                <w:color w:val="0000FF"/>
              </w:rPr>
            </w:pPr>
          </w:p>
          <w:p w14:paraId="12D5B288"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Frequency Distribution of Ratings</w:t>
            </w:r>
          </w:p>
          <w:p w14:paraId="2B2EC9D3"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1 – 0</w:t>
            </w:r>
          </w:p>
          <w:p w14:paraId="3D0162E4"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2 – 0</w:t>
            </w:r>
          </w:p>
          <w:p w14:paraId="793BAA5A"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3 – 1</w:t>
            </w:r>
          </w:p>
          <w:p w14:paraId="0103439F"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4 – 4</w:t>
            </w:r>
          </w:p>
          <w:p w14:paraId="7545E713"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5 – 9 </w:t>
            </w:r>
          </w:p>
        </w:tc>
      </w:tr>
      <w:tr w:rsidR="000B481D" w:rsidRPr="000B481D" w14:paraId="4558DECD" w14:textId="77777777" w:rsidTr="000B481D">
        <w:tc>
          <w:tcPr>
            <w:tcW w:w="5000" w:type="pct"/>
            <w:tcBorders>
              <w:top w:val="single" w:sz="4" w:space="0" w:color="auto"/>
              <w:left w:val="single" w:sz="4" w:space="0" w:color="auto"/>
              <w:bottom w:val="single" w:sz="4" w:space="0" w:color="auto"/>
              <w:right w:val="single" w:sz="4" w:space="0" w:color="auto"/>
            </w:tcBorders>
            <w:shd w:val="clear" w:color="auto" w:fill="D9D9D9"/>
          </w:tcPr>
          <w:p w14:paraId="53BAEE68"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b/>
              </w:rPr>
              <w:lastRenderedPageBreak/>
              <w:t>POTENTIAL THREATS TO VALIDITY</w:t>
            </w:r>
            <w:r w:rsidRPr="000B481D">
              <w:rPr>
                <w:rFonts w:ascii="Arial Narrow" w:eastAsia="Times New Roman" w:hAnsi="Arial Narrow" w:cs="Arial"/>
              </w:rPr>
              <w:t>.  (</w:t>
            </w:r>
            <w:r w:rsidRPr="000B481D">
              <w:rPr>
                <w:rFonts w:ascii="Arial Narrow" w:eastAsia="Times New Roman" w:hAnsi="Arial Narrow" w:cs="Arial"/>
                <w:i/>
                <w:u w:val="single"/>
              </w:rPr>
              <w:t>All</w:t>
            </w:r>
            <w:r w:rsidRPr="000B481D">
              <w:rPr>
                <w:rFonts w:ascii="Arial Narrow" w:eastAsia="Times New Roman" w:hAnsi="Arial Narrow" w:cs="Arial"/>
                <w:i/>
              </w:rPr>
              <w:t xml:space="preserve"> potential threats to validity were appropriately tested with adequate results.</w:t>
            </w:r>
            <w:r w:rsidRPr="000B481D">
              <w:rPr>
                <w:rFonts w:ascii="Arial Narrow" w:eastAsia="Times New Roman" w:hAnsi="Arial Narrow" w:cs="Arial"/>
              </w:rPr>
              <w:t>)</w:t>
            </w:r>
          </w:p>
        </w:tc>
      </w:tr>
      <w:tr w:rsidR="000B481D" w:rsidRPr="000B481D" w14:paraId="23C095AA" w14:textId="77777777" w:rsidTr="000B481D">
        <w:tc>
          <w:tcPr>
            <w:tcW w:w="5000" w:type="pct"/>
            <w:tcBorders>
              <w:top w:val="single" w:sz="4" w:space="0" w:color="auto"/>
              <w:left w:val="single" w:sz="4" w:space="0" w:color="auto"/>
              <w:bottom w:val="nil"/>
              <w:right w:val="single" w:sz="4" w:space="0" w:color="auto"/>
            </w:tcBorders>
            <w:shd w:val="clear" w:color="auto" w:fill="D9D9D9"/>
          </w:tcPr>
          <w:p w14:paraId="7D684233"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bCs/>
              </w:rPr>
              <w:t>2b3. Measure Exclusions.</w:t>
            </w:r>
            <w:r w:rsidRPr="000B481D">
              <w:rPr>
                <w:rFonts w:ascii="Arial Narrow" w:eastAsia="Times New Roman" w:hAnsi="Arial Narrow" w:cs="Arial"/>
                <w:bCs/>
              </w:rPr>
              <w:t xml:space="preserve">  (</w:t>
            </w:r>
            <w:r w:rsidRPr="000B481D">
              <w:rPr>
                <w:rFonts w:ascii="Arial Narrow" w:eastAsia="Times New Roman" w:hAnsi="Arial Narrow" w:cs="Arial"/>
                <w:bCs/>
                <w:i/>
              </w:rPr>
              <w:t>Exclusions were supported by the clinical evidence in 1c or appropriately tested with results demonstrating the need to specify them.</w:t>
            </w:r>
            <w:r w:rsidRPr="000B481D">
              <w:rPr>
                <w:rFonts w:ascii="Arial Narrow" w:eastAsia="Times New Roman" w:hAnsi="Arial Narrow" w:cs="Arial"/>
                <w:bCs/>
              </w:rPr>
              <w:t>)</w:t>
            </w:r>
          </w:p>
        </w:tc>
      </w:tr>
      <w:tr w:rsidR="000B481D" w:rsidRPr="000B481D" w14:paraId="7FF3D852" w14:textId="77777777" w:rsidTr="000B481D">
        <w:tc>
          <w:tcPr>
            <w:tcW w:w="5000" w:type="pct"/>
            <w:tcBorders>
              <w:top w:val="nil"/>
              <w:left w:val="single" w:sz="4" w:space="0" w:color="auto"/>
              <w:bottom w:val="single" w:sz="4" w:space="0" w:color="auto"/>
              <w:right w:val="single" w:sz="4" w:space="0" w:color="auto"/>
            </w:tcBorders>
          </w:tcPr>
          <w:p w14:paraId="2E3A6D41"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color w:val="555555"/>
              </w:rPr>
              <w:t xml:space="preserve">2b3.1 </w:t>
            </w:r>
            <w:r w:rsidRPr="000B481D">
              <w:rPr>
                <w:rFonts w:ascii="Arial Narrow" w:eastAsia="Times New Roman" w:hAnsi="Arial Narrow" w:cs="Arial"/>
                <w:b/>
                <w:bCs/>
              </w:rPr>
              <w:t xml:space="preserve">Data/Sample for analysis of exclusions </w:t>
            </w:r>
            <w:r w:rsidRPr="000B481D">
              <w:rPr>
                <w:rFonts w:ascii="Arial Narrow" w:eastAsia="Times New Roman" w:hAnsi="Arial Narrow" w:cs="Arial"/>
                <w:bCs/>
                <w:i/>
              </w:rPr>
              <w:t>(Description of the data or sample including number of measured entities; number of patients; dates of data; if a sample, characteristics of the entities included)</w:t>
            </w:r>
            <w:r w:rsidRPr="000B481D">
              <w:rPr>
                <w:rFonts w:ascii="Arial Narrow" w:eastAsia="Times New Roman" w:hAnsi="Arial Narrow" w:cs="Arial"/>
                <w:b/>
                <w:bCs/>
              </w:rPr>
              <w:t xml:space="preserve">:  </w:t>
            </w:r>
          </w:p>
          <w:p w14:paraId="127E2FEE"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color w:val="0000FF"/>
              </w:rPr>
              <w:t>PCPI Testing Project</w:t>
            </w:r>
          </w:p>
          <w:p w14:paraId="0E0184B9"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 xml:space="preserve">91 patient records were reviewed for this measure.  </w:t>
            </w:r>
          </w:p>
          <w:p w14:paraId="6B4D56B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 xml:space="preserve">The measurement period (data collected from patients seen) was 1/1/2010 through 12/31/2010. </w:t>
            </w:r>
          </w:p>
          <w:p w14:paraId="11049C73"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 xml:space="preserve">Chart abstraction was performed between 8/8/2011 and 11/3/2011. </w:t>
            </w:r>
          </w:p>
          <w:p w14:paraId="78F2A5E4" w14:textId="77777777" w:rsidR="000B481D" w:rsidRPr="000B481D" w:rsidRDefault="000B481D" w:rsidP="000B481D">
            <w:pPr>
              <w:spacing w:after="0" w:line="240" w:lineRule="auto"/>
              <w:rPr>
                <w:rFonts w:ascii="Arial Narrow" w:eastAsia="Times New Roman" w:hAnsi="Arial Narrow" w:cs="Arial"/>
                <w:b/>
                <w:bCs/>
              </w:rPr>
            </w:pPr>
          </w:p>
          <w:p w14:paraId="0FD30BED" w14:textId="77777777" w:rsidR="000B481D" w:rsidRPr="000B481D" w:rsidRDefault="000B481D" w:rsidP="000B481D">
            <w:pPr>
              <w:spacing w:after="0" w:line="240" w:lineRule="auto"/>
              <w:rPr>
                <w:rFonts w:ascii="Arial Narrow" w:eastAsia="Times New Roman" w:hAnsi="Arial Narrow" w:cs="Arial"/>
                <w:bCs/>
                <w:i/>
              </w:rPr>
            </w:pPr>
            <w:r w:rsidRPr="000B481D">
              <w:rPr>
                <w:rFonts w:ascii="Arial Narrow" w:eastAsia="Times New Roman" w:hAnsi="Arial Narrow" w:cs="Arial"/>
                <w:b/>
                <w:color w:val="555555"/>
              </w:rPr>
              <w:t xml:space="preserve">2b3.2 </w:t>
            </w:r>
            <w:r w:rsidRPr="000B481D">
              <w:rPr>
                <w:rFonts w:ascii="Arial Narrow" w:eastAsia="Times New Roman" w:hAnsi="Arial Narrow" w:cs="Arial"/>
                <w:b/>
                <w:bCs/>
              </w:rPr>
              <w:t xml:space="preserve">Analytic Method </w:t>
            </w:r>
            <w:r w:rsidRPr="000B481D">
              <w:rPr>
                <w:rFonts w:ascii="Arial Narrow" w:eastAsia="Times New Roman" w:hAnsi="Arial Narrow" w:cs="Arial"/>
                <w:bCs/>
              </w:rPr>
              <w:t>(</w:t>
            </w:r>
            <w:r w:rsidRPr="000B481D">
              <w:rPr>
                <w:rFonts w:ascii="Arial Narrow" w:eastAsia="Times New Roman" w:hAnsi="Arial Narrow" w:cs="Arial"/>
                <w:bCs/>
                <w:i/>
              </w:rPr>
              <w:t>Describe type of analysis and rationale for examining exclusions, including exclusion related to patient preference)</w:t>
            </w:r>
            <w:r w:rsidRPr="000B481D">
              <w:rPr>
                <w:rFonts w:ascii="Arial Narrow" w:eastAsia="Times New Roman" w:hAnsi="Arial Narrow" w:cs="Arial"/>
                <w:b/>
                <w:bCs/>
              </w:rPr>
              <w:t>:</w:t>
            </w:r>
            <w:r w:rsidRPr="000B481D">
              <w:rPr>
                <w:rFonts w:ascii="Arial Narrow" w:eastAsia="Times New Roman" w:hAnsi="Arial Narrow" w:cs="Arial"/>
                <w:bCs/>
                <w:i/>
              </w:rPr>
              <w:t xml:space="preserve">  </w:t>
            </w:r>
          </w:p>
          <w:p w14:paraId="2E7D2C62"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color w:val="0000FF"/>
              </w:rPr>
              <w:t xml:space="preserve">Exceptions were analyzed for frequency and variability across providers. </w:t>
            </w:r>
          </w:p>
          <w:p w14:paraId="131C88AA" w14:textId="77777777" w:rsidR="000B481D" w:rsidRPr="000B481D" w:rsidRDefault="000B481D" w:rsidP="000B481D">
            <w:pPr>
              <w:spacing w:after="0" w:line="240" w:lineRule="auto"/>
              <w:rPr>
                <w:rFonts w:ascii="Arial Narrow" w:eastAsia="Times New Roman" w:hAnsi="Arial Narrow" w:cs="Arial"/>
                <w:b/>
                <w:bCs/>
              </w:rPr>
            </w:pPr>
          </w:p>
          <w:p w14:paraId="48B3AC29" w14:textId="77777777" w:rsidR="000B481D" w:rsidRPr="000B481D" w:rsidRDefault="000B481D" w:rsidP="000B481D">
            <w:pPr>
              <w:spacing w:after="0" w:line="240" w:lineRule="auto"/>
              <w:rPr>
                <w:rFonts w:ascii="Arial Narrow" w:eastAsia="Times New Roman" w:hAnsi="Arial Narrow" w:cs="Arial"/>
                <w:bCs/>
                <w:i/>
              </w:rPr>
            </w:pPr>
            <w:r w:rsidRPr="000B481D">
              <w:rPr>
                <w:rFonts w:ascii="Arial Narrow" w:eastAsia="Times New Roman" w:hAnsi="Arial Narrow" w:cs="Arial"/>
                <w:b/>
                <w:color w:val="555555"/>
              </w:rPr>
              <w:t xml:space="preserve">2b3.3 </w:t>
            </w:r>
            <w:r w:rsidRPr="000B481D">
              <w:rPr>
                <w:rFonts w:ascii="Arial Narrow" w:eastAsia="Times New Roman" w:hAnsi="Arial Narrow" w:cs="Arial"/>
                <w:b/>
                <w:bCs/>
              </w:rPr>
              <w:t xml:space="preserve">Results </w:t>
            </w:r>
            <w:r w:rsidRPr="000B481D">
              <w:rPr>
                <w:rFonts w:ascii="Arial Narrow" w:eastAsia="Times New Roman" w:hAnsi="Arial Narrow" w:cs="Arial"/>
                <w:bCs/>
                <w:i/>
              </w:rPr>
              <w:t>(Provide statistical results for analysis of exclusions, e.g., frequency, variability, sensitivity analyses):</w:t>
            </w:r>
          </w:p>
          <w:p w14:paraId="2FE088E5"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color w:val="0000FF"/>
              </w:rPr>
              <w:lastRenderedPageBreak/>
              <w:t>PCPI Testing Project</w:t>
            </w:r>
          </w:p>
          <w:p w14:paraId="53F09786"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N, % Agreement, Kappa (95% Confidence Interval)</w:t>
            </w:r>
          </w:p>
          <w:p w14:paraId="4FF1E3D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Exceptions Reliability: 91, 100%, Kappa is noncalculable*</w:t>
            </w:r>
          </w:p>
          <w:p w14:paraId="0DBDB799" w14:textId="77777777" w:rsidR="000B481D" w:rsidRPr="000B481D" w:rsidRDefault="000B481D" w:rsidP="000B481D">
            <w:pPr>
              <w:spacing w:after="0" w:line="240" w:lineRule="auto"/>
              <w:rPr>
                <w:rFonts w:ascii="Arial Narrow" w:eastAsia="Times New Roman" w:hAnsi="Arial Narrow" w:cs="Arial"/>
                <w:color w:val="0000FF"/>
              </w:rPr>
            </w:pPr>
          </w:p>
          <w:p w14:paraId="423926EC"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This measure demonstrates perfect reliability, as shown in results from the above analysis.</w:t>
            </w:r>
          </w:p>
          <w:p w14:paraId="25970A5F" w14:textId="77777777" w:rsidR="000B481D" w:rsidRPr="000B481D" w:rsidRDefault="000B481D" w:rsidP="000B481D">
            <w:pPr>
              <w:spacing w:after="0" w:line="240" w:lineRule="auto"/>
              <w:rPr>
                <w:rFonts w:ascii="Arial Narrow" w:eastAsia="Times New Roman" w:hAnsi="Arial Narrow" w:cs="Arial"/>
                <w:color w:val="0000FF"/>
              </w:rPr>
            </w:pPr>
          </w:p>
          <w:p w14:paraId="2E75A1CC"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The exception rate for this measure is 3.3%</w:t>
            </w:r>
          </w:p>
          <w:p w14:paraId="71CCED4B" w14:textId="77777777" w:rsidR="000B481D" w:rsidRPr="000B481D" w:rsidRDefault="000B481D" w:rsidP="000B481D">
            <w:pPr>
              <w:spacing w:after="0" w:line="240" w:lineRule="auto"/>
              <w:rPr>
                <w:rFonts w:ascii="Arial Narrow" w:eastAsia="Times New Roman" w:hAnsi="Arial Narrow" w:cs="Arial"/>
                <w:color w:val="0000FF"/>
              </w:rPr>
            </w:pPr>
          </w:p>
          <w:p w14:paraId="5DB83C72"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*Kappa Statistics cannot be calculated because of complete agreement. Confidence intervals cannot be calculated because to do so would involve dividing by zero which cannot be done. </w:t>
            </w:r>
          </w:p>
        </w:tc>
      </w:tr>
      <w:tr w:rsidR="000B481D" w:rsidRPr="000B481D" w14:paraId="5AA90D7C" w14:textId="77777777" w:rsidTr="000B481D">
        <w:tc>
          <w:tcPr>
            <w:tcW w:w="5000" w:type="pct"/>
            <w:tcBorders>
              <w:top w:val="single" w:sz="4" w:space="0" w:color="auto"/>
              <w:left w:val="single" w:sz="4" w:space="0" w:color="auto"/>
              <w:bottom w:val="nil"/>
              <w:right w:val="single" w:sz="4" w:space="0" w:color="auto"/>
            </w:tcBorders>
            <w:shd w:val="clear" w:color="auto" w:fill="D9D9D9"/>
          </w:tcPr>
          <w:p w14:paraId="48BECC1B"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b/>
                <w:bCs/>
              </w:rPr>
              <w:lastRenderedPageBreak/>
              <w:t xml:space="preserve">2b4. Risk Adjustment Strategy.  </w:t>
            </w:r>
            <w:r w:rsidRPr="000B481D">
              <w:rPr>
                <w:rFonts w:ascii="Arial Narrow" w:eastAsia="Times New Roman" w:hAnsi="Arial Narrow" w:cs="Arial"/>
                <w:bCs/>
              </w:rPr>
              <w:t>(</w:t>
            </w:r>
            <w:r w:rsidRPr="000B481D">
              <w:rPr>
                <w:rFonts w:ascii="Arial Narrow" w:eastAsia="Times New Roman" w:hAnsi="Arial Narrow" w:cs="Arial"/>
                <w:bCs/>
                <w:i/>
              </w:rPr>
              <w:t>For outcome measures, adjustment for differences in case mix (severity) across measured entities was appropriately tested with adequate results.</w:t>
            </w:r>
            <w:r w:rsidRPr="000B481D">
              <w:rPr>
                <w:rFonts w:ascii="Arial Narrow" w:eastAsia="Times New Roman" w:hAnsi="Arial Narrow" w:cs="Arial"/>
                <w:bCs/>
              </w:rPr>
              <w:t>)</w:t>
            </w:r>
          </w:p>
        </w:tc>
      </w:tr>
      <w:tr w:rsidR="000B481D" w:rsidRPr="000B481D" w14:paraId="2F18B279" w14:textId="77777777" w:rsidTr="000B481D">
        <w:tc>
          <w:tcPr>
            <w:tcW w:w="5000" w:type="pct"/>
            <w:tcBorders>
              <w:top w:val="nil"/>
              <w:left w:val="single" w:sz="4" w:space="0" w:color="auto"/>
              <w:bottom w:val="single" w:sz="4" w:space="0" w:color="auto"/>
              <w:right w:val="single" w:sz="4" w:space="0" w:color="auto"/>
            </w:tcBorders>
          </w:tcPr>
          <w:p w14:paraId="22773A8C" w14:textId="77777777" w:rsidR="000B481D" w:rsidRPr="000B481D" w:rsidRDefault="000B481D" w:rsidP="000B481D">
            <w:pPr>
              <w:spacing w:after="0" w:line="240" w:lineRule="auto"/>
              <w:rPr>
                <w:rFonts w:ascii="Arial Narrow" w:eastAsia="Times New Roman" w:hAnsi="Arial Narrow" w:cs="Arial"/>
                <w:color w:val="555555"/>
              </w:rPr>
            </w:pPr>
            <w:r w:rsidRPr="000B481D">
              <w:rPr>
                <w:rFonts w:ascii="Arial Narrow" w:eastAsia="Times New Roman" w:hAnsi="Arial Narrow" w:cs="Arial"/>
                <w:b/>
                <w:color w:val="555555"/>
              </w:rPr>
              <w:t xml:space="preserve">2b4.1 </w:t>
            </w:r>
            <w:r w:rsidRPr="000B481D">
              <w:rPr>
                <w:rFonts w:ascii="Arial Narrow" w:eastAsia="Times New Roman" w:hAnsi="Arial Narrow" w:cs="Arial"/>
                <w:b/>
                <w:bCs/>
              </w:rPr>
              <w:t>Data/Sample</w:t>
            </w:r>
            <w:r w:rsidRPr="000B481D">
              <w:rPr>
                <w:rFonts w:ascii="Arial Narrow" w:eastAsia="Times New Roman" w:hAnsi="Arial Narrow" w:cs="Arial"/>
                <w:b/>
                <w:color w:val="555555"/>
              </w:rPr>
              <w:t xml:space="preserve"> </w:t>
            </w:r>
            <w:r w:rsidRPr="000B481D">
              <w:rPr>
                <w:rFonts w:ascii="Arial Narrow" w:eastAsia="Times New Roman" w:hAnsi="Arial Narrow" w:cs="Arial"/>
                <w:bCs/>
                <w:i/>
              </w:rPr>
              <w:t>(Description of the data or sample including number of measured entities; number of patients; dates of data; if a sample, characteristics of the entities included)</w:t>
            </w:r>
            <w:r w:rsidRPr="000B481D">
              <w:rPr>
                <w:rFonts w:ascii="Arial Narrow" w:eastAsia="Times New Roman" w:hAnsi="Arial Narrow" w:cs="Arial"/>
                <w:b/>
                <w:bCs/>
              </w:rPr>
              <w:t>:</w:t>
            </w:r>
          </w:p>
          <w:p w14:paraId="530DC0EF" w14:textId="77777777" w:rsidR="000B481D" w:rsidRPr="000B481D" w:rsidRDefault="000B481D" w:rsidP="000B481D">
            <w:pPr>
              <w:spacing w:after="0" w:line="240" w:lineRule="auto"/>
              <w:rPr>
                <w:rFonts w:ascii="Arial Narrow" w:eastAsia="Times New Roman" w:hAnsi="Arial Narrow" w:cs="Arial"/>
                <w:b/>
                <w:color w:val="555555"/>
              </w:rPr>
            </w:pPr>
            <w:r w:rsidRPr="000B481D">
              <w:rPr>
                <w:rFonts w:ascii="Arial Narrow" w:eastAsia="Times New Roman" w:hAnsi="Arial Narrow" w:cs="Arial"/>
                <w:color w:val="0000FF"/>
              </w:rPr>
              <w:t>This measure is not risk adjusted.</w:t>
            </w:r>
            <w:r w:rsidRPr="000B481D">
              <w:rPr>
                <w:rFonts w:ascii="Arial Narrow" w:eastAsia="Times New Roman" w:hAnsi="Arial Narrow" w:cs="Arial"/>
              </w:rPr>
              <w:t xml:space="preserve"> </w:t>
            </w:r>
          </w:p>
          <w:p w14:paraId="51AF73E1" w14:textId="77777777" w:rsidR="000B481D" w:rsidRPr="000B481D" w:rsidRDefault="000B481D" w:rsidP="000B481D">
            <w:pPr>
              <w:spacing w:after="0" w:line="240" w:lineRule="auto"/>
              <w:rPr>
                <w:rFonts w:ascii="Arial Narrow" w:eastAsia="Times New Roman" w:hAnsi="Arial Narrow" w:cs="Arial"/>
              </w:rPr>
            </w:pPr>
          </w:p>
          <w:p w14:paraId="52FD5D86" w14:textId="77777777" w:rsidR="000B481D" w:rsidRPr="000B481D" w:rsidRDefault="000B481D" w:rsidP="000B481D">
            <w:pPr>
              <w:spacing w:after="0" w:line="240" w:lineRule="auto"/>
              <w:rPr>
                <w:rFonts w:ascii="Arial Narrow" w:eastAsia="Times New Roman" w:hAnsi="Arial Narrow" w:cs="Arial"/>
                <w:bCs/>
              </w:rPr>
            </w:pPr>
            <w:r w:rsidRPr="000B481D">
              <w:rPr>
                <w:rFonts w:ascii="Arial Narrow" w:eastAsia="Times New Roman" w:hAnsi="Arial Narrow" w:cs="Arial"/>
                <w:b/>
                <w:color w:val="555555"/>
              </w:rPr>
              <w:t xml:space="preserve">2b4.2 </w:t>
            </w:r>
            <w:r w:rsidRPr="000B481D">
              <w:rPr>
                <w:rFonts w:ascii="Arial Narrow" w:eastAsia="Times New Roman" w:hAnsi="Arial Narrow" w:cs="Arial"/>
                <w:b/>
                <w:bCs/>
              </w:rPr>
              <w:t>Analytic Method (</w:t>
            </w:r>
            <w:r w:rsidRPr="000B481D">
              <w:rPr>
                <w:rFonts w:ascii="Arial Narrow" w:eastAsia="Times New Roman" w:hAnsi="Arial Narrow" w:cs="Arial"/>
                <w:bCs/>
                <w:i/>
              </w:rPr>
              <w:t>Describe methods and rationale for development and testing of risk model or risk stratification including selection of factors/variables)</w:t>
            </w:r>
            <w:r w:rsidRPr="000B481D">
              <w:rPr>
                <w:rFonts w:ascii="Arial Narrow" w:eastAsia="Times New Roman" w:hAnsi="Arial Narrow" w:cs="Arial"/>
                <w:b/>
                <w:bCs/>
              </w:rPr>
              <w:t>:</w:t>
            </w:r>
          </w:p>
          <w:p w14:paraId="5CF9AEE7"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color w:val="0000FF"/>
              </w:rPr>
              <w:t xml:space="preserve">This measure is not risk adjusted. </w:t>
            </w:r>
          </w:p>
          <w:p w14:paraId="71B7A9DC" w14:textId="77777777" w:rsidR="000B481D" w:rsidRPr="000B481D" w:rsidRDefault="000B481D" w:rsidP="000B481D">
            <w:pPr>
              <w:spacing w:after="0" w:line="240" w:lineRule="auto"/>
              <w:rPr>
                <w:rFonts w:ascii="Arial Narrow" w:eastAsia="Times New Roman" w:hAnsi="Arial Narrow" w:cs="Arial"/>
                <w:b/>
                <w:bCs/>
              </w:rPr>
            </w:pPr>
          </w:p>
          <w:p w14:paraId="2DFC43E0" w14:textId="77777777" w:rsidR="000B481D" w:rsidRPr="000B481D" w:rsidRDefault="000B481D" w:rsidP="000B481D">
            <w:pPr>
              <w:autoSpaceDE w:val="0"/>
              <w:autoSpaceDN w:val="0"/>
              <w:adjustRightInd w:val="0"/>
              <w:spacing w:after="0" w:line="240" w:lineRule="auto"/>
              <w:rPr>
                <w:rFonts w:ascii="Arial Narrow" w:eastAsia="Times New Roman" w:hAnsi="Arial Narrow" w:cs="Arial"/>
                <w:b/>
                <w:bCs/>
              </w:rPr>
            </w:pPr>
            <w:r w:rsidRPr="000B481D">
              <w:rPr>
                <w:rFonts w:ascii="Arial Narrow" w:eastAsia="Times New Roman" w:hAnsi="Arial Narrow" w:cs="Arial"/>
                <w:b/>
                <w:color w:val="555555"/>
              </w:rPr>
              <w:t xml:space="preserve">2b4.3 </w:t>
            </w:r>
            <w:r w:rsidRPr="000B481D">
              <w:rPr>
                <w:rFonts w:ascii="Arial Narrow" w:eastAsia="Times New Roman" w:hAnsi="Arial Narrow" w:cs="Arial"/>
                <w:b/>
                <w:bCs/>
              </w:rPr>
              <w:t xml:space="preserve">Testing Results </w:t>
            </w:r>
            <w:r w:rsidRPr="000B481D">
              <w:rPr>
                <w:rFonts w:ascii="Arial Narrow" w:eastAsia="Times New Roman" w:hAnsi="Arial Narrow" w:cs="Arial"/>
                <w:bCs/>
                <w:i/>
              </w:rPr>
              <w:t>(</w:t>
            </w:r>
            <w:r w:rsidRPr="000B481D">
              <w:rPr>
                <w:rFonts w:ascii="Arial Narrow" w:eastAsia="Times New Roman" w:hAnsi="Arial Narrow" w:cs="Arial"/>
                <w:bCs/>
                <w:i/>
                <w:u w:val="single"/>
              </w:rPr>
              <w:t>Statistical risk model</w:t>
            </w:r>
            <w:r w:rsidRPr="000B481D">
              <w:rPr>
                <w:rFonts w:ascii="Arial Narrow" w:eastAsia="Times New Roman" w:hAnsi="Arial Narrow" w:cs="Arial"/>
                <w:bCs/>
                <w:i/>
              </w:rPr>
              <w:t xml:space="preserve">: Provide quantitative assessment of relative contribution of model risk factors; risk model performance metrics including cross-validation discrimination and calibration statistics, calibration curve and risk decile plot, and assessment of adequacy in the context of norms for risk models.  </w:t>
            </w:r>
            <w:r w:rsidRPr="000B481D">
              <w:rPr>
                <w:rFonts w:ascii="Arial Narrow" w:eastAsia="Times New Roman" w:hAnsi="Arial Narrow" w:cs="Arial"/>
                <w:bCs/>
                <w:i/>
                <w:u w:val="single"/>
              </w:rPr>
              <w:t>Risk stratification</w:t>
            </w:r>
            <w:r w:rsidRPr="000B481D">
              <w:rPr>
                <w:rFonts w:ascii="Arial Narrow" w:eastAsia="Times New Roman" w:hAnsi="Arial Narrow" w:cs="Arial"/>
                <w:bCs/>
                <w:i/>
              </w:rPr>
              <w:t>: Provide quantitative assessment of relationship of risk factors to the outcome and differences in outcomes among the strata)</w:t>
            </w:r>
            <w:r w:rsidRPr="000B481D">
              <w:rPr>
                <w:rFonts w:ascii="Arial Narrow" w:eastAsia="Times New Roman" w:hAnsi="Arial Narrow" w:cs="Arial"/>
                <w:b/>
                <w:bCs/>
              </w:rPr>
              <w:t xml:space="preserve">: </w:t>
            </w:r>
          </w:p>
          <w:p w14:paraId="41C4B1E1"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color w:val="0000FF"/>
              </w:rPr>
              <w:t xml:space="preserve">Not applicable. </w:t>
            </w:r>
          </w:p>
          <w:p w14:paraId="31E8E5D9" w14:textId="77777777" w:rsidR="000B481D" w:rsidRPr="000B481D" w:rsidRDefault="000B481D" w:rsidP="000B481D">
            <w:pPr>
              <w:spacing w:after="0" w:line="240" w:lineRule="auto"/>
              <w:rPr>
                <w:rFonts w:ascii="Arial Narrow" w:eastAsia="Times New Roman" w:hAnsi="Arial Narrow" w:cs="Arial"/>
              </w:rPr>
            </w:pPr>
          </w:p>
          <w:p w14:paraId="4EC678E4"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b/>
                <w:color w:val="555555"/>
              </w:rPr>
              <w:t xml:space="preserve">2b4.4 </w:t>
            </w:r>
            <w:r w:rsidRPr="000B481D">
              <w:rPr>
                <w:rFonts w:ascii="Arial Narrow" w:eastAsia="Times New Roman" w:hAnsi="Arial Narrow" w:cs="Arial"/>
                <w:b/>
                <w:bCs/>
              </w:rPr>
              <w:t xml:space="preserve">If outcome or resource use measure is not risk adjusted, provide rationale and analyses to justify lack of adjustment:  </w:t>
            </w:r>
            <w:r w:rsidRPr="000B481D">
              <w:rPr>
                <w:rFonts w:ascii="Arial Narrow" w:eastAsia="Times New Roman" w:hAnsi="Arial Narrow" w:cs="Arial"/>
                <w:color w:val="0000FF"/>
              </w:rPr>
              <w:t xml:space="preserve">As a process measure, no risk adjustment is necessary. </w:t>
            </w:r>
          </w:p>
        </w:tc>
      </w:tr>
      <w:tr w:rsidR="000B481D" w:rsidRPr="000B481D" w14:paraId="10712C52" w14:textId="77777777" w:rsidTr="000B481D">
        <w:tc>
          <w:tcPr>
            <w:tcW w:w="5000" w:type="pct"/>
            <w:tcBorders>
              <w:top w:val="single" w:sz="4" w:space="0" w:color="auto"/>
              <w:left w:val="single" w:sz="4" w:space="0" w:color="auto"/>
              <w:bottom w:val="nil"/>
              <w:right w:val="single" w:sz="4" w:space="0" w:color="auto"/>
            </w:tcBorders>
            <w:shd w:val="clear" w:color="auto" w:fill="D9D9D9"/>
          </w:tcPr>
          <w:p w14:paraId="61839828" w14:textId="77777777" w:rsidR="000B481D" w:rsidRPr="000B481D" w:rsidRDefault="000B481D" w:rsidP="000B481D">
            <w:pPr>
              <w:spacing w:after="0" w:line="240" w:lineRule="auto"/>
              <w:rPr>
                <w:rFonts w:ascii="Arial Narrow" w:eastAsia="Times New Roman" w:hAnsi="Arial Narrow" w:cs="Arial"/>
                <w:b/>
              </w:rPr>
            </w:pPr>
            <w:r w:rsidRPr="000B481D">
              <w:rPr>
                <w:rFonts w:ascii="Arial Narrow" w:eastAsia="Times New Roman" w:hAnsi="Arial Narrow" w:cs="Arial"/>
                <w:b/>
              </w:rPr>
              <w:t>2b5. Identification of Meaningful Differences in Performance</w:t>
            </w:r>
            <w:r w:rsidRPr="000B481D">
              <w:rPr>
                <w:rFonts w:ascii="Arial Narrow" w:eastAsia="Times New Roman" w:hAnsi="Arial Narrow" w:cs="Arial"/>
              </w:rPr>
              <w:t>.  (</w:t>
            </w:r>
            <w:r w:rsidRPr="000B481D">
              <w:rPr>
                <w:rFonts w:ascii="Arial Narrow" w:eastAsia="Times New Roman" w:hAnsi="Arial Narrow" w:cs="Arial"/>
                <w:i/>
              </w:rPr>
              <w:t>The performance measure scores were appropriately analyzed and discriminated meaningful differences in quality.</w:t>
            </w:r>
            <w:r w:rsidRPr="000B481D">
              <w:rPr>
                <w:rFonts w:ascii="Arial Narrow" w:eastAsia="Times New Roman" w:hAnsi="Arial Narrow" w:cs="Arial"/>
              </w:rPr>
              <w:t>)</w:t>
            </w:r>
          </w:p>
        </w:tc>
      </w:tr>
      <w:tr w:rsidR="000B481D" w:rsidRPr="000B481D" w14:paraId="5440508C" w14:textId="77777777" w:rsidTr="000B481D">
        <w:tc>
          <w:tcPr>
            <w:tcW w:w="5000" w:type="pct"/>
            <w:tcBorders>
              <w:top w:val="nil"/>
              <w:left w:val="single" w:sz="4" w:space="0" w:color="auto"/>
              <w:bottom w:val="single" w:sz="4" w:space="0" w:color="auto"/>
              <w:right w:val="single" w:sz="4" w:space="0" w:color="auto"/>
            </w:tcBorders>
          </w:tcPr>
          <w:p w14:paraId="60BE0DF1"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color w:val="555555"/>
              </w:rPr>
              <w:t xml:space="preserve">2b5.1 </w:t>
            </w:r>
            <w:r w:rsidRPr="000B481D">
              <w:rPr>
                <w:rFonts w:ascii="Arial Narrow" w:eastAsia="Times New Roman" w:hAnsi="Arial Narrow" w:cs="Arial"/>
                <w:b/>
                <w:bCs/>
              </w:rPr>
              <w:t xml:space="preserve">Data/Sample </w:t>
            </w:r>
            <w:r w:rsidRPr="000B481D">
              <w:rPr>
                <w:rFonts w:ascii="Arial Narrow" w:eastAsia="Times New Roman" w:hAnsi="Arial Narrow" w:cs="Arial"/>
                <w:bCs/>
                <w:i/>
              </w:rPr>
              <w:t>(Describe the data or sample including number of measured entities; number of patients; dates of data; if a sample, characteristics of the entities included)</w:t>
            </w:r>
            <w:r w:rsidRPr="000B481D">
              <w:rPr>
                <w:rFonts w:ascii="Arial Narrow" w:eastAsia="Times New Roman" w:hAnsi="Arial Narrow" w:cs="Arial"/>
                <w:b/>
                <w:bCs/>
              </w:rPr>
              <w:t xml:space="preserve">:  </w:t>
            </w:r>
          </w:p>
          <w:p w14:paraId="7629D3AE"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color w:val="0000FF"/>
              </w:rPr>
              <w:t>PCPI Testing Project</w:t>
            </w:r>
          </w:p>
          <w:p w14:paraId="3DAAA11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 xml:space="preserve">91 patient records were reviewed for this measure.  </w:t>
            </w:r>
          </w:p>
          <w:p w14:paraId="55F2B1F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 xml:space="preserve">The measurement period (data collected from patients seen) was 1/1/2010 through 12/31/2010. </w:t>
            </w:r>
          </w:p>
          <w:p w14:paraId="5AA23CED"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Chart abstraction was performed between 8/8/2011 and 11/3/2011.</w:t>
            </w:r>
          </w:p>
          <w:p w14:paraId="1D083507" w14:textId="77777777" w:rsidR="000B481D" w:rsidRPr="000B481D" w:rsidRDefault="000B481D" w:rsidP="000B481D">
            <w:pPr>
              <w:spacing w:after="0" w:line="240" w:lineRule="auto"/>
              <w:rPr>
                <w:rFonts w:ascii="Arial Narrow" w:eastAsia="Times New Roman" w:hAnsi="Arial Narrow" w:cs="Arial"/>
                <w:color w:val="0000FF"/>
              </w:rPr>
            </w:pPr>
          </w:p>
          <w:p w14:paraId="5EE71AB8"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CMS Physician Quality Reporting Initiative:</w:t>
            </w:r>
          </w:p>
          <w:p w14:paraId="62F8E22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Clinical Condition and Measure: #104</w:t>
            </w:r>
          </w:p>
          <w:p w14:paraId="0107EB4D"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2,736 patients were reported on for the 2008 program, the most recent year for which data are available.</w:t>
            </w:r>
          </w:p>
          <w:p w14:paraId="27DA9E40" w14:textId="77777777" w:rsidR="000B481D" w:rsidRPr="000B481D" w:rsidRDefault="000B481D" w:rsidP="000B481D">
            <w:pPr>
              <w:spacing w:after="0" w:line="240" w:lineRule="auto"/>
              <w:rPr>
                <w:rFonts w:ascii="Arial Narrow" w:eastAsia="Times New Roman" w:hAnsi="Arial Narrow" w:cs="Arial"/>
                <w:color w:val="0000FF"/>
              </w:rPr>
            </w:pPr>
          </w:p>
          <w:p w14:paraId="08F5B65A"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In 2009 the following was reported for this measure: </w:t>
            </w:r>
          </w:p>
          <w:p w14:paraId="5561430B"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Eligible Professionals: 4,114</w:t>
            </w:r>
          </w:p>
          <w:p w14:paraId="0F55E2DD"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Professionals Reporting &gt;=1 Valid QDC: 431</w:t>
            </w:r>
          </w:p>
          <w:p w14:paraId="6CECFCB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Professionals Reporting &gt;=1 Valid QDC: 10.48%</w:t>
            </w:r>
          </w:p>
          <w:p w14:paraId="5AA70C48"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Professionals Satisfactorily Reporting: 101</w:t>
            </w:r>
          </w:p>
          <w:p w14:paraId="558F1B45"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 Professionals Satisfactorily Reporting: 23.43% </w:t>
            </w:r>
          </w:p>
          <w:p w14:paraId="6E15FC3B" w14:textId="77777777" w:rsidR="000B481D" w:rsidRPr="000B481D" w:rsidRDefault="000B481D" w:rsidP="000B481D">
            <w:pPr>
              <w:spacing w:after="0" w:line="240" w:lineRule="auto"/>
              <w:rPr>
                <w:rFonts w:ascii="Arial Narrow" w:eastAsia="Times New Roman" w:hAnsi="Arial Narrow" w:cs="Arial"/>
                <w:b/>
                <w:bCs/>
              </w:rPr>
            </w:pPr>
          </w:p>
          <w:p w14:paraId="5C7A5F4A"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color w:val="555555"/>
              </w:rPr>
              <w:t xml:space="preserve">2b5.2 </w:t>
            </w:r>
            <w:r w:rsidRPr="000B481D">
              <w:rPr>
                <w:rFonts w:ascii="Arial Narrow" w:eastAsia="Times New Roman" w:hAnsi="Arial Narrow" w:cs="Arial"/>
                <w:b/>
                <w:bCs/>
              </w:rPr>
              <w:t xml:space="preserve">Analytic Method </w:t>
            </w:r>
            <w:r w:rsidRPr="000B481D">
              <w:rPr>
                <w:rFonts w:ascii="Arial Narrow" w:eastAsia="Times New Roman" w:hAnsi="Arial Narrow" w:cs="Arial"/>
                <w:bCs/>
                <w:i/>
              </w:rPr>
              <w:t>(Describe methods and rationale  to identify statistically significant and practically/meaningfully differences in performance)</w:t>
            </w:r>
            <w:r w:rsidRPr="000B481D">
              <w:rPr>
                <w:rFonts w:ascii="Arial Narrow" w:eastAsia="Times New Roman" w:hAnsi="Arial Narrow" w:cs="Arial"/>
                <w:b/>
                <w:bCs/>
              </w:rPr>
              <w:t xml:space="preserve">:  </w:t>
            </w:r>
          </w:p>
          <w:p w14:paraId="5DA67D76"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color w:val="0000FF"/>
              </w:rPr>
              <w:t>PCPI Testing Project</w:t>
            </w:r>
          </w:p>
          <w:p w14:paraId="5728011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Data analysis performed on the measure included:</w:t>
            </w:r>
          </w:p>
          <w:p w14:paraId="34BDC3EA"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Average measure performance rate overall and by site, performance rate range by site and overall standard deviation for the measure.</w:t>
            </w:r>
          </w:p>
          <w:p w14:paraId="6F11C092" w14:textId="77777777" w:rsidR="000B481D" w:rsidRPr="000B481D" w:rsidRDefault="000B481D" w:rsidP="000B481D">
            <w:pPr>
              <w:spacing w:after="0" w:line="240" w:lineRule="auto"/>
              <w:rPr>
                <w:rFonts w:ascii="Arial Narrow" w:eastAsia="Times New Roman" w:hAnsi="Arial Narrow" w:cs="Arial"/>
                <w:color w:val="0000FF"/>
              </w:rPr>
            </w:pPr>
          </w:p>
          <w:p w14:paraId="171595B5"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CMS Physician Quality Reporting Initiative:</w:t>
            </w:r>
          </w:p>
          <w:p w14:paraId="321CED30"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The inter-quartile range (IQR) was calculated, which provides a measure of the dispersion of performance. </w:t>
            </w:r>
          </w:p>
          <w:p w14:paraId="1AC41944" w14:textId="77777777" w:rsidR="000B481D" w:rsidRPr="000B481D" w:rsidRDefault="000B481D" w:rsidP="000B481D">
            <w:pPr>
              <w:spacing w:after="0" w:line="240" w:lineRule="auto"/>
              <w:rPr>
                <w:rFonts w:ascii="Arial Narrow" w:eastAsia="Times New Roman" w:hAnsi="Arial Narrow" w:cs="Arial"/>
                <w:b/>
                <w:bCs/>
              </w:rPr>
            </w:pPr>
          </w:p>
          <w:p w14:paraId="7009FC79"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color w:val="555555"/>
              </w:rPr>
              <w:t>2b5.3</w:t>
            </w:r>
            <w:r w:rsidRPr="000B481D">
              <w:rPr>
                <w:rFonts w:ascii="Arial Narrow" w:eastAsia="Times New Roman" w:hAnsi="Arial Narrow" w:cs="Arial"/>
                <w:b/>
                <w:bCs/>
              </w:rPr>
              <w:t xml:space="preserve"> Results </w:t>
            </w:r>
            <w:r w:rsidRPr="000B481D">
              <w:rPr>
                <w:rFonts w:ascii="Arial Narrow" w:eastAsia="Times New Roman" w:hAnsi="Arial Narrow" w:cs="Arial"/>
                <w:bCs/>
                <w:i/>
              </w:rPr>
              <w:t>(Provide measure performance results/scores, e.g., distribution by quartile, mean, median, SD, etc.; identification of statistically significant and meaningfully differences in performance)</w:t>
            </w:r>
            <w:r w:rsidRPr="000B481D">
              <w:rPr>
                <w:rFonts w:ascii="Arial Narrow" w:eastAsia="Times New Roman" w:hAnsi="Arial Narrow" w:cs="Arial"/>
                <w:bCs/>
              </w:rPr>
              <w:t>:</w:t>
            </w:r>
            <w:r w:rsidRPr="000B481D">
              <w:rPr>
                <w:rFonts w:ascii="Arial Narrow" w:eastAsia="Times New Roman" w:hAnsi="Arial Narrow" w:cs="Arial"/>
                <w:b/>
                <w:bCs/>
              </w:rPr>
              <w:t xml:space="preserve"> </w:t>
            </w:r>
          </w:p>
          <w:p w14:paraId="4A27A5B1"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b/>
                <w:bCs/>
              </w:rPr>
              <w:t xml:space="preserve"> </w:t>
            </w:r>
            <w:r w:rsidRPr="000B481D">
              <w:rPr>
                <w:rFonts w:ascii="Arial Narrow" w:eastAsia="Times New Roman" w:hAnsi="Arial Narrow" w:cs="Arial"/>
                <w:color w:val="0000FF"/>
              </w:rPr>
              <w:t>PCPI Testing Project</w:t>
            </w:r>
          </w:p>
          <w:p w14:paraId="6E0C5B2D"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Measure rate without exceptions: N= 91 Mean = 75.8% Standard Deviation= 0.4305</w:t>
            </w:r>
          </w:p>
          <w:p w14:paraId="6B12D26B"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The performance rate by site is as follows, where n is the number of performance events by site:</w:t>
            </w:r>
          </w:p>
          <w:p w14:paraId="4C1F437D"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 </w:t>
            </w:r>
          </w:p>
          <w:p w14:paraId="666CEC8C"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A</w:t>
            </w:r>
            <w:r w:rsidRPr="000B481D">
              <w:rPr>
                <w:rFonts w:ascii="Arial Narrow" w:eastAsia="Times New Roman" w:hAnsi="Arial Narrow" w:cs="Arial"/>
                <w:color w:val="0000FF"/>
              </w:rPr>
              <w:tab/>
              <w:t>0.6670</w:t>
            </w:r>
            <w:r w:rsidRPr="000B481D">
              <w:rPr>
                <w:rFonts w:ascii="Arial Narrow" w:eastAsia="Times New Roman" w:hAnsi="Arial Narrow" w:cs="Arial"/>
                <w:color w:val="0000FF"/>
              </w:rPr>
              <w:tab/>
              <w:t>n=21</w:t>
            </w:r>
          </w:p>
          <w:p w14:paraId="7BBBA46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B</w:t>
            </w:r>
            <w:r w:rsidRPr="000B481D">
              <w:rPr>
                <w:rFonts w:ascii="Arial Narrow" w:eastAsia="Times New Roman" w:hAnsi="Arial Narrow" w:cs="Arial"/>
                <w:color w:val="0000FF"/>
              </w:rPr>
              <w:tab/>
              <w:t>0.8890</w:t>
            </w:r>
            <w:r w:rsidRPr="000B481D">
              <w:rPr>
                <w:rFonts w:ascii="Arial Narrow" w:eastAsia="Times New Roman" w:hAnsi="Arial Narrow" w:cs="Arial"/>
                <w:color w:val="0000FF"/>
              </w:rPr>
              <w:tab/>
              <w:t>n=9</w:t>
            </w:r>
          </w:p>
          <w:p w14:paraId="689EF2AF"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D</w:t>
            </w:r>
            <w:r w:rsidRPr="000B481D">
              <w:rPr>
                <w:rFonts w:ascii="Arial Narrow" w:eastAsia="Times New Roman" w:hAnsi="Arial Narrow" w:cs="Arial"/>
                <w:color w:val="0000FF"/>
              </w:rPr>
              <w:tab/>
              <w:t>0.8000</w:t>
            </w:r>
            <w:r w:rsidRPr="000B481D">
              <w:rPr>
                <w:rFonts w:ascii="Arial Narrow" w:eastAsia="Times New Roman" w:hAnsi="Arial Narrow" w:cs="Arial"/>
                <w:color w:val="0000FF"/>
              </w:rPr>
              <w:tab/>
              <w:t>n=30</w:t>
            </w:r>
          </w:p>
          <w:p w14:paraId="34D119BD"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E</w:t>
            </w:r>
            <w:r w:rsidRPr="000B481D">
              <w:rPr>
                <w:rFonts w:ascii="Arial Narrow" w:eastAsia="Times New Roman" w:hAnsi="Arial Narrow" w:cs="Arial"/>
                <w:color w:val="0000FF"/>
              </w:rPr>
              <w:tab/>
              <w:t>0.7420</w:t>
            </w:r>
            <w:r w:rsidRPr="000B481D">
              <w:rPr>
                <w:rFonts w:ascii="Arial Narrow" w:eastAsia="Times New Roman" w:hAnsi="Arial Narrow" w:cs="Arial"/>
                <w:color w:val="0000FF"/>
              </w:rPr>
              <w:tab/>
              <w:t>n=31</w:t>
            </w:r>
          </w:p>
          <w:p w14:paraId="54D52C4B"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 </w:t>
            </w:r>
          </w:p>
          <w:p w14:paraId="111121C6"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The performance rate range is .2220. Although this study captured performance on 91 events, the data were not captured at the physician level, restricting reporting of variation in performance to the organization level only. Additionally, we are unable to present a meaningful calculation of variation in performance across organizations due to the small sample size of sites (n=4) in this study. </w:t>
            </w:r>
          </w:p>
          <w:p w14:paraId="59496B51" w14:textId="77777777" w:rsidR="000B481D" w:rsidRPr="000B481D" w:rsidRDefault="000B481D" w:rsidP="000B481D">
            <w:pPr>
              <w:spacing w:after="0" w:line="240" w:lineRule="auto"/>
              <w:rPr>
                <w:rFonts w:ascii="Arial Narrow" w:eastAsia="Times New Roman" w:hAnsi="Arial Narrow" w:cs="Arial"/>
                <w:color w:val="0000FF"/>
              </w:rPr>
            </w:pPr>
          </w:p>
          <w:p w14:paraId="70A6D9B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CMS Physician Quality Reporting Initiative</w:t>
            </w:r>
          </w:p>
          <w:p w14:paraId="4BFB32C6"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This measure was used in the 2008-2011 CMS Physician Quality Reporting Initiative Claims and Registry options and group reporting option available in 2011.  </w:t>
            </w:r>
          </w:p>
          <w:p w14:paraId="7ED7A1FA" w14:textId="77777777" w:rsidR="000B481D" w:rsidRPr="000B481D" w:rsidRDefault="000B481D" w:rsidP="000B481D">
            <w:pPr>
              <w:spacing w:after="0" w:line="240" w:lineRule="auto"/>
              <w:rPr>
                <w:rFonts w:ascii="Arial Narrow" w:eastAsia="Times New Roman" w:hAnsi="Arial Narrow" w:cs="Arial"/>
                <w:color w:val="0000FF"/>
              </w:rPr>
            </w:pPr>
          </w:p>
          <w:p w14:paraId="316E0209"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There is a gap in care as shown by this 2008 data, the only year for which distribution by quartile/decile is available.</w:t>
            </w:r>
          </w:p>
          <w:p w14:paraId="6450E3AA" w14:textId="77777777" w:rsidR="000B481D" w:rsidRPr="000B481D" w:rsidRDefault="000B481D" w:rsidP="000B481D">
            <w:pPr>
              <w:spacing w:after="0" w:line="240" w:lineRule="auto"/>
              <w:rPr>
                <w:rFonts w:ascii="Arial Narrow" w:eastAsia="Times New Roman" w:hAnsi="Arial Narrow" w:cs="Arial"/>
                <w:color w:val="0000FF"/>
              </w:rPr>
            </w:pPr>
          </w:p>
          <w:p w14:paraId="0E3AED24"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83.41% of patients reported on did not meet the measure.</w:t>
            </w:r>
          </w:p>
          <w:p w14:paraId="05A845A3" w14:textId="77777777" w:rsidR="000B481D" w:rsidRPr="000B481D" w:rsidRDefault="000B481D" w:rsidP="000B481D">
            <w:pPr>
              <w:spacing w:after="0" w:line="240" w:lineRule="auto"/>
              <w:rPr>
                <w:rFonts w:ascii="Arial Narrow" w:eastAsia="Times New Roman" w:hAnsi="Arial Narrow" w:cs="Arial"/>
                <w:color w:val="0000FF"/>
              </w:rPr>
            </w:pPr>
          </w:p>
          <w:p w14:paraId="2384439A"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10th percentile: 0.00%</w:t>
            </w:r>
          </w:p>
          <w:p w14:paraId="2422261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25th percentile: 0.00%</w:t>
            </w:r>
          </w:p>
          <w:p w14:paraId="4D1B19B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50th percentile: 7.69%</w:t>
            </w:r>
          </w:p>
          <w:p w14:paraId="23B65C85"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75th percentile: 22.22%</w:t>
            </w:r>
          </w:p>
          <w:p w14:paraId="26082865"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90th percentile: 50.00%</w:t>
            </w:r>
          </w:p>
          <w:p w14:paraId="22026882" w14:textId="77777777" w:rsidR="000B481D" w:rsidRPr="000B481D" w:rsidRDefault="000B481D" w:rsidP="000B481D">
            <w:pPr>
              <w:spacing w:after="0" w:line="240" w:lineRule="auto"/>
              <w:rPr>
                <w:rFonts w:ascii="Arial Narrow" w:eastAsia="Times New Roman" w:hAnsi="Arial Narrow" w:cs="Arial"/>
                <w:color w:val="0000FF"/>
              </w:rPr>
            </w:pPr>
          </w:p>
          <w:p w14:paraId="51701772"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The inter-quartile range (IQR) provides a measure of the dispersion of performance.  The IQR is 22.22, and indicates that 50% of physicians have performance on this measure ranging from 0.00% and 22.22%.  A quarter of reporting physicians have performance on this measure which is greater than 22.22%, while a quarter have performance on this measure at 0.00%. </w:t>
            </w:r>
          </w:p>
        </w:tc>
      </w:tr>
      <w:tr w:rsidR="000B481D" w:rsidRPr="000B481D" w14:paraId="4DBA95B9" w14:textId="77777777" w:rsidTr="000B481D">
        <w:tc>
          <w:tcPr>
            <w:tcW w:w="5000" w:type="pct"/>
            <w:tcBorders>
              <w:top w:val="single" w:sz="4" w:space="0" w:color="auto"/>
              <w:left w:val="single" w:sz="4" w:space="0" w:color="auto"/>
              <w:bottom w:val="nil"/>
              <w:right w:val="single" w:sz="4" w:space="0" w:color="auto"/>
            </w:tcBorders>
            <w:shd w:val="clear" w:color="auto" w:fill="D9D9D9"/>
          </w:tcPr>
          <w:p w14:paraId="425EE66C"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bCs/>
              </w:rPr>
              <w:lastRenderedPageBreak/>
              <w:t>2b6.</w:t>
            </w:r>
            <w:r w:rsidRPr="000B481D">
              <w:rPr>
                <w:rFonts w:ascii="Arial Narrow" w:eastAsia="Times New Roman" w:hAnsi="Arial Narrow" w:cs="Arial"/>
              </w:rPr>
              <w:t xml:space="preserve"> </w:t>
            </w:r>
            <w:r w:rsidRPr="000B481D">
              <w:rPr>
                <w:rFonts w:ascii="Arial Narrow" w:eastAsia="Times New Roman" w:hAnsi="Arial Narrow" w:cs="Arial"/>
                <w:b/>
              </w:rPr>
              <w:t>Comparability of Multiple Data Sources/Methods.</w:t>
            </w:r>
            <w:r w:rsidRPr="000B481D">
              <w:rPr>
                <w:rFonts w:ascii="Arial Narrow" w:eastAsia="Times New Roman" w:hAnsi="Arial Narrow" w:cs="Arial"/>
              </w:rPr>
              <w:t xml:space="preserve"> (</w:t>
            </w:r>
            <w:r w:rsidRPr="000B481D">
              <w:rPr>
                <w:rFonts w:ascii="Arial Narrow" w:eastAsia="Times New Roman" w:hAnsi="Arial Narrow" w:cs="Arial"/>
                <w:i/>
              </w:rPr>
              <w:t>If specified for more than one data source, the various approaches result in comparable scores.</w:t>
            </w:r>
            <w:r w:rsidRPr="000B481D">
              <w:rPr>
                <w:rFonts w:ascii="Arial Narrow" w:eastAsia="Times New Roman" w:hAnsi="Arial Narrow" w:cs="Arial"/>
              </w:rPr>
              <w:t>)</w:t>
            </w:r>
          </w:p>
        </w:tc>
      </w:tr>
      <w:tr w:rsidR="000B481D" w:rsidRPr="000B481D" w14:paraId="4613D249" w14:textId="77777777" w:rsidTr="000B481D">
        <w:tc>
          <w:tcPr>
            <w:tcW w:w="5000" w:type="pct"/>
            <w:tcBorders>
              <w:top w:val="nil"/>
              <w:left w:val="single" w:sz="4" w:space="0" w:color="auto"/>
              <w:bottom w:val="single" w:sz="4" w:space="0" w:color="auto"/>
              <w:right w:val="single" w:sz="4" w:space="0" w:color="auto"/>
            </w:tcBorders>
          </w:tcPr>
          <w:p w14:paraId="0A0EC7E8"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b/>
                <w:color w:val="555555"/>
              </w:rPr>
              <w:t xml:space="preserve">2b6.1 </w:t>
            </w:r>
            <w:r w:rsidRPr="000B481D">
              <w:rPr>
                <w:rFonts w:ascii="Arial Narrow" w:eastAsia="Times New Roman" w:hAnsi="Arial Narrow" w:cs="Arial"/>
                <w:b/>
                <w:bCs/>
              </w:rPr>
              <w:t xml:space="preserve">Data/Sample </w:t>
            </w:r>
            <w:r w:rsidRPr="000B481D">
              <w:rPr>
                <w:rFonts w:ascii="Arial Narrow" w:eastAsia="Times New Roman" w:hAnsi="Arial Narrow" w:cs="Arial"/>
                <w:bCs/>
                <w:i/>
              </w:rPr>
              <w:t>(Describe the data or sample including number of measured entities; number of patients; dates of data; if a sample, characteristics of the entities included)</w:t>
            </w:r>
            <w:r w:rsidRPr="000B481D">
              <w:rPr>
                <w:rFonts w:ascii="Arial Narrow" w:eastAsia="Times New Roman" w:hAnsi="Arial Narrow" w:cs="Arial"/>
                <w:b/>
                <w:bCs/>
              </w:rPr>
              <w:t>:</w:t>
            </w:r>
            <w:r w:rsidRPr="000B481D">
              <w:rPr>
                <w:rFonts w:ascii="Arial Narrow" w:eastAsia="Times New Roman" w:hAnsi="Arial Narrow" w:cs="Arial"/>
              </w:rPr>
              <w:t xml:space="preserve">  </w:t>
            </w:r>
          </w:p>
          <w:p w14:paraId="7417BFC2"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color w:val="0000FF"/>
              </w:rPr>
              <w:lastRenderedPageBreak/>
              <w:t>PCPI Testing Project</w:t>
            </w:r>
          </w:p>
          <w:p w14:paraId="4E246352"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 xml:space="preserve">39 Medicare patient records of the 91 patient records were reviewed.  </w:t>
            </w:r>
          </w:p>
          <w:p w14:paraId="6503259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 xml:space="preserve">The measurement period (data collected from patients seen) was 1/1/2010 through 12/31/2010. </w:t>
            </w:r>
          </w:p>
          <w:p w14:paraId="44C5114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 xml:space="preserve">Chart abstraction was performed between 8/8/2011 and 11/3/2011. </w:t>
            </w:r>
          </w:p>
          <w:p w14:paraId="5734B652" w14:textId="77777777" w:rsidR="000B481D" w:rsidRPr="000B481D" w:rsidRDefault="000B481D" w:rsidP="000B481D">
            <w:pPr>
              <w:spacing w:after="0" w:line="240" w:lineRule="auto"/>
              <w:rPr>
                <w:rFonts w:ascii="Arial Narrow" w:eastAsia="Times New Roman" w:hAnsi="Arial Narrow" w:cs="Arial"/>
              </w:rPr>
            </w:pPr>
          </w:p>
          <w:p w14:paraId="1C43465A"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color w:val="555555"/>
              </w:rPr>
              <w:t xml:space="preserve">2b6.2 </w:t>
            </w:r>
            <w:r w:rsidRPr="000B481D">
              <w:rPr>
                <w:rFonts w:ascii="Arial Narrow" w:eastAsia="Times New Roman" w:hAnsi="Arial Narrow" w:cs="Arial"/>
                <w:b/>
                <w:bCs/>
              </w:rPr>
              <w:t xml:space="preserve">Analytic Method </w:t>
            </w:r>
            <w:r w:rsidRPr="000B481D">
              <w:rPr>
                <w:rFonts w:ascii="Arial Narrow" w:eastAsia="Times New Roman" w:hAnsi="Arial Narrow" w:cs="Arial"/>
                <w:bCs/>
                <w:i/>
              </w:rPr>
              <w:t>(Describe methods and rationale for  testing comparability of scores produced by the different data sources specified in the measure)</w:t>
            </w:r>
            <w:r w:rsidRPr="000B481D">
              <w:rPr>
                <w:rFonts w:ascii="Arial Narrow" w:eastAsia="Times New Roman" w:hAnsi="Arial Narrow" w:cs="Arial"/>
                <w:b/>
                <w:bCs/>
              </w:rPr>
              <w:t xml:space="preserve">:  </w:t>
            </w:r>
          </w:p>
          <w:p w14:paraId="5BEEA703"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color w:val="0000FF"/>
              </w:rPr>
              <w:t>PCPI Testing Project</w:t>
            </w:r>
          </w:p>
          <w:p w14:paraId="6D8A0065"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Parallel forms reliability testing was performed. PQRS claims were reviewed and compared to a manual review of claims information.</w:t>
            </w:r>
          </w:p>
          <w:p w14:paraId="623E0884" w14:textId="77777777" w:rsidR="000B481D" w:rsidRPr="000B481D" w:rsidRDefault="000B481D" w:rsidP="000B481D">
            <w:pPr>
              <w:spacing w:after="0" w:line="240" w:lineRule="auto"/>
              <w:rPr>
                <w:rFonts w:ascii="Arial Narrow" w:eastAsia="Times New Roman" w:hAnsi="Arial Narrow" w:cs="Arial"/>
                <w:color w:val="0000FF"/>
              </w:rPr>
            </w:pPr>
          </w:p>
          <w:p w14:paraId="00D9AA77"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Data analysis included:</w:t>
            </w:r>
          </w:p>
          <w:p w14:paraId="396D4A08"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w:t>
            </w:r>
            <w:r w:rsidRPr="000B481D">
              <w:rPr>
                <w:rFonts w:ascii="Arial Narrow" w:eastAsia="Times New Roman" w:hAnsi="Arial Narrow" w:cs="Arial"/>
                <w:color w:val="0000FF"/>
              </w:rPr>
              <w:tab/>
              <w:t xml:space="preserve">Percent agreement </w:t>
            </w:r>
          </w:p>
          <w:p w14:paraId="30BDF498" w14:textId="77777777" w:rsidR="000B481D" w:rsidRPr="000B481D" w:rsidRDefault="000B481D" w:rsidP="000B481D">
            <w:pPr>
              <w:spacing w:after="0" w:line="240" w:lineRule="auto"/>
              <w:rPr>
                <w:rFonts w:ascii="Arial Narrow" w:eastAsia="Times New Roman" w:hAnsi="Arial Narrow" w:cs="Arial"/>
                <w:b/>
                <w:bCs/>
              </w:rPr>
            </w:pPr>
          </w:p>
          <w:p w14:paraId="025D2870"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b/>
                <w:color w:val="555555"/>
              </w:rPr>
              <w:t xml:space="preserve">2b6.3 </w:t>
            </w:r>
            <w:r w:rsidRPr="000B481D">
              <w:rPr>
                <w:rFonts w:ascii="Arial Narrow" w:eastAsia="Times New Roman" w:hAnsi="Arial Narrow" w:cs="Arial"/>
                <w:b/>
                <w:bCs/>
              </w:rPr>
              <w:t>Testing Results</w:t>
            </w:r>
            <w:r w:rsidRPr="000B481D">
              <w:rPr>
                <w:rFonts w:ascii="Arial Narrow" w:eastAsia="Times New Roman" w:hAnsi="Arial Narrow" w:cs="Arial"/>
                <w:bCs/>
              </w:rPr>
              <w:t xml:space="preserve"> </w:t>
            </w:r>
            <w:r w:rsidRPr="000B481D">
              <w:rPr>
                <w:rFonts w:ascii="Arial Narrow" w:eastAsia="Times New Roman" w:hAnsi="Arial Narrow" w:cs="Arial"/>
                <w:bCs/>
                <w:i/>
              </w:rPr>
              <w:t>(Provide statistical results, e.g., correlation statistics, comparison of rankings; assessment of adequacy in the context of norms for the test conducted)</w:t>
            </w:r>
            <w:r w:rsidRPr="000B481D">
              <w:rPr>
                <w:rFonts w:ascii="Arial Narrow" w:eastAsia="Times New Roman" w:hAnsi="Arial Narrow" w:cs="Arial"/>
                <w:b/>
                <w:bCs/>
              </w:rPr>
              <w:t xml:space="preserve">:  </w:t>
            </w:r>
          </w:p>
          <w:p w14:paraId="4AE51386"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color w:val="0000FF"/>
              </w:rPr>
              <w:t>PCPI Testing Project</w:t>
            </w:r>
          </w:p>
          <w:p w14:paraId="512AD66B"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N, % Agreement</w:t>
            </w:r>
          </w:p>
          <w:p w14:paraId="7370B670"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39, 100%</w:t>
            </w:r>
            <w:r w:rsidRPr="000B481D">
              <w:rPr>
                <w:rFonts w:ascii="Arial Narrow" w:eastAsia="Times New Roman" w:hAnsi="Arial Narrow" w:cs="Arial"/>
              </w:rPr>
              <w:t xml:space="preserve"> </w:t>
            </w:r>
          </w:p>
        </w:tc>
      </w:tr>
      <w:tr w:rsidR="000B481D" w:rsidRPr="000B481D" w14:paraId="4F6369F5" w14:textId="77777777" w:rsidTr="000B481D">
        <w:tc>
          <w:tcPr>
            <w:tcW w:w="5000" w:type="pct"/>
            <w:tcBorders>
              <w:top w:val="single" w:sz="4" w:space="0" w:color="auto"/>
              <w:left w:val="single" w:sz="4" w:space="0" w:color="auto"/>
              <w:bottom w:val="single" w:sz="6" w:space="0" w:color="000000"/>
              <w:right w:val="single" w:sz="4" w:space="0" w:color="auto"/>
            </w:tcBorders>
            <w:shd w:val="clear" w:color="auto" w:fill="BFBFBF"/>
          </w:tcPr>
          <w:p w14:paraId="01770E12"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b/>
                <w:bCs/>
              </w:rPr>
              <w:lastRenderedPageBreak/>
              <w:t>2c.</w:t>
            </w:r>
            <w:r w:rsidRPr="000B481D">
              <w:rPr>
                <w:rFonts w:ascii="Arial Narrow" w:eastAsia="Times New Roman" w:hAnsi="Arial Narrow" w:cs="Arial"/>
              </w:rPr>
              <w:t xml:space="preserve"> </w:t>
            </w:r>
            <w:r w:rsidRPr="000B481D">
              <w:rPr>
                <w:rFonts w:ascii="Arial Narrow" w:eastAsia="Times New Roman" w:hAnsi="Arial Narrow" w:cs="Arial"/>
                <w:b/>
              </w:rPr>
              <w:t xml:space="preserve">Disparities in Care:  </w:t>
            </w:r>
            <w:r w:rsidRPr="000B481D">
              <w:rPr>
                <w:rFonts w:ascii="Arial Narrow" w:eastAsia="Times New Roman" w:hAnsi="Arial Narrow" w:cs="Arial"/>
              </w:rPr>
              <w:t xml:space="preserve"> </w:t>
            </w:r>
            <w:r w:rsidRPr="000B481D">
              <w:rPr>
                <w:rFonts w:ascii="Arial Narrow" w:eastAsia="Times New Roman" w:hAnsi="Arial Narrow" w:cs="Arial"/>
                <w:b/>
              </w:rPr>
              <w:t>H</w:t>
            </w:r>
            <w:r w:rsidRPr="000B481D">
              <w:rPr>
                <w:rFonts w:ascii="Arial Narrow" w:eastAsia="Times New Roman" w:hAnsi="Arial Narrow" w:cs="Arial"/>
                <w:b/>
              </w:rPr>
              <w:fldChar w:fldCharType="begin">
                <w:ffData>
                  <w:name w:val="Check328"/>
                  <w:enabled/>
                  <w:calcOnExit w:val="0"/>
                  <w:checkBox>
                    <w:sizeAuto/>
                    <w:default w:val="0"/>
                  </w:checkBox>
                </w:ffData>
              </w:fldChar>
            </w:r>
            <w:r w:rsidRPr="000B481D">
              <w:rPr>
                <w:rFonts w:ascii="Arial Narrow" w:eastAsia="Times New Roman" w:hAnsi="Arial Narrow" w:cs="Arial"/>
                <w:b/>
              </w:rPr>
              <w:instrText xml:space="preserve"> FORMCHECKBOX </w:instrText>
            </w:r>
            <w:r w:rsidR="002D06D0">
              <w:rPr>
                <w:rFonts w:ascii="Arial Narrow" w:eastAsia="Times New Roman" w:hAnsi="Arial Narrow" w:cs="Arial"/>
                <w:b/>
              </w:rPr>
            </w:r>
            <w:r w:rsidR="002D06D0">
              <w:rPr>
                <w:rFonts w:ascii="Arial Narrow" w:eastAsia="Times New Roman" w:hAnsi="Arial Narrow" w:cs="Arial"/>
                <w:b/>
              </w:rPr>
              <w:fldChar w:fldCharType="separate"/>
            </w:r>
            <w:r w:rsidRPr="000B481D">
              <w:rPr>
                <w:rFonts w:ascii="Arial Narrow" w:eastAsia="Times New Roman" w:hAnsi="Arial Narrow" w:cs="Arial"/>
                <w:b/>
              </w:rPr>
              <w:fldChar w:fldCharType="end"/>
            </w:r>
            <w:r w:rsidRPr="000B481D">
              <w:rPr>
                <w:rFonts w:ascii="Arial Narrow" w:eastAsia="Times New Roman" w:hAnsi="Arial Narrow" w:cs="Arial"/>
                <w:b/>
              </w:rPr>
              <w:t xml:space="preserve"> M</w:t>
            </w:r>
            <w:r w:rsidRPr="000B481D">
              <w:rPr>
                <w:rFonts w:ascii="Arial Narrow" w:eastAsia="Times New Roman" w:hAnsi="Arial Narrow" w:cs="Arial"/>
                <w:b/>
              </w:rPr>
              <w:fldChar w:fldCharType="begin">
                <w:ffData>
                  <w:name w:val="Check329"/>
                  <w:enabled/>
                  <w:calcOnExit w:val="0"/>
                  <w:checkBox>
                    <w:sizeAuto/>
                    <w:default w:val="0"/>
                  </w:checkBox>
                </w:ffData>
              </w:fldChar>
            </w:r>
            <w:r w:rsidRPr="000B481D">
              <w:rPr>
                <w:rFonts w:ascii="Arial Narrow" w:eastAsia="Times New Roman" w:hAnsi="Arial Narrow" w:cs="Arial"/>
                <w:b/>
              </w:rPr>
              <w:instrText xml:space="preserve"> FORMCHECKBOX </w:instrText>
            </w:r>
            <w:r w:rsidR="002D06D0">
              <w:rPr>
                <w:rFonts w:ascii="Arial Narrow" w:eastAsia="Times New Roman" w:hAnsi="Arial Narrow" w:cs="Arial"/>
                <w:b/>
              </w:rPr>
            </w:r>
            <w:r w:rsidR="002D06D0">
              <w:rPr>
                <w:rFonts w:ascii="Arial Narrow" w:eastAsia="Times New Roman" w:hAnsi="Arial Narrow" w:cs="Arial"/>
                <w:b/>
              </w:rPr>
              <w:fldChar w:fldCharType="separate"/>
            </w:r>
            <w:r w:rsidRPr="000B481D">
              <w:rPr>
                <w:rFonts w:ascii="Arial Narrow" w:eastAsia="Times New Roman" w:hAnsi="Arial Narrow" w:cs="Arial"/>
                <w:b/>
              </w:rPr>
              <w:fldChar w:fldCharType="end"/>
            </w:r>
            <w:r w:rsidRPr="000B481D">
              <w:rPr>
                <w:rFonts w:ascii="Arial Narrow" w:eastAsia="Times New Roman" w:hAnsi="Arial Narrow" w:cs="Arial"/>
                <w:b/>
              </w:rPr>
              <w:t xml:space="preserve"> L</w:t>
            </w:r>
            <w:r w:rsidRPr="000B481D">
              <w:rPr>
                <w:rFonts w:ascii="Arial Narrow" w:eastAsia="Times New Roman" w:hAnsi="Arial Narrow" w:cs="Arial"/>
                <w:b/>
              </w:rPr>
              <w:fldChar w:fldCharType="begin">
                <w:ffData>
                  <w:name w:val="Check330"/>
                  <w:enabled/>
                  <w:calcOnExit w:val="0"/>
                  <w:checkBox>
                    <w:sizeAuto/>
                    <w:default w:val="0"/>
                  </w:checkBox>
                </w:ffData>
              </w:fldChar>
            </w:r>
            <w:r w:rsidRPr="000B481D">
              <w:rPr>
                <w:rFonts w:ascii="Arial Narrow" w:eastAsia="Times New Roman" w:hAnsi="Arial Narrow" w:cs="Arial"/>
                <w:b/>
              </w:rPr>
              <w:instrText xml:space="preserve"> FORMCHECKBOX </w:instrText>
            </w:r>
            <w:r w:rsidR="002D06D0">
              <w:rPr>
                <w:rFonts w:ascii="Arial Narrow" w:eastAsia="Times New Roman" w:hAnsi="Arial Narrow" w:cs="Arial"/>
                <w:b/>
              </w:rPr>
            </w:r>
            <w:r w:rsidR="002D06D0">
              <w:rPr>
                <w:rFonts w:ascii="Arial Narrow" w:eastAsia="Times New Roman" w:hAnsi="Arial Narrow" w:cs="Arial"/>
                <w:b/>
              </w:rPr>
              <w:fldChar w:fldCharType="separate"/>
            </w:r>
            <w:r w:rsidRPr="000B481D">
              <w:rPr>
                <w:rFonts w:ascii="Arial Narrow" w:eastAsia="Times New Roman" w:hAnsi="Arial Narrow" w:cs="Arial"/>
                <w:b/>
              </w:rPr>
              <w:fldChar w:fldCharType="end"/>
            </w:r>
            <w:r w:rsidRPr="000B481D">
              <w:rPr>
                <w:rFonts w:ascii="Arial Narrow" w:eastAsia="Times New Roman" w:hAnsi="Arial Narrow" w:cs="Arial"/>
                <w:b/>
              </w:rPr>
              <w:t xml:space="preserve"> I </w:t>
            </w:r>
            <w:r w:rsidRPr="000B481D">
              <w:rPr>
                <w:rFonts w:ascii="Arial Narrow" w:eastAsia="Times New Roman" w:hAnsi="Arial Narrow" w:cs="Arial"/>
              </w:rPr>
              <w:fldChar w:fldCharType="begin">
                <w:ffData>
                  <w:name w:val="Check330"/>
                  <w:enabled/>
                  <w:calcOnExit w:val="0"/>
                  <w:checkBox>
                    <w:sizeAuto/>
                    <w:default w:val="0"/>
                  </w:checkBox>
                </w:ffData>
              </w:fldChar>
            </w:r>
            <w:r w:rsidRPr="000B481D">
              <w:rPr>
                <w:rFonts w:ascii="Arial Narrow" w:eastAsia="Times New Roman" w:hAnsi="Arial Narrow" w:cs="Arial"/>
              </w:rPr>
              <w:instrText xml:space="preserve"> FORMCHECKBOX </w:instrText>
            </w:r>
            <w:r w:rsidR="002D06D0">
              <w:rPr>
                <w:rFonts w:ascii="Arial Narrow" w:eastAsia="Times New Roman" w:hAnsi="Arial Narrow" w:cs="Arial"/>
              </w:rPr>
            </w:r>
            <w:r w:rsidR="002D06D0">
              <w:rPr>
                <w:rFonts w:ascii="Arial Narrow" w:eastAsia="Times New Roman" w:hAnsi="Arial Narrow" w:cs="Arial"/>
              </w:rPr>
              <w:fldChar w:fldCharType="separate"/>
            </w:r>
            <w:r w:rsidRPr="000B481D">
              <w:rPr>
                <w:rFonts w:ascii="Arial Narrow" w:eastAsia="Times New Roman" w:hAnsi="Arial Narrow" w:cs="Arial"/>
              </w:rPr>
              <w:fldChar w:fldCharType="end"/>
            </w:r>
            <w:r w:rsidRPr="000B481D">
              <w:rPr>
                <w:rFonts w:ascii="Arial Narrow" w:eastAsia="Times New Roman" w:hAnsi="Arial Narrow" w:cs="Arial"/>
              </w:rPr>
              <w:t xml:space="preserve">  </w:t>
            </w:r>
            <w:r w:rsidRPr="000B481D">
              <w:rPr>
                <w:rFonts w:ascii="Arial Narrow" w:eastAsia="Times New Roman" w:hAnsi="Arial Narrow" w:cs="Arial"/>
                <w:b/>
              </w:rPr>
              <w:t>NA</w:t>
            </w:r>
            <w:r w:rsidRPr="000B481D">
              <w:rPr>
                <w:rFonts w:ascii="Arial Narrow" w:eastAsia="Times New Roman" w:hAnsi="Arial Narrow" w:cs="Arial"/>
              </w:rPr>
              <w:fldChar w:fldCharType="begin">
                <w:ffData>
                  <w:name w:val="Check330"/>
                  <w:enabled/>
                  <w:calcOnExit w:val="0"/>
                  <w:checkBox>
                    <w:sizeAuto/>
                    <w:default w:val="0"/>
                  </w:checkBox>
                </w:ffData>
              </w:fldChar>
            </w:r>
            <w:r w:rsidRPr="000B481D">
              <w:rPr>
                <w:rFonts w:ascii="Arial Narrow" w:eastAsia="Times New Roman" w:hAnsi="Arial Narrow" w:cs="Arial"/>
              </w:rPr>
              <w:instrText xml:space="preserve"> FORMCHECKBOX </w:instrText>
            </w:r>
            <w:r w:rsidR="002D06D0">
              <w:rPr>
                <w:rFonts w:ascii="Arial Narrow" w:eastAsia="Times New Roman" w:hAnsi="Arial Narrow" w:cs="Arial"/>
              </w:rPr>
            </w:r>
            <w:r w:rsidR="002D06D0">
              <w:rPr>
                <w:rFonts w:ascii="Arial Narrow" w:eastAsia="Times New Roman" w:hAnsi="Arial Narrow" w:cs="Arial"/>
              </w:rPr>
              <w:fldChar w:fldCharType="separate"/>
            </w:r>
            <w:r w:rsidRPr="000B481D">
              <w:rPr>
                <w:rFonts w:ascii="Arial Narrow" w:eastAsia="Times New Roman" w:hAnsi="Arial Narrow" w:cs="Arial"/>
              </w:rPr>
              <w:fldChar w:fldCharType="end"/>
            </w:r>
            <w:r w:rsidRPr="000B481D">
              <w:rPr>
                <w:rFonts w:ascii="Arial Narrow" w:eastAsia="Times New Roman" w:hAnsi="Arial Narrow" w:cs="Arial"/>
              </w:rPr>
              <w:t xml:space="preserve"> (</w:t>
            </w:r>
            <w:r w:rsidRPr="000B481D">
              <w:rPr>
                <w:rFonts w:ascii="Arial Narrow" w:eastAsia="Times New Roman" w:hAnsi="Arial Narrow" w:cs="Arial"/>
                <w:i/>
              </w:rPr>
              <w:t>If applicable, the measure specifications allow identification of disparities.</w:t>
            </w:r>
            <w:r w:rsidRPr="000B481D">
              <w:rPr>
                <w:rFonts w:ascii="Arial Narrow" w:eastAsia="Times New Roman" w:hAnsi="Arial Narrow" w:cs="Arial"/>
              </w:rPr>
              <w:t>)</w:t>
            </w:r>
          </w:p>
        </w:tc>
      </w:tr>
      <w:tr w:rsidR="000B481D" w:rsidRPr="000B481D" w14:paraId="77DF3334" w14:textId="77777777" w:rsidTr="000B481D">
        <w:tc>
          <w:tcPr>
            <w:tcW w:w="5000" w:type="pct"/>
            <w:tcBorders>
              <w:top w:val="single" w:sz="4" w:space="0" w:color="auto"/>
              <w:left w:val="single" w:sz="4" w:space="0" w:color="auto"/>
              <w:bottom w:val="single" w:sz="6" w:space="0" w:color="000000"/>
              <w:right w:val="single" w:sz="4" w:space="0" w:color="auto"/>
            </w:tcBorders>
          </w:tcPr>
          <w:p w14:paraId="33E4B64B"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b/>
                <w:color w:val="555555"/>
              </w:rPr>
              <w:t>2c.1</w:t>
            </w:r>
            <w:r w:rsidRPr="000B481D">
              <w:rPr>
                <w:rFonts w:ascii="Arial Narrow" w:eastAsia="Times New Roman" w:hAnsi="Arial Narrow" w:cs="Arial"/>
                <w:b/>
              </w:rPr>
              <w:t xml:space="preserve"> If measure is stratified for disparities, </w:t>
            </w:r>
            <w:r w:rsidRPr="000B481D">
              <w:rPr>
                <w:rFonts w:ascii="Arial Narrow" w:eastAsia="Times New Roman" w:hAnsi="Arial Narrow" w:cs="Arial"/>
                <w:b/>
                <w:bCs/>
              </w:rPr>
              <w:t>provide stratified results</w:t>
            </w:r>
            <w:r w:rsidRPr="000B481D">
              <w:rPr>
                <w:rFonts w:ascii="Arial Narrow" w:eastAsia="Times New Roman" w:hAnsi="Arial Narrow" w:cs="Arial"/>
                <w:bCs/>
              </w:rPr>
              <w:t xml:space="preserve"> </w:t>
            </w:r>
            <w:r w:rsidRPr="000B481D">
              <w:rPr>
                <w:rFonts w:ascii="Arial Narrow" w:eastAsia="Times New Roman" w:hAnsi="Arial Narrow" w:cs="Arial"/>
                <w:bCs/>
                <w:i/>
              </w:rPr>
              <w:t>(Scores by stratified categories/cohorts)</w:t>
            </w:r>
            <w:r w:rsidRPr="000B481D">
              <w:rPr>
                <w:rFonts w:ascii="Arial Narrow" w:eastAsia="Times New Roman" w:hAnsi="Arial Narrow" w:cs="Arial"/>
                <w:b/>
                <w:bCs/>
              </w:rPr>
              <w:t>:</w:t>
            </w:r>
            <w:r w:rsidRPr="000B481D">
              <w:rPr>
                <w:rFonts w:ascii="Arial Narrow" w:eastAsia="Times New Roman" w:hAnsi="Arial Narrow" w:cs="Arial"/>
              </w:rPr>
              <w:t xml:space="preserve"> </w:t>
            </w:r>
            <w:r w:rsidRPr="000B481D">
              <w:rPr>
                <w:rFonts w:ascii="Arial Narrow" w:eastAsia="Times New Roman" w:hAnsi="Arial Narrow" w:cs="Arial"/>
                <w:color w:val="0000FF"/>
              </w:rPr>
              <w:t>We encourage the results of this measure to be stratified by race, ethnicity, gender, and primary language, and have included these variables as recommended data elements to be collected.</w:t>
            </w:r>
          </w:p>
          <w:p w14:paraId="68323BD4" w14:textId="77777777" w:rsidR="000B481D" w:rsidRPr="000B481D" w:rsidRDefault="000B481D" w:rsidP="000B481D">
            <w:pPr>
              <w:tabs>
                <w:tab w:val="left" w:pos="1792"/>
              </w:tabs>
              <w:spacing w:after="0" w:line="240" w:lineRule="auto"/>
              <w:rPr>
                <w:rFonts w:ascii="Arial Narrow" w:eastAsia="Times New Roman" w:hAnsi="Arial Narrow" w:cs="Arial"/>
              </w:rPr>
            </w:pPr>
            <w:r w:rsidRPr="000B481D">
              <w:rPr>
                <w:rFonts w:ascii="Arial Narrow" w:eastAsia="Times New Roman" w:hAnsi="Arial Narrow" w:cs="Arial"/>
              </w:rPr>
              <w:tab/>
            </w:r>
          </w:p>
          <w:p w14:paraId="6A2E1306"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b/>
                <w:color w:val="555555"/>
              </w:rPr>
              <w:t xml:space="preserve">2c.2 </w:t>
            </w:r>
            <w:r w:rsidRPr="000B481D">
              <w:rPr>
                <w:rFonts w:ascii="Arial Narrow" w:eastAsia="Times New Roman" w:hAnsi="Arial Narrow" w:cs="Arial"/>
                <w:b/>
              </w:rPr>
              <w:t>If disparities have been reported/identified (e.g., in 1b), but measure is not specified to detect disparities, please explain:</w:t>
            </w:r>
            <w:r w:rsidRPr="000B481D">
              <w:rPr>
                <w:rFonts w:ascii="Arial Narrow" w:eastAsia="Times New Roman" w:hAnsi="Arial Narrow" w:cs="Arial"/>
              </w:rPr>
              <w:t xml:space="preserve">  </w:t>
            </w:r>
          </w:p>
          <w:p w14:paraId="049CB350" w14:textId="77777777" w:rsidR="000B481D" w:rsidRPr="000B481D" w:rsidRDefault="000B481D" w:rsidP="000B481D">
            <w:pPr>
              <w:spacing w:after="0" w:line="240" w:lineRule="auto"/>
              <w:rPr>
                <w:rFonts w:ascii="Arial Narrow" w:eastAsia="Times New Roman" w:hAnsi="Arial Narrow" w:cs="Arial"/>
              </w:rPr>
            </w:pPr>
            <w:r w:rsidRPr="000B481D">
              <w:rPr>
                <w:rFonts w:ascii="Arial Narrow" w:eastAsia="Times New Roman" w:hAnsi="Arial Narrow" w:cs="Arial"/>
                <w:color w:val="0000FF"/>
              </w:rPr>
              <w:t>The PCPI advocates that performance measure data should, where possible, be stratified by race, ethnicity, and primary language to assess disparities and initiate subsequent quality improvement activities addressing identified disparities, consistent with recent national efforts to standardize the collection of race and ethnicity data. A 2008 NQF report endorsed 45 practices including stratification by the aforementioned variables.(1) A 2009 IOM report “recommends collection of the existing Office of Management and Budget (OMB) race and Hispanic ethnicity categories as well as more fine-grained categories of ethnicity(referred to as granular ethnicity and based on one’s ancestry) and language need (a rating of spoken English language proficiency of less than very well and one’s preferred language for health-related encounters).”(2)</w:t>
            </w:r>
          </w:p>
          <w:p w14:paraId="0A97A748" w14:textId="77777777" w:rsidR="000B481D" w:rsidRPr="000B481D" w:rsidRDefault="000B481D" w:rsidP="000B481D">
            <w:pPr>
              <w:spacing w:after="0" w:line="240" w:lineRule="auto"/>
              <w:rPr>
                <w:rFonts w:ascii="Arial Narrow" w:eastAsia="Times New Roman" w:hAnsi="Arial Narrow" w:cs="Arial"/>
                <w:color w:val="0000FF"/>
              </w:rPr>
            </w:pPr>
          </w:p>
          <w:p w14:paraId="76F936DE"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References:</w:t>
            </w:r>
          </w:p>
          <w:p w14:paraId="51BAC7F3"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(1)National Quality Forum Issue Brief (No.10). Closing the Disparities Gap in Healthcare Quality with Performance Measurement and Public Reporting. Washington, DC: NQF, August 2008.</w:t>
            </w:r>
          </w:p>
          <w:p w14:paraId="0595A54D" w14:textId="77777777" w:rsidR="000B481D" w:rsidRPr="000B481D" w:rsidRDefault="000B481D" w:rsidP="000B481D">
            <w:pPr>
              <w:spacing w:after="0" w:line="240" w:lineRule="auto"/>
              <w:rPr>
                <w:rFonts w:ascii="Arial Narrow" w:eastAsia="Times New Roman" w:hAnsi="Arial Narrow" w:cs="Arial"/>
                <w:color w:val="0000FF"/>
              </w:rPr>
            </w:pPr>
          </w:p>
          <w:p w14:paraId="58F31D4A"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(2)Race, Ethnicity, and Language Data: Standardization for Health Care Quality Improvement. March 2010. AHRQ Publication No. 10-0058-EF. Agency for Healthcare Research and Quality, Rockville, MD. Available at:</w:t>
            </w:r>
          </w:p>
          <w:p w14:paraId="01B78112"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http://www.ahrq.gov/research/iomracereport. Accessed May 25, 2010.</w:t>
            </w:r>
          </w:p>
        </w:tc>
      </w:tr>
      <w:tr w:rsidR="000B481D" w:rsidRPr="000B481D" w14:paraId="2536F8B3" w14:textId="77777777" w:rsidTr="000B481D">
        <w:tc>
          <w:tcPr>
            <w:tcW w:w="5000" w:type="pct"/>
            <w:tcBorders>
              <w:top w:val="single" w:sz="4" w:space="0" w:color="auto"/>
              <w:left w:val="single" w:sz="4" w:space="0" w:color="auto"/>
              <w:bottom w:val="single" w:sz="6" w:space="0" w:color="000000"/>
              <w:right w:val="single" w:sz="4" w:space="0" w:color="auto"/>
            </w:tcBorders>
          </w:tcPr>
          <w:p w14:paraId="48BC3D6A" w14:textId="77777777" w:rsidR="000B481D" w:rsidRPr="000B481D" w:rsidRDefault="000B481D" w:rsidP="000B481D">
            <w:pPr>
              <w:spacing w:after="0" w:line="240" w:lineRule="auto"/>
              <w:rPr>
                <w:rFonts w:ascii="Arial Narrow" w:eastAsia="Times New Roman" w:hAnsi="Arial Narrow" w:cs="Arial"/>
                <w:b/>
              </w:rPr>
            </w:pPr>
            <w:r w:rsidRPr="000B481D">
              <w:rPr>
                <w:rFonts w:ascii="Arial Narrow" w:eastAsia="Times New Roman" w:hAnsi="Arial Narrow" w:cs="Arial"/>
                <w:b/>
                <w:color w:val="555555"/>
              </w:rPr>
              <w:t>2.1-2.3</w:t>
            </w:r>
            <w:r w:rsidRPr="000B481D">
              <w:rPr>
                <w:rFonts w:ascii="Arial Narrow" w:eastAsia="Times New Roman" w:hAnsi="Arial Narrow" w:cs="Arial"/>
                <w:b/>
                <w:bCs/>
              </w:rPr>
              <w:t xml:space="preserve"> </w:t>
            </w:r>
            <w:r w:rsidRPr="000B481D">
              <w:rPr>
                <w:rFonts w:ascii="Arial Narrow" w:eastAsia="Times New Roman" w:hAnsi="Arial Narrow" w:cs="Arial"/>
                <w:b/>
              </w:rPr>
              <w:t xml:space="preserve">Supplemental Testing Methodology Information:  </w:t>
            </w:r>
          </w:p>
          <w:p w14:paraId="788CEF16"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 </w:t>
            </w:r>
          </w:p>
          <w:p w14:paraId="51BD0831" w14:textId="77777777" w:rsidR="000B481D" w:rsidRPr="000B481D" w:rsidRDefault="000B481D" w:rsidP="000B481D">
            <w:pPr>
              <w:spacing w:after="0" w:line="240" w:lineRule="auto"/>
              <w:rPr>
                <w:rFonts w:ascii="Arial Narrow" w:eastAsia="Times New Roman" w:hAnsi="Arial Narrow" w:cs="Arial"/>
                <w:color w:val="0000FF"/>
              </w:rPr>
            </w:pPr>
            <w:r w:rsidRPr="000B481D">
              <w:rPr>
                <w:rFonts w:ascii="Arial Narrow" w:eastAsia="Times New Roman" w:hAnsi="Arial Narrow" w:cs="Arial"/>
                <w:color w:val="0000FF"/>
              </w:rPr>
              <w:t xml:space="preserve"> </w:t>
            </w:r>
          </w:p>
          <w:p w14:paraId="5BF01A8A" w14:textId="77777777" w:rsidR="000B481D" w:rsidRPr="000B481D" w:rsidRDefault="000B481D" w:rsidP="000B481D">
            <w:pPr>
              <w:spacing w:after="0" w:line="240" w:lineRule="auto"/>
              <w:rPr>
                <w:rFonts w:ascii="Arial Narrow" w:eastAsia="Times New Roman" w:hAnsi="Arial Narrow" w:cs="Arial"/>
                <w:b/>
                <w:bCs/>
              </w:rPr>
            </w:pPr>
            <w:r w:rsidRPr="000B481D">
              <w:rPr>
                <w:rFonts w:ascii="Arial Narrow" w:eastAsia="Times New Roman" w:hAnsi="Arial Narrow" w:cs="Arial"/>
                <w:color w:val="0000FF"/>
              </w:rPr>
              <w:t xml:space="preserve"> </w:t>
            </w:r>
          </w:p>
        </w:tc>
      </w:tr>
      <w:tr w:rsidR="000B481D" w:rsidRPr="000B481D" w14:paraId="43BB44B6" w14:textId="77777777" w:rsidTr="000B481D">
        <w:tblPrEx>
          <w:tblBorders>
            <w:top w:val="single" w:sz="6" w:space="0" w:color="000000"/>
            <w:bottom w:val="single" w:sz="6" w:space="0" w:color="000000"/>
          </w:tblBorders>
          <w:tblLook w:val="01E0" w:firstRow="1" w:lastRow="1" w:firstColumn="1" w:lastColumn="1" w:noHBand="0" w:noVBand="0"/>
        </w:tblPrEx>
        <w:tc>
          <w:tcPr>
            <w:tcW w:w="5000" w:type="pct"/>
            <w:shd w:val="clear" w:color="auto" w:fill="BFBFBF"/>
          </w:tcPr>
          <w:p w14:paraId="48EFB954" w14:textId="77777777" w:rsidR="000B481D" w:rsidRPr="000B481D" w:rsidRDefault="000B481D" w:rsidP="000B481D">
            <w:pPr>
              <w:spacing w:after="0" w:line="240" w:lineRule="auto"/>
              <w:rPr>
                <w:rFonts w:ascii="Arial Narrow" w:eastAsia="Times New Roman" w:hAnsi="Arial Narrow" w:cs="Arial"/>
                <w:b/>
                <w:iCs/>
              </w:rPr>
            </w:pPr>
            <w:r w:rsidRPr="000B481D">
              <w:rPr>
                <w:rFonts w:ascii="Arial Narrow" w:eastAsia="Times New Roman" w:hAnsi="Arial Narrow" w:cs="Arial"/>
                <w:b/>
                <w:iCs/>
              </w:rPr>
              <w:t xml:space="preserve">Steering Committee: Overall, was the criterion, </w:t>
            </w:r>
            <w:r w:rsidRPr="000B481D">
              <w:rPr>
                <w:rFonts w:ascii="Arial Narrow" w:eastAsia="Times New Roman" w:hAnsi="Arial Narrow" w:cs="Arial"/>
                <w:b/>
                <w:i/>
                <w:iCs/>
              </w:rPr>
              <w:t>Scientific Acceptability of Measure Properties</w:t>
            </w:r>
            <w:r w:rsidRPr="000B481D">
              <w:rPr>
                <w:rFonts w:ascii="Arial Narrow" w:eastAsia="Times New Roman" w:hAnsi="Arial Narrow" w:cs="Arial"/>
                <w:b/>
                <w:iCs/>
              </w:rPr>
              <w:t xml:space="preserve">, met? </w:t>
            </w:r>
          </w:p>
          <w:p w14:paraId="2FA59E3D" w14:textId="77777777" w:rsidR="000B481D" w:rsidRPr="000B481D" w:rsidRDefault="000B481D" w:rsidP="000B481D">
            <w:pPr>
              <w:spacing w:after="0" w:line="240" w:lineRule="auto"/>
              <w:rPr>
                <w:rFonts w:ascii="Arial Narrow" w:eastAsia="Times New Roman" w:hAnsi="Arial Narrow" w:cs="Arial"/>
                <w:b/>
                <w:iCs/>
                <w:color w:val="FF0000"/>
              </w:rPr>
            </w:pPr>
            <w:r w:rsidRPr="000B481D">
              <w:rPr>
                <w:rFonts w:ascii="Arial Narrow" w:eastAsia="Times New Roman" w:hAnsi="Arial Narrow" w:cs="Arial"/>
                <w:b/>
                <w:iCs/>
              </w:rPr>
              <w:lastRenderedPageBreak/>
              <w:t>(</w:t>
            </w:r>
            <w:r w:rsidRPr="000B481D">
              <w:rPr>
                <w:rFonts w:ascii="Arial Narrow" w:eastAsia="Times New Roman" w:hAnsi="Arial Narrow" w:cs="Arial"/>
                <w:b/>
                <w:i/>
                <w:iCs/>
              </w:rPr>
              <w:t>Reliability and Validity must be rated moderate or high</w:t>
            </w:r>
            <w:r w:rsidRPr="000B481D">
              <w:rPr>
                <w:rFonts w:ascii="Arial Narrow" w:eastAsia="Times New Roman" w:hAnsi="Arial Narrow" w:cs="Arial"/>
                <w:b/>
                <w:iCs/>
              </w:rPr>
              <w:t xml:space="preserve">)  </w:t>
            </w:r>
            <w:r w:rsidRPr="000B481D">
              <w:rPr>
                <w:rFonts w:ascii="Arial Narrow" w:eastAsia="Times New Roman" w:hAnsi="Arial Narrow" w:cs="Arial"/>
                <w:b/>
                <w:bCs/>
              </w:rPr>
              <w:t>Ye</w:t>
            </w:r>
            <w:r w:rsidRPr="000B481D">
              <w:rPr>
                <w:rFonts w:ascii="Arial Narrow" w:eastAsia="Times New Roman" w:hAnsi="Arial Narrow" w:cs="Arial"/>
                <w:bCs/>
              </w:rPr>
              <w:t>s</w:t>
            </w:r>
            <w:r w:rsidRPr="000B481D">
              <w:rPr>
                <w:rFonts w:ascii="Arial Narrow" w:eastAsia="Times New Roman" w:hAnsi="Arial Narrow" w:cs="Arial"/>
                <w:b/>
              </w:rPr>
              <w:fldChar w:fldCharType="begin">
                <w:ffData>
                  <w:name w:val="Check330"/>
                  <w:enabled/>
                  <w:calcOnExit w:val="0"/>
                  <w:checkBox>
                    <w:sizeAuto/>
                    <w:default w:val="0"/>
                  </w:checkBox>
                </w:ffData>
              </w:fldChar>
            </w:r>
            <w:r w:rsidRPr="000B481D">
              <w:rPr>
                <w:rFonts w:ascii="Arial Narrow" w:eastAsia="Times New Roman" w:hAnsi="Arial Narrow" w:cs="Arial"/>
                <w:b/>
              </w:rPr>
              <w:instrText xml:space="preserve"> FORMCHECKBOX </w:instrText>
            </w:r>
            <w:r w:rsidR="002D06D0">
              <w:rPr>
                <w:rFonts w:ascii="Arial Narrow" w:eastAsia="Times New Roman" w:hAnsi="Arial Narrow" w:cs="Arial"/>
                <w:b/>
              </w:rPr>
            </w:r>
            <w:r w:rsidR="002D06D0">
              <w:rPr>
                <w:rFonts w:ascii="Arial Narrow" w:eastAsia="Times New Roman" w:hAnsi="Arial Narrow" w:cs="Arial"/>
                <w:b/>
              </w:rPr>
              <w:fldChar w:fldCharType="separate"/>
            </w:r>
            <w:r w:rsidRPr="000B481D">
              <w:rPr>
                <w:rFonts w:ascii="Arial Narrow" w:eastAsia="Times New Roman" w:hAnsi="Arial Narrow" w:cs="Arial"/>
                <w:b/>
              </w:rPr>
              <w:fldChar w:fldCharType="end"/>
            </w:r>
            <w:r w:rsidRPr="000B481D">
              <w:rPr>
                <w:rFonts w:ascii="Arial Narrow" w:eastAsia="Times New Roman" w:hAnsi="Arial Narrow" w:cs="Arial"/>
                <w:b/>
              </w:rPr>
              <w:t xml:space="preserve">  No</w:t>
            </w:r>
            <w:r w:rsidRPr="000B481D">
              <w:rPr>
                <w:rFonts w:ascii="Arial Narrow" w:eastAsia="Times New Roman" w:hAnsi="Arial Narrow" w:cs="Arial"/>
                <w:b/>
              </w:rPr>
              <w:fldChar w:fldCharType="begin">
                <w:ffData>
                  <w:name w:val="Check330"/>
                  <w:enabled/>
                  <w:calcOnExit w:val="0"/>
                  <w:checkBox>
                    <w:sizeAuto/>
                    <w:default w:val="0"/>
                  </w:checkBox>
                </w:ffData>
              </w:fldChar>
            </w:r>
            <w:r w:rsidRPr="000B481D">
              <w:rPr>
                <w:rFonts w:ascii="Arial Narrow" w:eastAsia="Times New Roman" w:hAnsi="Arial Narrow" w:cs="Arial"/>
                <w:b/>
              </w:rPr>
              <w:instrText xml:space="preserve"> FORMCHECKBOX </w:instrText>
            </w:r>
            <w:r w:rsidR="002D06D0">
              <w:rPr>
                <w:rFonts w:ascii="Arial Narrow" w:eastAsia="Times New Roman" w:hAnsi="Arial Narrow" w:cs="Arial"/>
                <w:b/>
              </w:rPr>
            </w:r>
            <w:r w:rsidR="002D06D0">
              <w:rPr>
                <w:rFonts w:ascii="Arial Narrow" w:eastAsia="Times New Roman" w:hAnsi="Arial Narrow" w:cs="Arial"/>
                <w:b/>
              </w:rPr>
              <w:fldChar w:fldCharType="separate"/>
            </w:r>
            <w:r w:rsidRPr="000B481D">
              <w:rPr>
                <w:rFonts w:ascii="Arial Narrow" w:eastAsia="Times New Roman" w:hAnsi="Arial Narrow" w:cs="Arial"/>
                <w:b/>
              </w:rPr>
              <w:fldChar w:fldCharType="end"/>
            </w:r>
            <w:r w:rsidRPr="000B481D">
              <w:rPr>
                <w:rFonts w:ascii="Arial Narrow" w:eastAsia="Times New Roman" w:hAnsi="Arial Narrow" w:cs="Arial"/>
                <w:b/>
              </w:rPr>
              <w:t xml:space="preserve"> </w:t>
            </w:r>
          </w:p>
          <w:p w14:paraId="7FB45203" w14:textId="77777777" w:rsidR="000B481D" w:rsidRPr="000B481D" w:rsidRDefault="000B481D" w:rsidP="000B481D">
            <w:pPr>
              <w:spacing w:after="0" w:line="240" w:lineRule="auto"/>
              <w:rPr>
                <w:rFonts w:ascii="Arial Narrow" w:eastAsia="Times New Roman" w:hAnsi="Arial Narrow" w:cs="Arial"/>
                <w:b/>
                <w:iCs/>
              </w:rPr>
            </w:pPr>
            <w:r w:rsidRPr="000B481D">
              <w:rPr>
                <w:rFonts w:ascii="Arial Narrow" w:eastAsia="Times New Roman" w:hAnsi="Arial Narrow" w:cs="Arial"/>
                <w:b/>
              </w:rPr>
              <w:t>Provide rationale based on specific subcriteria:</w:t>
            </w:r>
          </w:p>
        </w:tc>
      </w:tr>
      <w:tr w:rsidR="000B481D" w:rsidRPr="000B481D" w14:paraId="1747FEF0" w14:textId="77777777" w:rsidTr="000B481D">
        <w:tblPrEx>
          <w:tblBorders>
            <w:top w:val="single" w:sz="6" w:space="0" w:color="000000"/>
            <w:bottom w:val="single" w:sz="6" w:space="0" w:color="000000"/>
          </w:tblBorders>
          <w:tblLook w:val="01E0" w:firstRow="1" w:lastRow="1" w:firstColumn="1" w:lastColumn="1" w:noHBand="0" w:noVBand="0"/>
        </w:tblPrEx>
        <w:tc>
          <w:tcPr>
            <w:tcW w:w="5000" w:type="pct"/>
            <w:shd w:val="clear" w:color="auto" w:fill="auto"/>
          </w:tcPr>
          <w:p w14:paraId="0247CB1E" w14:textId="77777777" w:rsidR="000B481D" w:rsidRPr="000B481D" w:rsidRDefault="000B481D" w:rsidP="000B481D">
            <w:pPr>
              <w:spacing w:after="0" w:line="240" w:lineRule="auto"/>
              <w:rPr>
                <w:rFonts w:ascii="Arial Narrow" w:eastAsia="Times New Roman" w:hAnsi="Arial Narrow" w:cs="Arial"/>
                <w:b/>
                <w:iCs/>
              </w:rPr>
            </w:pPr>
            <w:r w:rsidRPr="000B481D">
              <w:rPr>
                <w:rFonts w:ascii="Arial Narrow" w:eastAsia="Times New Roman" w:hAnsi="Arial Narrow" w:cs="Arial"/>
                <w:b/>
                <w:color w:val="FF0000"/>
              </w:rPr>
              <w:lastRenderedPageBreak/>
              <w:t>If the Committee votes No, STOP</w:t>
            </w:r>
          </w:p>
        </w:tc>
      </w:tr>
    </w:tbl>
    <w:p w14:paraId="400C0A24" w14:textId="77777777" w:rsidR="000B481D" w:rsidRPr="000B481D" w:rsidRDefault="000B481D" w:rsidP="000B481D">
      <w:pPr>
        <w:spacing w:after="0" w:line="240" w:lineRule="auto"/>
        <w:rPr>
          <w:rFonts w:ascii="Arial Narrow" w:eastAsia="Times New Roman" w:hAnsi="Arial Narrow" w:cs="Arial"/>
        </w:rPr>
      </w:pPr>
    </w:p>
    <w:p w14:paraId="6B0B19A3" w14:textId="77777777" w:rsidR="000B481D" w:rsidRPr="000B481D" w:rsidRDefault="000B481D" w:rsidP="000B481D">
      <w:pPr>
        <w:spacing w:after="0" w:line="240" w:lineRule="auto"/>
        <w:rPr>
          <w:rFonts w:ascii="Trebuchet MS" w:eastAsia="Times New Roman" w:hAnsi="Trebuchet MS" w:cs="Times New Roman"/>
          <w:sz w:val="20"/>
          <w:szCs w:val="20"/>
        </w:rPr>
      </w:pPr>
    </w:p>
    <w:p w14:paraId="23E37AA0" w14:textId="6AA119B8" w:rsidR="000B481D" w:rsidRPr="003E29A6" w:rsidRDefault="003E29A6" w:rsidP="000B481D">
      <w:pPr>
        <w:spacing w:after="0" w:line="240" w:lineRule="auto"/>
        <w:rPr>
          <w:rFonts w:eastAsia="Times New Roman" w:cs="Times New Roman"/>
          <w:b/>
          <w:color w:val="FF0000"/>
          <w:sz w:val="24"/>
        </w:rPr>
      </w:pPr>
      <w:commentRangeStart w:id="3"/>
      <w:r w:rsidRPr="003E29A6">
        <w:rPr>
          <w:rFonts w:eastAsia="Times New Roman" w:cs="Times New Roman"/>
          <w:b/>
          <w:color w:val="FF0000"/>
          <w:sz w:val="24"/>
        </w:rPr>
        <w:t>New reliability testing, empirical validity testing of the measure score, face validity.</w:t>
      </w:r>
      <w:commentRangeEnd w:id="3"/>
      <w:r>
        <w:rPr>
          <w:rStyle w:val="CommentReference"/>
        </w:rPr>
        <w:commentReference w:id="3"/>
      </w:r>
    </w:p>
    <w:p w14:paraId="725E551D" w14:textId="77777777" w:rsidR="000B481D" w:rsidRDefault="000B481D" w:rsidP="00927027">
      <w:pPr>
        <w:contextualSpacing/>
        <w:jc w:val="center"/>
        <w:rPr>
          <w:b/>
          <w:smallCaps/>
          <w:noProof/>
          <w:sz w:val="24"/>
          <w:szCs w:val="24"/>
        </w:rPr>
      </w:pPr>
    </w:p>
    <w:p w14:paraId="0EF3F7F7"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407C76ED" w14:textId="77777777" w:rsidR="00797624" w:rsidRDefault="00797624" w:rsidP="00105D8B">
      <w:pPr>
        <w:contextualSpacing/>
        <w:rPr>
          <w:rFonts w:cstheme="minorHAnsi"/>
          <w:b/>
          <w:noProof/>
        </w:rPr>
      </w:pPr>
    </w:p>
    <w:p w14:paraId="01EB44C8" w14:textId="06F4977F"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B04C78">
            <w:rPr>
              <w:rStyle w:val="Style1"/>
            </w:rPr>
            <w:t>390</w:t>
          </w:r>
        </w:sdtContent>
      </w:sdt>
    </w:p>
    <w:p w14:paraId="39BA6899" w14:textId="26005525"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B04C78">
            <w:rPr>
              <w:rStyle w:val="Style1"/>
              <w:rFonts w:cstheme="minorHAnsi"/>
            </w:rPr>
            <w:t>Adjuvant Hormonal Therapy for High Risk Prostate Cancer Patients</w:t>
          </w:r>
        </w:sdtContent>
      </w:sdt>
    </w:p>
    <w:p w14:paraId="3F4B9B6A" w14:textId="6D3177CF"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6-03-11T00:00:00Z">
            <w:dateFormat w:val="M/d/yyyy"/>
            <w:lid w:val="en-US"/>
            <w:storeMappedDataAs w:val="dateTime"/>
            <w:calendar w:val="gregorian"/>
          </w:date>
        </w:sdtPr>
        <w:sdtEndPr>
          <w:rPr>
            <w:rStyle w:val="DefaultParagraphFont"/>
            <w:noProof/>
            <w:color w:val="auto"/>
            <w:u w:val="none"/>
          </w:rPr>
        </w:sdtEndPr>
        <w:sdtContent>
          <w:r w:rsidR="00B04C78">
            <w:rPr>
              <w:rStyle w:val="Style2"/>
              <w:rFonts w:cstheme="minorHAnsi"/>
            </w:rPr>
            <w:t>3/11/2016</w:t>
          </w:r>
        </w:sdtContent>
      </w:sdt>
    </w:p>
    <w:p w14:paraId="5295F637"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1043A329" w14:textId="77777777" w:rsidTr="000B3880">
        <w:trPr>
          <w:jc w:val="center"/>
        </w:trPr>
        <w:tc>
          <w:tcPr>
            <w:tcW w:w="2547" w:type="pct"/>
          </w:tcPr>
          <w:p w14:paraId="5E138B79" w14:textId="77777777" w:rsidR="00CD364B" w:rsidRPr="00B82A57" w:rsidRDefault="002D06D0"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2EDA8596" w14:textId="77777777" w:rsidR="00CD364B" w:rsidRPr="00B82A57" w:rsidRDefault="002D06D0"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6213C861" w14:textId="77777777" w:rsidTr="000B3880">
        <w:trPr>
          <w:jc w:val="center"/>
        </w:trPr>
        <w:tc>
          <w:tcPr>
            <w:tcW w:w="2547" w:type="pct"/>
          </w:tcPr>
          <w:p w14:paraId="0DD7234E" w14:textId="77777777" w:rsidR="00CD364B" w:rsidRPr="00B82A57" w:rsidRDefault="002D06D0"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11721EC9" w14:textId="0995F736" w:rsidR="00CD364B" w:rsidRPr="00B82A57" w:rsidRDefault="002D06D0"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4A0898">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68927911" w14:textId="77777777" w:rsidTr="000B3880">
        <w:trPr>
          <w:jc w:val="center"/>
        </w:trPr>
        <w:tc>
          <w:tcPr>
            <w:tcW w:w="2547" w:type="pct"/>
          </w:tcPr>
          <w:p w14:paraId="2BFB1665" w14:textId="77777777" w:rsidR="00CD364B" w:rsidRPr="00B82A57" w:rsidRDefault="002D06D0"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A96DC68" w14:textId="77777777" w:rsidR="00CD364B" w:rsidRPr="00B82A57" w:rsidRDefault="002D06D0"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563B619C"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7FA8B2C1" w14:textId="77777777" w:rsidTr="00145149">
        <w:trPr>
          <w:jc w:val="center"/>
        </w:trPr>
        <w:tc>
          <w:tcPr>
            <w:tcW w:w="9576" w:type="dxa"/>
          </w:tcPr>
          <w:p w14:paraId="3F1C6EBF" w14:textId="77777777" w:rsidR="00B53E8B" w:rsidRPr="00B53E8B" w:rsidRDefault="00B53E8B" w:rsidP="00B53E8B">
            <w:pPr>
              <w:rPr>
                <w:rFonts w:cstheme="minorHAnsi"/>
                <w:b/>
                <w:noProof/>
              </w:rPr>
            </w:pPr>
            <w:r w:rsidRPr="00B53E8B">
              <w:rPr>
                <w:rFonts w:cstheme="minorHAnsi"/>
                <w:b/>
                <w:noProof/>
              </w:rPr>
              <w:t>Instructions</w:t>
            </w:r>
          </w:p>
          <w:p w14:paraId="40D15D65"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3AF8B486"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7232416F"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0D05277A"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9C83962"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314E11B6"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1B0A33EF"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46DB68D8"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5" w:history="1">
              <w:r w:rsidR="00145149" w:rsidRPr="00145149">
                <w:rPr>
                  <w:rStyle w:val="Hyperlink"/>
                </w:rPr>
                <w:t>Submitting Standards webpage</w:t>
              </w:r>
            </w:hyperlink>
            <w:r w:rsidR="00145149">
              <w:t>.</w:t>
            </w:r>
          </w:p>
          <w:p w14:paraId="71770FDE" w14:textId="69582C0C" w:rsidR="00A64EBF" w:rsidRDefault="00A64EBF" w:rsidP="00904E91">
            <w:pPr>
              <w:pStyle w:val="ListParagraph"/>
              <w:numPr>
                <w:ilvl w:val="0"/>
                <w:numId w:val="6"/>
              </w:numPr>
              <w:rPr>
                <w:rFonts w:cstheme="minorHAnsi"/>
                <w:noProof/>
              </w:rPr>
            </w:pPr>
            <w:r>
              <w:t>For information on the most updated guidance on how to address sociodemographic variables and testing in this form refer to the release notes for version 6.6 of the Measure Testing Attachment.</w:t>
            </w:r>
          </w:p>
        </w:tc>
      </w:tr>
    </w:tbl>
    <w:p w14:paraId="05DE80BD"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ADFCBF2" w14:textId="77777777" w:rsidTr="00145149">
        <w:trPr>
          <w:jc w:val="center"/>
        </w:trPr>
        <w:tc>
          <w:tcPr>
            <w:tcW w:w="9576" w:type="dxa"/>
          </w:tcPr>
          <w:p w14:paraId="43FD986B"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72CD1ED4" w14:textId="77777777" w:rsidR="00B53E8B" w:rsidRPr="00A831B4" w:rsidRDefault="00B53E8B" w:rsidP="00702C73">
            <w:pPr>
              <w:rPr>
                <w:rFonts w:cstheme="minorHAnsi"/>
                <w:b/>
                <w:bCs/>
                <w:sz w:val="20"/>
                <w:szCs w:val="20"/>
              </w:rPr>
            </w:pPr>
          </w:p>
          <w:p w14:paraId="4224A2AD"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1281A3D6" w14:textId="77777777" w:rsidR="00145149" w:rsidRPr="000F034A" w:rsidRDefault="00145149" w:rsidP="00145149">
            <w:pPr>
              <w:autoSpaceDE w:val="0"/>
              <w:autoSpaceDN w:val="0"/>
              <w:adjustRightInd w:val="0"/>
              <w:rPr>
                <w:rFonts w:cstheme="minorHAnsi"/>
                <w:b/>
                <w:iCs/>
              </w:rPr>
            </w:pPr>
          </w:p>
          <w:p w14:paraId="12770C2E"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 xml:space="preserve">PRO-PMs and </w:t>
            </w:r>
            <w:r w:rsidR="00372FE3" w:rsidRPr="000F034A">
              <w:rPr>
                <w:rFonts w:cstheme="minorHAnsi"/>
                <w:b/>
                <w:bCs/>
                <w:iCs/>
              </w:rPr>
              <w:lastRenderedPageBreak/>
              <w:t>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7C1B0677" w14:textId="77777777" w:rsidR="00145149" w:rsidRPr="000F034A" w:rsidRDefault="00145149" w:rsidP="00145149">
            <w:pPr>
              <w:rPr>
                <w:rFonts w:cstheme="minorHAnsi"/>
              </w:rPr>
            </w:pPr>
            <w:bookmarkStart w:id="4" w:name="_Toc256067249"/>
          </w:p>
          <w:p w14:paraId="33D4078E"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6832A408" w14:textId="77777777" w:rsidR="00145149" w:rsidRPr="000F034A" w:rsidRDefault="00145149" w:rsidP="00145149">
            <w:pPr>
              <w:rPr>
                <w:rFonts w:cstheme="minorHAnsi"/>
                <w:b/>
              </w:rPr>
            </w:pPr>
            <w:r w:rsidRPr="000F034A">
              <w:rPr>
                <w:rFonts w:cstheme="minorHAnsi"/>
                <w:b/>
              </w:rPr>
              <w:t xml:space="preserve">AND </w:t>
            </w:r>
          </w:p>
          <w:p w14:paraId="79CBB1C0"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166F13B4" w14:textId="77777777" w:rsidR="00145149" w:rsidRPr="000F034A" w:rsidRDefault="00145149" w:rsidP="00145149">
            <w:pPr>
              <w:rPr>
                <w:rFonts w:cstheme="minorHAnsi"/>
                <w:b/>
                <w:bCs/>
              </w:rPr>
            </w:pPr>
          </w:p>
          <w:p w14:paraId="3E53AB18" w14:textId="77777777" w:rsidR="00145149" w:rsidRPr="000F034A" w:rsidRDefault="00145149" w:rsidP="00145149">
            <w:pPr>
              <w:rPr>
                <w:rFonts w:cstheme="minorHAnsi"/>
              </w:rPr>
            </w:pPr>
            <w:bookmarkStart w:id="5"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2AD7953B" w14:textId="72462E8B"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sociodemographic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2B84C649" w14:textId="77777777" w:rsidR="00145149" w:rsidRPr="000F034A" w:rsidRDefault="00145149" w:rsidP="00145149">
            <w:pPr>
              <w:rPr>
                <w:rFonts w:cstheme="minorHAnsi"/>
                <w:b/>
              </w:rPr>
            </w:pPr>
            <w:r w:rsidRPr="000F034A">
              <w:rPr>
                <w:rFonts w:cstheme="minorHAnsi"/>
                <w:b/>
              </w:rPr>
              <w:t>OR</w:t>
            </w:r>
          </w:p>
          <w:p w14:paraId="1FB7ADCC"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64932554" w14:textId="77777777" w:rsidR="00145149" w:rsidRPr="000F034A" w:rsidRDefault="00145149" w:rsidP="00145149">
            <w:pPr>
              <w:rPr>
                <w:rFonts w:cstheme="minorHAnsi"/>
                <w:b/>
                <w:bCs/>
              </w:rPr>
            </w:pPr>
          </w:p>
          <w:bookmarkEnd w:id="5"/>
          <w:p w14:paraId="7C0BE685"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6F9788CE" w14:textId="77777777" w:rsidR="00145149" w:rsidRPr="000F034A" w:rsidRDefault="00145149" w:rsidP="00145149">
            <w:pPr>
              <w:rPr>
                <w:rFonts w:cstheme="minorHAnsi"/>
              </w:rPr>
            </w:pPr>
            <w:r w:rsidRPr="000F034A">
              <w:rPr>
                <w:rFonts w:cstheme="minorHAnsi"/>
                <w:b/>
              </w:rPr>
              <w:t>OR</w:t>
            </w:r>
          </w:p>
          <w:p w14:paraId="236836DB"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700D3850" w14:textId="77777777" w:rsidR="00145149" w:rsidRPr="000F034A" w:rsidRDefault="00145149" w:rsidP="00145149">
            <w:pPr>
              <w:rPr>
                <w:rFonts w:cstheme="minorHAnsi"/>
                <w:b/>
                <w:bCs/>
              </w:rPr>
            </w:pPr>
          </w:p>
          <w:p w14:paraId="46363D36"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29D72D0A" w14:textId="77777777" w:rsidR="00E30584" w:rsidRPr="000F034A" w:rsidRDefault="00E30584" w:rsidP="00145149">
            <w:pPr>
              <w:rPr>
                <w:rFonts w:cstheme="minorHAnsi"/>
              </w:rPr>
            </w:pPr>
          </w:p>
          <w:p w14:paraId="3EE7AC1A"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4"/>
          <w:p w14:paraId="58C2489F" w14:textId="77777777" w:rsidR="00145149" w:rsidRPr="00A831B4" w:rsidRDefault="00145149" w:rsidP="00145149">
            <w:pPr>
              <w:rPr>
                <w:rFonts w:cstheme="minorHAnsi"/>
                <w:b/>
                <w:bCs/>
                <w:sz w:val="20"/>
                <w:szCs w:val="20"/>
              </w:rPr>
            </w:pPr>
          </w:p>
          <w:p w14:paraId="3068DA2C"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41869EBA" w14:textId="77777777" w:rsidR="00145149" w:rsidRPr="00A831B4" w:rsidRDefault="00145149" w:rsidP="00145149">
            <w:pPr>
              <w:autoSpaceDE w:val="0"/>
              <w:autoSpaceDN w:val="0"/>
              <w:adjustRightInd w:val="0"/>
              <w:rPr>
                <w:rFonts w:cstheme="minorHAnsi"/>
                <w:sz w:val="20"/>
                <w:szCs w:val="20"/>
              </w:rPr>
            </w:pPr>
            <w:bookmarkStart w:id="6" w:name="Note8"/>
            <w:bookmarkStart w:id="7" w:name="Note9"/>
            <w:bookmarkStart w:id="8" w:name="Note10"/>
            <w:bookmarkEnd w:id="6"/>
            <w:bookmarkEnd w:id="7"/>
            <w:bookmarkEnd w:id="8"/>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6484301E" w14:textId="77777777" w:rsidR="00145149" w:rsidRPr="00A831B4" w:rsidRDefault="00145149" w:rsidP="00145149">
            <w:pPr>
              <w:rPr>
                <w:rFonts w:cstheme="minorHAnsi"/>
                <w:sz w:val="20"/>
                <w:szCs w:val="20"/>
              </w:rPr>
            </w:pPr>
            <w:bookmarkStart w:id="9" w:name="Note11"/>
            <w:bookmarkEnd w:id="9"/>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3E36D3FA" w14:textId="77777777" w:rsidR="00145149" w:rsidRPr="00A831B4" w:rsidRDefault="00145149" w:rsidP="00145149">
            <w:pPr>
              <w:pStyle w:val="FootnoteText"/>
              <w:rPr>
                <w:rFonts w:asciiTheme="minorHAnsi" w:hAnsiTheme="minorHAnsi" w:cstheme="minorHAnsi"/>
              </w:rPr>
            </w:pPr>
            <w:bookmarkStart w:id="10" w:name="Note12"/>
            <w:bookmarkEnd w:id="10"/>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586EF8EF" w14:textId="77777777" w:rsidR="00145149" w:rsidRPr="00A831B4" w:rsidRDefault="00145149" w:rsidP="00145149">
            <w:pPr>
              <w:autoSpaceDE w:val="0"/>
              <w:autoSpaceDN w:val="0"/>
              <w:adjustRightInd w:val="0"/>
              <w:rPr>
                <w:rFonts w:cstheme="minorHAnsi"/>
                <w:b/>
                <w:sz w:val="20"/>
                <w:szCs w:val="20"/>
              </w:rPr>
            </w:pPr>
            <w:bookmarkStart w:id="11" w:name="Note13"/>
            <w:bookmarkEnd w:id="11"/>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1890CDB6" w14:textId="05D75104" w:rsidR="00145149" w:rsidRPr="00A831B4" w:rsidRDefault="00145149" w:rsidP="00A71200">
            <w:pPr>
              <w:pStyle w:val="FootnoteText"/>
              <w:rPr>
                <w:b/>
                <w:bCs/>
              </w:rPr>
            </w:pPr>
            <w:bookmarkStart w:id="12" w:name="Note14"/>
            <w:bookmarkEnd w:id="12"/>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3" w:name="Note15"/>
            <w:bookmarkEnd w:id="13"/>
          </w:p>
          <w:p w14:paraId="06306D5A" w14:textId="304BBB34" w:rsidR="00145149" w:rsidRPr="00A831B4" w:rsidRDefault="00A64EBF">
            <w:pPr>
              <w:rPr>
                <w:rFonts w:cstheme="minorHAnsi"/>
                <w:noProof/>
                <w:sz w:val="20"/>
                <w:szCs w:val="20"/>
              </w:rPr>
            </w:pPr>
            <w:bookmarkStart w:id="14" w:name="Note16"/>
            <w:bookmarkEnd w:id="14"/>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w:t>
            </w:r>
            <w:r w:rsidR="00145149" w:rsidRPr="00A831B4">
              <w:rPr>
                <w:rFonts w:cstheme="minorHAnsi"/>
                <w:sz w:val="20"/>
                <w:szCs w:val="20"/>
              </w:rPr>
              <w:lastRenderedPageBreak/>
              <w:t>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469FC9DF" w14:textId="77777777" w:rsidR="00BC0D25" w:rsidRDefault="00BC0D25" w:rsidP="00702C73">
      <w:pPr>
        <w:spacing w:after="0" w:line="240" w:lineRule="auto"/>
        <w:rPr>
          <w:rFonts w:cstheme="minorHAnsi"/>
          <w:noProof/>
        </w:rPr>
      </w:pPr>
    </w:p>
    <w:p w14:paraId="7B104A5F" w14:textId="77777777" w:rsidR="00702C73" w:rsidRPr="00702C73" w:rsidRDefault="00702C73" w:rsidP="00702C73">
      <w:pPr>
        <w:spacing w:after="0" w:line="240" w:lineRule="auto"/>
        <w:rPr>
          <w:rFonts w:cstheme="minorHAnsi"/>
          <w:noProof/>
        </w:rPr>
      </w:pPr>
    </w:p>
    <w:p w14:paraId="3B0220F6"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5BB76059"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24F80E26" w14:textId="77777777" w:rsidR="000574AB" w:rsidRPr="00A25024" w:rsidRDefault="000574AB" w:rsidP="008A403A">
      <w:pPr>
        <w:spacing w:after="0" w:line="240" w:lineRule="auto"/>
        <w:rPr>
          <w:rFonts w:cstheme="minorHAnsi"/>
          <w:noProof/>
        </w:rPr>
      </w:pPr>
    </w:p>
    <w:p w14:paraId="5B439D2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4A022F44" w14:textId="77777777" w:rsidTr="0014773C">
        <w:trPr>
          <w:jc w:val="center"/>
        </w:trPr>
        <w:tc>
          <w:tcPr>
            <w:tcW w:w="5208" w:type="dxa"/>
            <w:shd w:val="clear" w:color="auto" w:fill="D9D9D9" w:themeFill="background1" w:themeFillShade="D9"/>
          </w:tcPr>
          <w:p w14:paraId="4BF0905F"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66DF76FC"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25E47FA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5D31D38E" w14:textId="77777777" w:rsidTr="0014773C">
        <w:trPr>
          <w:jc w:val="center"/>
        </w:trPr>
        <w:tc>
          <w:tcPr>
            <w:tcW w:w="5208" w:type="dxa"/>
          </w:tcPr>
          <w:p w14:paraId="50DC185F" w14:textId="77777777" w:rsidR="00A01494" w:rsidRPr="00A01494" w:rsidRDefault="002D06D0"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269FD818" w14:textId="77777777" w:rsidR="00A01494" w:rsidRPr="00A01494" w:rsidRDefault="002D06D0"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3ABF5A25" w14:textId="77777777" w:rsidTr="0014773C">
        <w:trPr>
          <w:jc w:val="center"/>
        </w:trPr>
        <w:tc>
          <w:tcPr>
            <w:tcW w:w="5208" w:type="dxa"/>
          </w:tcPr>
          <w:p w14:paraId="5B8DC953" w14:textId="77777777" w:rsidR="00A01494" w:rsidRPr="00A01494" w:rsidRDefault="002D06D0"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69714DB7" w14:textId="77777777" w:rsidR="00A01494" w:rsidRPr="00A01494" w:rsidRDefault="002D06D0"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0AAFB0CC" w14:textId="77777777" w:rsidTr="0014773C">
        <w:trPr>
          <w:jc w:val="center"/>
        </w:trPr>
        <w:tc>
          <w:tcPr>
            <w:tcW w:w="5208" w:type="dxa"/>
          </w:tcPr>
          <w:p w14:paraId="59F21029" w14:textId="0BDF871D" w:rsidR="00A01494" w:rsidRPr="00A01494" w:rsidRDefault="002D06D0"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A674F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3662E31D" w14:textId="0904CD58" w:rsidR="00A01494" w:rsidRPr="00A01494" w:rsidRDefault="002D06D0"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A674FE">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28918E8D" w14:textId="77777777" w:rsidTr="0014773C">
        <w:trPr>
          <w:jc w:val="center"/>
        </w:trPr>
        <w:tc>
          <w:tcPr>
            <w:tcW w:w="5208" w:type="dxa"/>
          </w:tcPr>
          <w:p w14:paraId="111E2CBF" w14:textId="77777777" w:rsidR="00A01494" w:rsidRPr="00A01494" w:rsidRDefault="002D06D0"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DA75C6D" w14:textId="77777777" w:rsidR="00A01494" w:rsidRPr="00A01494" w:rsidRDefault="002D06D0"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087EE1FE" w14:textId="77777777" w:rsidTr="0014773C">
        <w:trPr>
          <w:jc w:val="center"/>
        </w:trPr>
        <w:tc>
          <w:tcPr>
            <w:tcW w:w="5208" w:type="dxa"/>
          </w:tcPr>
          <w:p w14:paraId="73167F9A" w14:textId="77777777" w:rsidR="00A01494" w:rsidRPr="00A01494" w:rsidRDefault="002D06D0"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412A229E" w14:textId="77777777" w:rsidR="00A01494" w:rsidRPr="00A01494" w:rsidRDefault="002D06D0"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2E16BD2" w14:textId="77777777" w:rsidTr="0014773C">
        <w:trPr>
          <w:jc w:val="center"/>
        </w:trPr>
        <w:tc>
          <w:tcPr>
            <w:tcW w:w="5208" w:type="dxa"/>
          </w:tcPr>
          <w:p w14:paraId="06B0718B" w14:textId="77777777" w:rsidR="00A01494" w:rsidRPr="00A01494" w:rsidRDefault="002D06D0"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A0091AD" w14:textId="77777777" w:rsidR="00A01494" w:rsidRPr="00A01494" w:rsidRDefault="002D06D0"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CF22630"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6B918C0" w14:textId="0BD37E44"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84666B6" w14:textId="77777777" w:rsidR="00A674FE" w:rsidRDefault="00A674FE" w:rsidP="00DB3627">
      <w:pPr>
        <w:autoSpaceDE w:val="0"/>
        <w:autoSpaceDN w:val="0"/>
        <w:adjustRightInd w:val="0"/>
        <w:spacing w:after="0" w:line="240" w:lineRule="auto"/>
        <w:rPr>
          <w:rFonts w:cstheme="minorHAnsi"/>
          <w:bCs/>
        </w:rPr>
      </w:pPr>
    </w:p>
    <w:p w14:paraId="5FDF215E" w14:textId="7CEC837D" w:rsidR="00A674FE" w:rsidRPr="00E55C96" w:rsidRDefault="00E04447" w:rsidP="00DB3627">
      <w:pPr>
        <w:autoSpaceDE w:val="0"/>
        <w:autoSpaceDN w:val="0"/>
        <w:adjustRightInd w:val="0"/>
        <w:spacing w:after="0" w:line="240" w:lineRule="auto"/>
        <w:rPr>
          <w:rFonts w:cstheme="minorHAnsi"/>
          <w:bCs/>
          <w:color w:val="FF0000"/>
        </w:rPr>
      </w:pPr>
      <w:r w:rsidRPr="00E55C96">
        <w:rPr>
          <w:rFonts w:cstheme="minorHAnsi"/>
          <w:bCs/>
          <w:color w:val="FF0000"/>
        </w:rPr>
        <w:t>The data source is Registry data from the PQRS program, provided by the Center for Medicare &amp; Medicaid Services (CMS).</w:t>
      </w:r>
    </w:p>
    <w:p w14:paraId="05F73BA5" w14:textId="77777777" w:rsidR="009E1846" w:rsidRDefault="009E1846" w:rsidP="00DB3627">
      <w:pPr>
        <w:autoSpaceDE w:val="0"/>
        <w:autoSpaceDN w:val="0"/>
        <w:adjustRightInd w:val="0"/>
        <w:spacing w:after="0" w:line="240" w:lineRule="auto"/>
        <w:rPr>
          <w:rFonts w:cstheme="minorHAnsi"/>
          <w:b/>
        </w:rPr>
      </w:pPr>
    </w:p>
    <w:p w14:paraId="78B7DDC3" w14:textId="22AB61AA" w:rsidR="0004593A" w:rsidRPr="00E55C96" w:rsidRDefault="002B5016" w:rsidP="00DB3627">
      <w:pPr>
        <w:autoSpaceDE w:val="0"/>
        <w:autoSpaceDN w:val="0"/>
        <w:adjustRightInd w:val="0"/>
        <w:spacing w:after="0" w:line="240" w:lineRule="auto"/>
        <w:rPr>
          <w:rFonts w:cstheme="minorHAnsi"/>
          <w:bCs/>
          <w:color w:val="FF0000"/>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color w:val="FF0000"/>
          </w:rPr>
          <w:id w:val="950514773"/>
          <w:text/>
        </w:sdtPr>
        <w:sdtEndPr>
          <w:rPr>
            <w:rStyle w:val="DefaultParagraphFont"/>
            <w:rFonts w:cstheme="minorHAnsi"/>
          </w:rPr>
        </w:sdtEndPr>
        <w:sdtContent>
          <w:r w:rsidR="00E04447" w:rsidRPr="00E55C96">
            <w:rPr>
              <w:rStyle w:val="Style1"/>
              <w:color w:val="FF0000"/>
            </w:rPr>
            <w:t>The data are for the time period January 2014 through December 2014 and cover the entire United States.</w:t>
          </w:r>
        </w:sdtContent>
      </w:sdt>
    </w:p>
    <w:p w14:paraId="40C38437" w14:textId="77777777" w:rsidR="000574AB" w:rsidRDefault="000574AB" w:rsidP="00DB3627">
      <w:pPr>
        <w:autoSpaceDE w:val="0"/>
        <w:autoSpaceDN w:val="0"/>
        <w:adjustRightInd w:val="0"/>
        <w:spacing w:after="0" w:line="240" w:lineRule="auto"/>
        <w:rPr>
          <w:rFonts w:cstheme="minorHAnsi"/>
          <w:bCs/>
        </w:rPr>
      </w:pPr>
    </w:p>
    <w:p w14:paraId="27B40DEB"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47EB017A" w14:textId="77777777" w:rsidTr="000414E8">
        <w:trPr>
          <w:jc w:val="center"/>
        </w:trPr>
        <w:tc>
          <w:tcPr>
            <w:tcW w:w="5027" w:type="dxa"/>
            <w:shd w:val="clear" w:color="auto" w:fill="D9D9D9" w:themeFill="background1" w:themeFillShade="D9"/>
          </w:tcPr>
          <w:p w14:paraId="4186C557"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A4D73B1"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385C4C61"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C11DD7A" w14:textId="77777777" w:rsidTr="000414E8">
        <w:trPr>
          <w:jc w:val="center"/>
        </w:trPr>
        <w:tc>
          <w:tcPr>
            <w:tcW w:w="5027" w:type="dxa"/>
          </w:tcPr>
          <w:p w14:paraId="1DA46FCD" w14:textId="48E04CB2" w:rsidR="000414E8" w:rsidRPr="00A01494" w:rsidRDefault="002D06D0"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6B4550">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4861D414" w14:textId="6C464FB1" w:rsidR="000414E8" w:rsidRPr="00A01494" w:rsidRDefault="002D06D0"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6B4550">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79051602" w14:textId="77777777" w:rsidTr="000414E8">
        <w:trPr>
          <w:jc w:val="center"/>
        </w:trPr>
        <w:tc>
          <w:tcPr>
            <w:tcW w:w="5027" w:type="dxa"/>
          </w:tcPr>
          <w:p w14:paraId="046A85D6" w14:textId="77777777" w:rsidR="000414E8" w:rsidRPr="00A01494" w:rsidRDefault="002D06D0"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59D279B" w14:textId="77777777" w:rsidR="000414E8" w:rsidRPr="00A01494" w:rsidRDefault="002D06D0"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E4A07E6" w14:textId="77777777" w:rsidTr="000414E8">
        <w:trPr>
          <w:jc w:val="center"/>
        </w:trPr>
        <w:tc>
          <w:tcPr>
            <w:tcW w:w="5027" w:type="dxa"/>
          </w:tcPr>
          <w:p w14:paraId="532A4D7A" w14:textId="04EA80B8" w:rsidR="000414E8" w:rsidRPr="00A01494" w:rsidRDefault="002D06D0"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B455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18EB19D0" w14:textId="71DAB221" w:rsidR="000414E8" w:rsidRPr="00A01494" w:rsidRDefault="002D06D0"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B455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6A83D587" w14:textId="77777777" w:rsidTr="000414E8">
        <w:trPr>
          <w:jc w:val="center"/>
        </w:trPr>
        <w:tc>
          <w:tcPr>
            <w:tcW w:w="5027" w:type="dxa"/>
          </w:tcPr>
          <w:p w14:paraId="491DB308" w14:textId="77777777" w:rsidR="000414E8" w:rsidRPr="00A01494" w:rsidRDefault="002D06D0"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136A27C1" w14:textId="77777777" w:rsidR="000414E8" w:rsidRPr="00A01494" w:rsidRDefault="002D06D0"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5100E627" w14:textId="77777777" w:rsidTr="000414E8">
        <w:trPr>
          <w:jc w:val="center"/>
        </w:trPr>
        <w:tc>
          <w:tcPr>
            <w:tcW w:w="5027" w:type="dxa"/>
          </w:tcPr>
          <w:p w14:paraId="5EA381A5" w14:textId="77777777" w:rsidR="000414E8" w:rsidRPr="00A01494" w:rsidRDefault="002D06D0"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41B17C78" w14:textId="77777777" w:rsidR="000414E8" w:rsidRPr="00A01494" w:rsidRDefault="002D06D0"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2A8A48DA" w14:textId="77777777" w:rsidR="000414E8" w:rsidRPr="00A25024" w:rsidRDefault="000414E8" w:rsidP="00DB3627">
      <w:pPr>
        <w:autoSpaceDE w:val="0"/>
        <w:autoSpaceDN w:val="0"/>
        <w:adjustRightInd w:val="0"/>
        <w:spacing w:after="0" w:line="240" w:lineRule="auto"/>
        <w:rPr>
          <w:rFonts w:cstheme="minorHAnsi"/>
          <w:bCs/>
        </w:rPr>
      </w:pPr>
    </w:p>
    <w:p w14:paraId="16198F24" w14:textId="02E78440"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3D603E1" w14:textId="77777777" w:rsidR="0062478E" w:rsidRDefault="0062478E" w:rsidP="0062478E">
      <w:pPr>
        <w:rPr>
          <w:color w:val="0000FF"/>
          <w:szCs w:val="20"/>
        </w:rPr>
      </w:pPr>
    </w:p>
    <w:p w14:paraId="6D95178A" w14:textId="29ABE423" w:rsidR="002B5016" w:rsidRPr="00E55C96" w:rsidRDefault="00941B83" w:rsidP="00DB3627">
      <w:pPr>
        <w:autoSpaceDE w:val="0"/>
        <w:autoSpaceDN w:val="0"/>
        <w:adjustRightInd w:val="0"/>
        <w:spacing w:after="0" w:line="240" w:lineRule="auto"/>
        <w:rPr>
          <w:color w:val="FF0000"/>
          <w:szCs w:val="20"/>
        </w:rPr>
      </w:pPr>
      <w:r w:rsidRPr="00E55C96">
        <w:rPr>
          <w:color w:val="FF0000"/>
          <w:szCs w:val="20"/>
        </w:rPr>
        <w:t xml:space="preserve">The total number of </w:t>
      </w:r>
      <w:r w:rsidR="006B4550" w:rsidRPr="00E55C96">
        <w:rPr>
          <w:color w:val="FF0000"/>
          <w:szCs w:val="20"/>
        </w:rPr>
        <w:t>physicians</w:t>
      </w:r>
      <w:r w:rsidRPr="00E55C96">
        <w:rPr>
          <w:color w:val="FF0000"/>
          <w:szCs w:val="20"/>
        </w:rPr>
        <w:t xml:space="preserve"> reporting on this measure</w:t>
      </w:r>
      <w:r w:rsidR="00CF7E98" w:rsidRPr="00E55C96">
        <w:rPr>
          <w:color w:val="FF0000"/>
          <w:szCs w:val="20"/>
        </w:rPr>
        <w:t>, via the registry option, in 2014,</w:t>
      </w:r>
      <w:r w:rsidRPr="00E55C96">
        <w:rPr>
          <w:color w:val="FF0000"/>
          <w:szCs w:val="20"/>
        </w:rPr>
        <w:t xml:space="preserve"> is </w:t>
      </w:r>
      <w:r w:rsidR="00B72227" w:rsidRPr="00E55C96">
        <w:rPr>
          <w:color w:val="FF0000"/>
          <w:szCs w:val="20"/>
        </w:rPr>
        <w:t>86.</w:t>
      </w:r>
      <w:r w:rsidR="00D3641B" w:rsidRPr="00E55C96">
        <w:rPr>
          <w:color w:val="FF0000"/>
          <w:szCs w:val="20"/>
        </w:rPr>
        <w:t xml:space="preserve"> </w:t>
      </w:r>
      <w:r w:rsidRPr="00E55C96">
        <w:rPr>
          <w:color w:val="FF0000"/>
          <w:szCs w:val="20"/>
        </w:rPr>
        <w:t xml:space="preserve">Of those, </w:t>
      </w:r>
      <w:r w:rsidR="00B72227" w:rsidRPr="00E55C96">
        <w:rPr>
          <w:color w:val="FF0000"/>
          <w:szCs w:val="20"/>
        </w:rPr>
        <w:t>20</w:t>
      </w:r>
      <w:r w:rsidR="00617C1A" w:rsidRPr="00E55C96">
        <w:rPr>
          <w:color w:val="FF0000"/>
          <w:szCs w:val="20"/>
        </w:rPr>
        <w:t xml:space="preserve"> </w:t>
      </w:r>
      <w:r w:rsidR="00675C18" w:rsidRPr="00E55C96">
        <w:rPr>
          <w:color w:val="FF0000"/>
          <w:szCs w:val="20"/>
        </w:rPr>
        <w:t>physicians</w:t>
      </w:r>
      <w:r w:rsidRPr="00E55C96">
        <w:rPr>
          <w:color w:val="FF0000"/>
          <w:szCs w:val="20"/>
        </w:rPr>
        <w:t xml:space="preserve"> had all the required data elements and met the minimum number of quality reporting events (10) for </w:t>
      </w:r>
      <w:r w:rsidR="00874BAF" w:rsidRPr="00E55C96">
        <w:rPr>
          <w:color w:val="FF0000"/>
          <w:szCs w:val="20"/>
        </w:rPr>
        <w:t>a total of 634 quality events</w:t>
      </w:r>
      <w:r w:rsidRPr="00E55C96">
        <w:rPr>
          <w:color w:val="FF0000"/>
          <w:szCs w:val="20"/>
        </w:rPr>
        <w:t>.   For this meas</w:t>
      </w:r>
      <w:r w:rsidR="00D3641B" w:rsidRPr="00E55C96">
        <w:rPr>
          <w:color w:val="FF0000"/>
          <w:szCs w:val="20"/>
        </w:rPr>
        <w:t xml:space="preserve">ure, </w:t>
      </w:r>
      <w:r w:rsidR="00B72227" w:rsidRPr="00E55C96">
        <w:rPr>
          <w:color w:val="FF0000"/>
          <w:szCs w:val="20"/>
        </w:rPr>
        <w:t>23.3</w:t>
      </w:r>
      <w:r w:rsidR="00D3641B" w:rsidRPr="00E55C96">
        <w:rPr>
          <w:color w:val="FF0000"/>
          <w:szCs w:val="20"/>
        </w:rPr>
        <w:t xml:space="preserve"> </w:t>
      </w:r>
      <w:r w:rsidRPr="00E55C96">
        <w:rPr>
          <w:color w:val="FF0000"/>
          <w:szCs w:val="20"/>
        </w:rPr>
        <w:t xml:space="preserve">percent of </w:t>
      </w:r>
      <w:r w:rsidR="00675C18" w:rsidRPr="00E55C96">
        <w:rPr>
          <w:color w:val="FF0000"/>
          <w:szCs w:val="20"/>
        </w:rPr>
        <w:t>physicians</w:t>
      </w:r>
      <w:r w:rsidRPr="00E55C96">
        <w:rPr>
          <w:color w:val="FF0000"/>
          <w:szCs w:val="20"/>
        </w:rPr>
        <w:t xml:space="preserve"> are included in the analysis, and the average number of quality reporting events</w:t>
      </w:r>
      <w:r w:rsidR="00874BAF" w:rsidRPr="00E55C96">
        <w:rPr>
          <w:color w:val="FF0000"/>
          <w:szCs w:val="20"/>
        </w:rPr>
        <w:t xml:space="preserve"> after exceptions are removed</w:t>
      </w:r>
      <w:r w:rsidRPr="00E55C96">
        <w:rPr>
          <w:color w:val="FF0000"/>
          <w:szCs w:val="20"/>
        </w:rPr>
        <w:t xml:space="preserve"> </w:t>
      </w:r>
      <w:r w:rsidR="00D3641B" w:rsidRPr="00E55C96">
        <w:rPr>
          <w:color w:val="FF0000"/>
          <w:szCs w:val="20"/>
        </w:rPr>
        <w:t xml:space="preserve">is </w:t>
      </w:r>
      <w:r w:rsidR="00B72227" w:rsidRPr="00E55C96">
        <w:rPr>
          <w:color w:val="FF0000"/>
          <w:szCs w:val="20"/>
        </w:rPr>
        <w:t>21.5</w:t>
      </w:r>
      <w:r w:rsidRPr="00E55C96">
        <w:rPr>
          <w:color w:val="FF0000"/>
          <w:szCs w:val="20"/>
        </w:rPr>
        <w:t xml:space="preserve"> for </w:t>
      </w:r>
      <w:r w:rsidR="00874BAF" w:rsidRPr="00E55C96">
        <w:rPr>
          <w:color w:val="FF0000"/>
          <w:szCs w:val="20"/>
        </w:rPr>
        <w:t>the remaining</w:t>
      </w:r>
      <w:r w:rsidRPr="00E55C96">
        <w:rPr>
          <w:color w:val="FF0000"/>
          <w:szCs w:val="20"/>
        </w:rPr>
        <w:t xml:space="preserve"> </w:t>
      </w:r>
      <w:r w:rsidR="00B72227" w:rsidRPr="00E55C96">
        <w:rPr>
          <w:color w:val="FF0000"/>
          <w:szCs w:val="20"/>
        </w:rPr>
        <w:t>430</w:t>
      </w:r>
      <w:r w:rsidRPr="00E55C96">
        <w:rPr>
          <w:color w:val="FF0000"/>
          <w:szCs w:val="20"/>
        </w:rPr>
        <w:t xml:space="preserve"> events. The range of quality reporting events for </w:t>
      </w:r>
      <w:r w:rsidR="00377C59" w:rsidRPr="00E55C96">
        <w:rPr>
          <w:color w:val="FF0000"/>
          <w:szCs w:val="20"/>
        </w:rPr>
        <w:t>20</w:t>
      </w:r>
      <w:r w:rsidR="006B4550" w:rsidRPr="00E55C96">
        <w:rPr>
          <w:color w:val="FF0000"/>
          <w:szCs w:val="20"/>
        </w:rPr>
        <w:t xml:space="preserve"> </w:t>
      </w:r>
      <w:r w:rsidR="00675C18" w:rsidRPr="00E55C96">
        <w:rPr>
          <w:color w:val="FF0000"/>
          <w:szCs w:val="20"/>
        </w:rPr>
        <w:t>physicians</w:t>
      </w:r>
      <w:r w:rsidRPr="00E55C96">
        <w:rPr>
          <w:color w:val="FF0000"/>
          <w:szCs w:val="20"/>
        </w:rPr>
        <w:t xml:space="preserve"> included is from </w:t>
      </w:r>
      <w:r w:rsidR="00377C59" w:rsidRPr="00E55C96">
        <w:rPr>
          <w:color w:val="FF0000"/>
          <w:szCs w:val="20"/>
        </w:rPr>
        <w:t>65</w:t>
      </w:r>
      <w:r w:rsidR="00517AE4" w:rsidRPr="00E55C96">
        <w:rPr>
          <w:color w:val="FF0000"/>
          <w:szCs w:val="20"/>
        </w:rPr>
        <w:t xml:space="preserve"> </w:t>
      </w:r>
      <w:r w:rsidRPr="00E55C96">
        <w:rPr>
          <w:color w:val="FF0000"/>
          <w:szCs w:val="20"/>
        </w:rPr>
        <w:t xml:space="preserve">to 10. The average number of quality reporting events for the remaining </w:t>
      </w:r>
      <w:r w:rsidR="00377C59" w:rsidRPr="00E55C96">
        <w:rPr>
          <w:color w:val="FF0000"/>
          <w:szCs w:val="20"/>
        </w:rPr>
        <w:t>76.7</w:t>
      </w:r>
      <w:r w:rsidRPr="00E55C96">
        <w:rPr>
          <w:color w:val="FF0000"/>
          <w:szCs w:val="20"/>
        </w:rPr>
        <w:t xml:space="preserve"> percent of </w:t>
      </w:r>
      <w:r w:rsidR="00675C18" w:rsidRPr="00E55C96">
        <w:rPr>
          <w:color w:val="FF0000"/>
          <w:szCs w:val="20"/>
        </w:rPr>
        <w:t>physicians</w:t>
      </w:r>
      <w:r w:rsidRPr="00E55C96">
        <w:rPr>
          <w:color w:val="FF0000"/>
          <w:szCs w:val="20"/>
        </w:rPr>
        <w:t xml:space="preserve"> </w:t>
      </w:r>
      <w:r w:rsidR="00675C18" w:rsidRPr="00E55C96">
        <w:rPr>
          <w:color w:val="FF0000"/>
          <w:szCs w:val="20"/>
        </w:rPr>
        <w:t>that</w:t>
      </w:r>
      <w:r w:rsidRPr="00E55C96">
        <w:rPr>
          <w:color w:val="FF0000"/>
          <w:szCs w:val="20"/>
        </w:rPr>
        <w:t xml:space="preserve"> aren’t included is </w:t>
      </w:r>
      <w:r w:rsidR="00377C59" w:rsidRPr="00E55C96">
        <w:rPr>
          <w:color w:val="FF0000"/>
          <w:szCs w:val="20"/>
        </w:rPr>
        <w:t>1.1</w:t>
      </w:r>
      <w:r w:rsidR="008B1868" w:rsidRPr="00E55C96">
        <w:rPr>
          <w:color w:val="FF0000"/>
          <w:szCs w:val="20"/>
        </w:rPr>
        <w:t>.</w:t>
      </w:r>
    </w:p>
    <w:p w14:paraId="71FA1EDE" w14:textId="77777777" w:rsidR="00941B83" w:rsidRDefault="00941B83" w:rsidP="00DB3627">
      <w:pPr>
        <w:autoSpaceDE w:val="0"/>
        <w:autoSpaceDN w:val="0"/>
        <w:adjustRightInd w:val="0"/>
        <w:spacing w:after="0" w:line="240" w:lineRule="auto"/>
        <w:rPr>
          <w:rFonts w:cstheme="minorHAnsi"/>
          <w:bCs/>
        </w:rPr>
      </w:pPr>
    </w:p>
    <w:p w14:paraId="69AFAAEE" w14:textId="77777777" w:rsidR="00DD43DB"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1CFDD5C" w14:textId="77777777" w:rsidR="00DD43DB" w:rsidRDefault="00DD43DB" w:rsidP="00DB3627">
      <w:pPr>
        <w:autoSpaceDE w:val="0"/>
        <w:autoSpaceDN w:val="0"/>
        <w:adjustRightInd w:val="0"/>
        <w:spacing w:after="0" w:line="240" w:lineRule="auto"/>
        <w:rPr>
          <w:rFonts w:cstheme="minorHAnsi"/>
          <w:bCs/>
        </w:rPr>
      </w:pPr>
    </w:p>
    <w:p w14:paraId="00477856" w14:textId="5B0D7B13" w:rsidR="00941B83" w:rsidRPr="00E55C96" w:rsidRDefault="00941B83" w:rsidP="00E37E1B">
      <w:pPr>
        <w:autoSpaceDE w:val="0"/>
        <w:autoSpaceDN w:val="0"/>
        <w:adjustRightInd w:val="0"/>
        <w:spacing w:after="0" w:line="240" w:lineRule="auto"/>
        <w:rPr>
          <w:color w:val="FF0000"/>
          <w:szCs w:val="20"/>
        </w:rPr>
      </w:pPr>
      <w:r w:rsidRPr="00E55C96">
        <w:rPr>
          <w:color w:val="FF0000"/>
          <w:szCs w:val="20"/>
        </w:rPr>
        <w:t xml:space="preserve">There were </w:t>
      </w:r>
      <w:r w:rsidR="00AA5C55" w:rsidRPr="00E55C96">
        <w:rPr>
          <w:color w:val="FF0000"/>
          <w:szCs w:val="20"/>
        </w:rPr>
        <w:t>430</w:t>
      </w:r>
      <w:r w:rsidRPr="00E55C96">
        <w:rPr>
          <w:color w:val="FF0000"/>
          <w:szCs w:val="20"/>
        </w:rPr>
        <w:t xml:space="preserve"> patients included in this </w:t>
      </w:r>
      <w:r w:rsidR="00874BAF" w:rsidRPr="00E55C96">
        <w:rPr>
          <w:color w:val="FF0000"/>
          <w:szCs w:val="20"/>
        </w:rPr>
        <w:t xml:space="preserve">reliability </w:t>
      </w:r>
      <w:r w:rsidRPr="00E55C96">
        <w:rPr>
          <w:color w:val="FF0000"/>
          <w:szCs w:val="20"/>
        </w:rPr>
        <w:t xml:space="preserve">testing and analysis.  These were the patients that were associated with </w:t>
      </w:r>
      <w:r w:rsidR="00791CE7" w:rsidRPr="00E55C96">
        <w:rPr>
          <w:color w:val="FF0000"/>
          <w:szCs w:val="20"/>
        </w:rPr>
        <w:t>physicians</w:t>
      </w:r>
      <w:r w:rsidRPr="00E55C96">
        <w:rPr>
          <w:color w:val="FF0000"/>
          <w:szCs w:val="20"/>
        </w:rPr>
        <w:t xml:space="preserve"> who had 10 or more patients eligible for this measure</w:t>
      </w:r>
      <w:r w:rsidR="00874BAF" w:rsidRPr="00E55C96">
        <w:rPr>
          <w:color w:val="FF0000"/>
          <w:szCs w:val="20"/>
        </w:rPr>
        <w:t xml:space="preserve"> and remained after exceptions were removed</w:t>
      </w:r>
      <w:r w:rsidRPr="00E55C96">
        <w:rPr>
          <w:color w:val="FF0000"/>
          <w:szCs w:val="20"/>
        </w:rPr>
        <w:t>.</w:t>
      </w:r>
    </w:p>
    <w:p w14:paraId="43AC57AC" w14:textId="77777777" w:rsidR="00941B83" w:rsidRDefault="00941B83" w:rsidP="00E37E1B">
      <w:pPr>
        <w:autoSpaceDE w:val="0"/>
        <w:autoSpaceDN w:val="0"/>
        <w:adjustRightInd w:val="0"/>
        <w:spacing w:after="0" w:line="240" w:lineRule="auto"/>
        <w:rPr>
          <w:color w:val="0000FF"/>
          <w:szCs w:val="20"/>
        </w:rPr>
      </w:pPr>
    </w:p>
    <w:p w14:paraId="1902DE9A" w14:textId="50E0305E"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7A017387" w14:textId="77777777" w:rsidR="0062478E" w:rsidRDefault="0062478E" w:rsidP="00E37E1B">
      <w:pPr>
        <w:autoSpaceDE w:val="0"/>
        <w:autoSpaceDN w:val="0"/>
        <w:adjustRightInd w:val="0"/>
        <w:spacing w:after="0" w:line="240" w:lineRule="auto"/>
        <w:rPr>
          <w:rFonts w:cstheme="minorHAnsi"/>
          <w:bCs/>
        </w:rPr>
      </w:pPr>
    </w:p>
    <w:p w14:paraId="585592B2" w14:textId="338036CD" w:rsidR="0062478E" w:rsidRPr="00E55C96" w:rsidRDefault="0062478E" w:rsidP="0062478E">
      <w:pPr>
        <w:rPr>
          <w:color w:val="FF0000"/>
          <w:szCs w:val="20"/>
        </w:rPr>
      </w:pPr>
      <w:r w:rsidRPr="00E55C96">
        <w:rPr>
          <w:color w:val="FF0000"/>
          <w:szCs w:val="20"/>
        </w:rPr>
        <w:t>The same data sample was used for r</w:t>
      </w:r>
      <w:r w:rsidR="00087495" w:rsidRPr="00E55C96">
        <w:rPr>
          <w:color w:val="FF0000"/>
          <w:szCs w:val="20"/>
        </w:rPr>
        <w:t xml:space="preserve">eliability testing and </w:t>
      </w:r>
      <w:r w:rsidR="005D6012" w:rsidRPr="00E55C96">
        <w:rPr>
          <w:color w:val="FF0000"/>
          <w:szCs w:val="20"/>
        </w:rPr>
        <w:t>exceptions</w:t>
      </w:r>
      <w:r w:rsidRPr="00E55C96">
        <w:rPr>
          <w:color w:val="FF0000"/>
          <w:szCs w:val="20"/>
        </w:rPr>
        <w:t xml:space="preserve"> analysis.</w:t>
      </w:r>
    </w:p>
    <w:p w14:paraId="24B0BBE7" w14:textId="3A0F6ADA" w:rsidR="0021054A" w:rsidRDefault="0021054A" w:rsidP="00E37E1B">
      <w:pPr>
        <w:autoSpaceDE w:val="0"/>
        <w:autoSpaceDN w:val="0"/>
        <w:adjustRightInd w:val="0"/>
        <w:spacing w:after="0" w:line="240" w:lineRule="auto"/>
        <w:rPr>
          <w:rFonts w:cstheme="minorHAnsi"/>
          <w:bCs/>
        </w:rPr>
      </w:pPr>
      <w:r>
        <w:rPr>
          <w:rFonts w:cstheme="minorHAnsi"/>
          <w:bCs/>
        </w:rPr>
        <w:t xml:space="preserve">1.8 What were the patient-level sociodemographic (SDS) variables that were available and analyzed in the data or sample used? For example, patient-reported data (e.g., income, education, language), proxy variables when SDS data are not collected from each patient (e.g. census tract), or patient community characteristics (e.g. percent vacant housing, crime rate). </w:t>
      </w:r>
    </w:p>
    <w:p w14:paraId="0EAD70C3" w14:textId="77777777" w:rsidR="00DD43DB" w:rsidRDefault="00DD43DB" w:rsidP="00E37E1B">
      <w:pPr>
        <w:autoSpaceDE w:val="0"/>
        <w:autoSpaceDN w:val="0"/>
        <w:adjustRightInd w:val="0"/>
        <w:spacing w:after="0" w:line="240" w:lineRule="auto"/>
        <w:rPr>
          <w:rFonts w:cstheme="minorHAnsi"/>
          <w:bCs/>
        </w:rPr>
      </w:pPr>
    </w:p>
    <w:p w14:paraId="34816A74" w14:textId="23CE83B6" w:rsidR="00DD43DB" w:rsidRPr="00E55C96" w:rsidRDefault="00DD43DB" w:rsidP="00DD43DB">
      <w:pPr>
        <w:rPr>
          <w:color w:val="FF0000"/>
          <w:szCs w:val="20"/>
        </w:rPr>
      </w:pPr>
      <w:r w:rsidRPr="00E55C96">
        <w:rPr>
          <w:color w:val="FF0000"/>
          <w:szCs w:val="20"/>
        </w:rPr>
        <w:t>Patient-level socio-demographic (SDS) variables were not captured as part of the testing</w:t>
      </w:r>
      <w:r w:rsidR="00E04447" w:rsidRPr="00E55C96">
        <w:rPr>
          <w:color w:val="FF0000"/>
          <w:szCs w:val="20"/>
        </w:rPr>
        <w:t xml:space="preserve"> for this measure</w:t>
      </w:r>
      <w:r w:rsidRPr="00E55C96">
        <w:rPr>
          <w:color w:val="FF0000"/>
          <w:szCs w:val="20"/>
        </w:rPr>
        <w:t>.</w:t>
      </w:r>
    </w:p>
    <w:p w14:paraId="187C4E73" w14:textId="4DB40D82" w:rsidR="004348CC" w:rsidRPr="00E37E1B" w:rsidRDefault="00483E94" w:rsidP="00E37E1B">
      <w:pPr>
        <w:autoSpaceDE w:val="0"/>
        <w:autoSpaceDN w:val="0"/>
        <w:adjustRightInd w:val="0"/>
        <w:spacing w:after="0" w:line="240" w:lineRule="auto"/>
        <w:rPr>
          <w:rFonts w:cstheme="minorHAnsi"/>
          <w:bCs/>
        </w:rPr>
      </w:pPr>
      <w:r>
        <w:rPr>
          <w:rFonts w:cstheme="minorHAnsi"/>
          <w:noProof/>
        </w:rPr>
        <w:t>______</w:t>
      </w:r>
      <w:r w:rsidR="00E37E1B">
        <w:rPr>
          <w:rFonts w:cstheme="minorHAnsi"/>
          <w:noProof/>
        </w:rPr>
        <w:t>_______________</w:t>
      </w:r>
      <w:r w:rsidR="003755CB">
        <w:rPr>
          <w:rFonts w:cstheme="minorHAnsi"/>
          <w:noProof/>
        </w:rPr>
        <w:t>_________</w:t>
      </w:r>
    </w:p>
    <w:p w14:paraId="73DA60E6"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1BC45091"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55538BA3" w14:textId="77777777" w:rsidR="008C54A9" w:rsidRPr="00A25024" w:rsidRDefault="008C54A9" w:rsidP="00DB3627">
      <w:pPr>
        <w:autoSpaceDE w:val="0"/>
        <w:autoSpaceDN w:val="0"/>
        <w:adjustRightInd w:val="0"/>
        <w:spacing w:after="0" w:line="240" w:lineRule="auto"/>
        <w:rPr>
          <w:rFonts w:cstheme="minorHAnsi"/>
          <w:b/>
          <w:bCs/>
        </w:rPr>
      </w:pPr>
    </w:p>
    <w:p w14:paraId="0120D891" w14:textId="43E94F93"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5E68F5">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rPr>
        <w:lastRenderedPageBreak/>
        <w:t>(</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89E8960" w14:textId="77777777" w:rsidR="005E68F5" w:rsidRDefault="005E68F5" w:rsidP="008C54A9">
      <w:pPr>
        <w:autoSpaceDE w:val="0"/>
        <w:autoSpaceDN w:val="0"/>
        <w:adjustRightInd w:val="0"/>
        <w:spacing w:after="0" w:line="240" w:lineRule="auto"/>
        <w:rPr>
          <w:rFonts w:cstheme="minorHAnsi"/>
          <w:bCs/>
        </w:rPr>
      </w:pPr>
    </w:p>
    <w:p w14:paraId="70FE38B3" w14:textId="6B3DB933" w:rsidR="005E68F5" w:rsidRPr="00E55C96" w:rsidRDefault="005E68F5" w:rsidP="005E68F5">
      <w:pPr>
        <w:rPr>
          <w:color w:val="FF0000"/>
          <w:szCs w:val="20"/>
        </w:rPr>
      </w:pPr>
      <w:r w:rsidRPr="00E55C96">
        <w:rPr>
          <w:color w:val="FF0000"/>
          <w:szCs w:val="20"/>
        </w:rPr>
        <w:t xml:space="preserve">Reliability of the computed measure score was measured as the ratio of signal to noise. The signal in this case is the proportion of the variability in measured performance that can be explained by real differences in </w:t>
      </w:r>
      <w:r w:rsidR="006B4550" w:rsidRPr="00E55C96">
        <w:rPr>
          <w:color w:val="FF0000"/>
          <w:szCs w:val="20"/>
        </w:rPr>
        <w:t>physician</w:t>
      </w:r>
      <w:r w:rsidRPr="00E55C96">
        <w:rPr>
          <w:color w:val="FF0000"/>
          <w:szCs w:val="20"/>
        </w:rPr>
        <w:t xml:space="preserve"> performance.  Reliability at the level of the specific </w:t>
      </w:r>
      <w:r w:rsidR="006B4550" w:rsidRPr="00E55C96">
        <w:rPr>
          <w:color w:val="FF0000"/>
          <w:szCs w:val="20"/>
        </w:rPr>
        <w:t>physician</w:t>
      </w:r>
      <w:r w:rsidRPr="00E55C96">
        <w:rPr>
          <w:color w:val="FF0000"/>
          <w:szCs w:val="20"/>
        </w:rPr>
        <w:t xml:space="preserve"> is given by:</w:t>
      </w:r>
    </w:p>
    <w:p w14:paraId="0FCE93D3" w14:textId="34194C6F" w:rsidR="005E68F5" w:rsidRPr="00E55C96" w:rsidRDefault="005E68F5" w:rsidP="005E68F5">
      <w:pPr>
        <w:rPr>
          <w:color w:val="FF0000"/>
          <w:szCs w:val="20"/>
        </w:rPr>
      </w:pPr>
      <w:r w:rsidRPr="00E55C96">
        <w:rPr>
          <w:color w:val="FF0000"/>
          <w:szCs w:val="20"/>
        </w:rPr>
        <w:t>Reliability = Variance (</w:t>
      </w:r>
      <w:r w:rsidR="006B4550" w:rsidRPr="00E55C96">
        <w:rPr>
          <w:color w:val="FF0000"/>
          <w:szCs w:val="20"/>
        </w:rPr>
        <w:t>physician</w:t>
      </w:r>
      <w:r w:rsidRPr="00E55C96">
        <w:rPr>
          <w:color w:val="FF0000"/>
          <w:szCs w:val="20"/>
        </w:rPr>
        <w:t>-to-</w:t>
      </w:r>
      <w:r w:rsidR="006B4550" w:rsidRPr="00E55C96">
        <w:rPr>
          <w:color w:val="FF0000"/>
          <w:szCs w:val="20"/>
        </w:rPr>
        <w:t>physician</w:t>
      </w:r>
      <w:r w:rsidRPr="00E55C96">
        <w:rPr>
          <w:color w:val="FF0000"/>
          <w:szCs w:val="20"/>
        </w:rPr>
        <w:t>) / [Variance (</w:t>
      </w:r>
      <w:r w:rsidR="006B4550" w:rsidRPr="00E55C96">
        <w:rPr>
          <w:color w:val="FF0000"/>
          <w:szCs w:val="20"/>
        </w:rPr>
        <w:t>physician</w:t>
      </w:r>
      <w:r w:rsidRPr="00E55C96">
        <w:rPr>
          <w:color w:val="FF0000"/>
          <w:szCs w:val="20"/>
        </w:rPr>
        <w:t>-to-</w:t>
      </w:r>
      <w:r w:rsidR="006B4550" w:rsidRPr="00E55C96">
        <w:rPr>
          <w:color w:val="FF0000"/>
          <w:szCs w:val="20"/>
        </w:rPr>
        <w:t>physician</w:t>
      </w:r>
      <w:r w:rsidRPr="00E55C96">
        <w:rPr>
          <w:color w:val="FF0000"/>
          <w:szCs w:val="20"/>
        </w:rPr>
        <w:t>) + Variance (</w:t>
      </w:r>
      <w:r w:rsidR="006B4550" w:rsidRPr="00E55C96">
        <w:rPr>
          <w:color w:val="FF0000"/>
          <w:szCs w:val="20"/>
        </w:rPr>
        <w:t>physician</w:t>
      </w:r>
      <w:r w:rsidRPr="00E55C96">
        <w:rPr>
          <w:color w:val="FF0000"/>
          <w:szCs w:val="20"/>
        </w:rPr>
        <w:t>-specific-error]</w:t>
      </w:r>
    </w:p>
    <w:p w14:paraId="26216365" w14:textId="3594627C" w:rsidR="005E68F5" w:rsidRPr="00E55C96" w:rsidRDefault="005E68F5" w:rsidP="005E68F5">
      <w:pPr>
        <w:rPr>
          <w:color w:val="FF0000"/>
          <w:szCs w:val="20"/>
        </w:rPr>
      </w:pPr>
      <w:r w:rsidRPr="00E55C96">
        <w:rPr>
          <w:color w:val="FF0000"/>
          <w:szCs w:val="20"/>
        </w:rPr>
        <w:t xml:space="preserve">Reliability is the ratio of the </w:t>
      </w:r>
      <w:r w:rsidR="006B4550" w:rsidRPr="00E55C96">
        <w:rPr>
          <w:color w:val="FF0000"/>
          <w:szCs w:val="20"/>
        </w:rPr>
        <w:t>physician</w:t>
      </w:r>
      <w:r w:rsidRPr="00E55C96">
        <w:rPr>
          <w:color w:val="FF0000"/>
          <w:szCs w:val="20"/>
        </w:rPr>
        <w:t>-to-</w:t>
      </w:r>
      <w:r w:rsidR="006B4550" w:rsidRPr="00E55C96">
        <w:rPr>
          <w:color w:val="FF0000"/>
          <w:szCs w:val="20"/>
        </w:rPr>
        <w:t>physician</w:t>
      </w:r>
      <w:r w:rsidRPr="00E55C96">
        <w:rPr>
          <w:color w:val="FF0000"/>
          <w:szCs w:val="20"/>
        </w:rPr>
        <w:t xml:space="preserve"> variance divided by the sum of the </w:t>
      </w:r>
      <w:r w:rsidR="006B4550" w:rsidRPr="00E55C96">
        <w:rPr>
          <w:color w:val="FF0000"/>
          <w:szCs w:val="20"/>
        </w:rPr>
        <w:t>physician</w:t>
      </w:r>
      <w:r w:rsidRPr="00E55C96">
        <w:rPr>
          <w:color w:val="FF0000"/>
          <w:szCs w:val="20"/>
        </w:rPr>
        <w:t>-to-</w:t>
      </w:r>
      <w:r w:rsidR="006B4550" w:rsidRPr="00E55C96">
        <w:rPr>
          <w:color w:val="FF0000"/>
          <w:szCs w:val="20"/>
        </w:rPr>
        <w:t>physician</w:t>
      </w:r>
      <w:r w:rsidRPr="00E55C96">
        <w:rPr>
          <w:color w:val="FF0000"/>
          <w:szCs w:val="20"/>
        </w:rPr>
        <w:t xml:space="preserve"> variance plus the error variance specific to a </w:t>
      </w:r>
      <w:r w:rsidR="006B4550" w:rsidRPr="00E55C96">
        <w:rPr>
          <w:color w:val="FF0000"/>
          <w:szCs w:val="20"/>
        </w:rPr>
        <w:t>physician</w:t>
      </w:r>
      <w:r w:rsidRPr="00E55C96">
        <w:rPr>
          <w:color w:val="FF0000"/>
          <w:szCs w:val="20"/>
        </w:rPr>
        <w:t xml:space="preserve">.  A reliability of zero implies that all the variability in a measure is attributable to measurement error. A reliability of one implies that all the variability is attributable to real differences in </w:t>
      </w:r>
      <w:r w:rsidR="006B4550" w:rsidRPr="00E55C96">
        <w:rPr>
          <w:color w:val="FF0000"/>
          <w:szCs w:val="20"/>
        </w:rPr>
        <w:t xml:space="preserve">physician </w:t>
      </w:r>
      <w:r w:rsidRPr="00E55C96">
        <w:rPr>
          <w:color w:val="FF0000"/>
          <w:szCs w:val="20"/>
        </w:rPr>
        <w:t>performance.</w:t>
      </w:r>
    </w:p>
    <w:p w14:paraId="0E74B76C" w14:textId="26C8DAAA" w:rsidR="005E68F5" w:rsidRPr="00E55C96" w:rsidRDefault="005E68F5" w:rsidP="005E68F5">
      <w:pPr>
        <w:rPr>
          <w:color w:val="FF0000"/>
          <w:szCs w:val="20"/>
        </w:rPr>
      </w:pPr>
      <w:r w:rsidRPr="00E55C96">
        <w:rPr>
          <w:color w:val="FF0000"/>
          <w:szCs w:val="20"/>
        </w:rPr>
        <w:t xml:space="preserve">Reliability testing was performed by using a beta-binomial model. The beta-binomial model assumes the </w:t>
      </w:r>
      <w:r w:rsidR="006B4550" w:rsidRPr="00E55C96">
        <w:rPr>
          <w:color w:val="FF0000"/>
          <w:szCs w:val="20"/>
        </w:rPr>
        <w:t>physician</w:t>
      </w:r>
      <w:r w:rsidRPr="00E55C96">
        <w:rPr>
          <w:color w:val="FF0000"/>
          <w:szCs w:val="20"/>
        </w:rPr>
        <w:t xml:space="preserve"> performance score is a binomial random variable conditional on the </w:t>
      </w:r>
      <w:r w:rsidR="006B4550" w:rsidRPr="00E55C96">
        <w:rPr>
          <w:color w:val="FF0000"/>
          <w:szCs w:val="20"/>
        </w:rPr>
        <w:t>physician</w:t>
      </w:r>
      <w:r w:rsidRPr="00E55C96">
        <w:rPr>
          <w:color w:val="FF0000"/>
          <w:szCs w:val="20"/>
        </w:rPr>
        <w:t xml:space="preserve">’s true value that comes from the beta distribution. The beta distribution is usually defined by two parameters, alpha and beta. Alpha and beta can be thought of as intermediate calculations to get to the needed variance estimates.    </w:t>
      </w:r>
    </w:p>
    <w:p w14:paraId="4C07DFC1" w14:textId="68DDD416" w:rsidR="005E68F5" w:rsidRPr="00E55C96" w:rsidRDefault="005E68F5" w:rsidP="005E68F5">
      <w:pPr>
        <w:rPr>
          <w:color w:val="FF0000"/>
          <w:szCs w:val="20"/>
        </w:rPr>
      </w:pPr>
      <w:r w:rsidRPr="00E55C96">
        <w:rPr>
          <w:color w:val="FF0000"/>
          <w:szCs w:val="20"/>
        </w:rPr>
        <w:t xml:space="preserve">Reliability is estimated at two different points, at the minimum number of quality reporting events for the measure and at the mean number of quality reporting events per </w:t>
      </w:r>
      <w:r w:rsidR="006B4550" w:rsidRPr="00E55C96">
        <w:rPr>
          <w:color w:val="FF0000"/>
          <w:szCs w:val="20"/>
        </w:rPr>
        <w:t>physician</w:t>
      </w:r>
      <w:r w:rsidRPr="00E55C96">
        <w:rPr>
          <w:color w:val="FF0000"/>
          <w:szCs w:val="20"/>
        </w:rPr>
        <w:t>.</w:t>
      </w:r>
    </w:p>
    <w:p w14:paraId="553D4A01" w14:textId="77777777" w:rsidR="00F07C10"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09C90CCC" w14:textId="77777777" w:rsidR="00F07C10" w:rsidRDefault="00F07C10" w:rsidP="008C54A9">
      <w:pPr>
        <w:autoSpaceDE w:val="0"/>
        <w:autoSpaceDN w:val="0"/>
        <w:adjustRightInd w:val="0"/>
        <w:spacing w:after="0" w:line="240" w:lineRule="auto"/>
        <w:rPr>
          <w:color w:val="0000FF"/>
          <w:szCs w:val="20"/>
        </w:rPr>
      </w:pPr>
    </w:p>
    <w:p w14:paraId="5B2A8EDC" w14:textId="5DB2966E" w:rsidR="007422FD" w:rsidRPr="00E55C96" w:rsidRDefault="00F07C10" w:rsidP="008C54A9">
      <w:pPr>
        <w:autoSpaceDE w:val="0"/>
        <w:autoSpaceDN w:val="0"/>
        <w:adjustRightInd w:val="0"/>
        <w:spacing w:after="0" w:line="240" w:lineRule="auto"/>
        <w:rPr>
          <w:rFonts w:cstheme="minorHAnsi"/>
          <w:bCs/>
          <w:color w:val="FF0000"/>
        </w:rPr>
      </w:pPr>
      <w:r w:rsidRPr="00E55C96">
        <w:rPr>
          <w:color w:val="FF0000"/>
          <w:szCs w:val="20"/>
        </w:rPr>
        <w:t xml:space="preserve">This measure has </w:t>
      </w:r>
      <w:r w:rsidR="00AA5C55" w:rsidRPr="00E55C96">
        <w:rPr>
          <w:color w:val="FF0000"/>
          <w:szCs w:val="20"/>
        </w:rPr>
        <w:t>0.73</w:t>
      </w:r>
      <w:r w:rsidRPr="00E55C96">
        <w:rPr>
          <w:color w:val="FF0000"/>
          <w:szCs w:val="20"/>
        </w:rPr>
        <w:t xml:space="preserve"> reliability when evaluated at the minimum level of quality reporting events and </w:t>
      </w:r>
      <w:r w:rsidR="00AA5C55" w:rsidRPr="00E55C96">
        <w:rPr>
          <w:color w:val="FF0000"/>
          <w:szCs w:val="20"/>
        </w:rPr>
        <w:t>0.85</w:t>
      </w:r>
      <w:r w:rsidRPr="00E55C96">
        <w:rPr>
          <w:color w:val="FF0000"/>
          <w:szCs w:val="20"/>
        </w:rPr>
        <w:t xml:space="preserve"> reliability at the average number of quality events.  </w:t>
      </w:r>
      <w:r w:rsidR="0048008A" w:rsidRPr="00E55C96">
        <w:rPr>
          <w:rFonts w:cstheme="minorHAnsi"/>
          <w:bCs/>
          <w:color w:val="FF0000"/>
        </w:rPr>
        <w:br/>
      </w:r>
    </w:p>
    <w:p w14:paraId="0AB7776D" w14:textId="77777777"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7B6CB0D2" w14:textId="065928AB" w:rsidR="00941B83" w:rsidRPr="00AD59BC" w:rsidRDefault="006B4550" w:rsidP="00941B83">
      <w:pPr>
        <w:rPr>
          <w:color w:val="FF0000"/>
          <w:szCs w:val="20"/>
        </w:rPr>
      </w:pPr>
      <w:r w:rsidRPr="00AD59BC">
        <w:rPr>
          <w:color w:val="FF0000"/>
          <w:szCs w:val="20"/>
        </w:rPr>
        <w:t xml:space="preserve">Reliability at the minimum level of quality reporting events is </w:t>
      </w:r>
      <w:r w:rsidR="00147F19" w:rsidRPr="00AD59BC">
        <w:rPr>
          <w:color w:val="FF0000"/>
          <w:szCs w:val="20"/>
        </w:rPr>
        <w:t>high</w:t>
      </w:r>
      <w:r w:rsidRPr="00AD59BC">
        <w:rPr>
          <w:color w:val="FF0000"/>
          <w:szCs w:val="20"/>
        </w:rPr>
        <w:t xml:space="preserve">.  Reliability at the average number of quality events is </w:t>
      </w:r>
      <w:r w:rsidR="00BC5557" w:rsidRPr="00AD59BC">
        <w:rPr>
          <w:color w:val="FF0000"/>
          <w:szCs w:val="20"/>
        </w:rPr>
        <w:t>high.</w:t>
      </w:r>
    </w:p>
    <w:p w14:paraId="3B6D3A7C"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68696F20"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2FD914CA"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35FF4E05" w14:textId="77777777" w:rsidR="00696262" w:rsidRPr="00A25024" w:rsidRDefault="002D06D0"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1E60D7FB" w14:textId="485F6D5A" w:rsidR="000574AB" w:rsidRPr="00A25024" w:rsidRDefault="002D06D0"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5E68F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044A7A93" w14:textId="77777777" w:rsidR="00CA06D8" w:rsidRPr="00A25024" w:rsidRDefault="00CA06D8" w:rsidP="00DB3627">
      <w:pPr>
        <w:autoSpaceDE w:val="0"/>
        <w:autoSpaceDN w:val="0"/>
        <w:adjustRightInd w:val="0"/>
        <w:spacing w:after="0" w:line="240" w:lineRule="auto"/>
        <w:rPr>
          <w:rFonts w:cstheme="minorHAnsi"/>
        </w:rPr>
      </w:pPr>
    </w:p>
    <w:p w14:paraId="384D0A55" w14:textId="77777777" w:rsidR="00D50704" w:rsidRPr="00A25024" w:rsidRDefault="00D50704" w:rsidP="00DB3627">
      <w:pPr>
        <w:autoSpaceDE w:val="0"/>
        <w:autoSpaceDN w:val="0"/>
        <w:adjustRightInd w:val="0"/>
        <w:spacing w:after="0" w:line="240" w:lineRule="auto"/>
        <w:rPr>
          <w:rFonts w:cstheme="minorHAnsi"/>
          <w:bCs/>
        </w:rPr>
      </w:pPr>
    </w:p>
    <w:p w14:paraId="7E9229CE" w14:textId="77777777" w:rsidR="0083332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24896AE6" w14:textId="77777777" w:rsidR="005E68F5" w:rsidRPr="00AD59BC" w:rsidRDefault="005E68F5" w:rsidP="005E68F5">
      <w:pPr>
        <w:rPr>
          <w:color w:val="FF0000"/>
          <w:szCs w:val="20"/>
        </w:rPr>
      </w:pPr>
      <w:r w:rsidRPr="00AD59BC">
        <w:rPr>
          <w:color w:val="FF0000"/>
          <w:szCs w:val="20"/>
        </w:rPr>
        <w:t>Face validity of the measure score as an indicator of quality was systematically assessed as follows.</w:t>
      </w:r>
    </w:p>
    <w:p w14:paraId="46D6B0B4" w14:textId="77777777" w:rsidR="005E68F5" w:rsidRPr="00AD59BC" w:rsidRDefault="005E68F5" w:rsidP="005E68F5">
      <w:pPr>
        <w:rPr>
          <w:color w:val="FF0000"/>
          <w:szCs w:val="20"/>
        </w:rPr>
      </w:pPr>
      <w:r w:rsidRPr="00AD59BC">
        <w:rPr>
          <w:color w:val="FF0000"/>
          <w:szCs w:val="20"/>
        </w:rPr>
        <w:t>After the measure was fully specified, the expert panel was asked to rate their agreement with the following statement:</w:t>
      </w:r>
    </w:p>
    <w:p w14:paraId="4E9394CC" w14:textId="77777777" w:rsidR="005E68F5" w:rsidRPr="00AD59BC" w:rsidRDefault="005E68F5" w:rsidP="005E68F5">
      <w:pPr>
        <w:rPr>
          <w:color w:val="FF0000"/>
          <w:szCs w:val="20"/>
        </w:rPr>
      </w:pPr>
      <w:r w:rsidRPr="00AD59BC">
        <w:rPr>
          <w:color w:val="FF0000"/>
          <w:szCs w:val="20"/>
        </w:rPr>
        <w:t>The scores obtained from the measure as specified will provide an accurate reflection of quality and can be used to distinguish good and poor quality.</w:t>
      </w:r>
    </w:p>
    <w:p w14:paraId="7EFF034E" w14:textId="449FA57F" w:rsidR="005E68F5" w:rsidRPr="00AD59BC" w:rsidRDefault="005E68F5" w:rsidP="005E68F5">
      <w:pPr>
        <w:rPr>
          <w:color w:val="FF0000"/>
          <w:szCs w:val="20"/>
        </w:rPr>
      </w:pPr>
      <w:r w:rsidRPr="00AD59BC">
        <w:rPr>
          <w:color w:val="FF0000"/>
          <w:szCs w:val="20"/>
        </w:rPr>
        <w:t>Scale 1-5, where 1= Strongly Disagree; 3= Neither Agree nor Disagree;</w:t>
      </w:r>
      <w:r w:rsidR="00E04447" w:rsidRPr="00AD59BC">
        <w:rPr>
          <w:color w:val="FF0000"/>
          <w:szCs w:val="20"/>
        </w:rPr>
        <w:t xml:space="preserve"> 4= Agree;</w:t>
      </w:r>
      <w:r w:rsidRPr="00AD59BC">
        <w:rPr>
          <w:color w:val="FF0000"/>
          <w:szCs w:val="20"/>
        </w:rPr>
        <w:t xml:space="preserve"> 5= Strongly Agree</w:t>
      </w:r>
    </w:p>
    <w:p w14:paraId="24F893F3" w14:textId="6F508B32" w:rsidR="00CF7E98" w:rsidRPr="00AD59BC" w:rsidRDefault="00CF7E98" w:rsidP="009B10A8">
      <w:pPr>
        <w:rPr>
          <w:color w:val="FF0000"/>
        </w:rPr>
      </w:pPr>
      <w:r w:rsidRPr="00AD59BC">
        <w:rPr>
          <w:color w:val="FF0000"/>
        </w:rPr>
        <w:t>_________________________________________</w:t>
      </w:r>
    </w:p>
    <w:p w14:paraId="054CFACE" w14:textId="77777777" w:rsidR="009B10A8" w:rsidRPr="00AD59BC" w:rsidRDefault="009B10A8" w:rsidP="009B10A8">
      <w:pPr>
        <w:rPr>
          <w:color w:val="FF0000"/>
        </w:rPr>
      </w:pPr>
      <w:r w:rsidRPr="00AD59BC">
        <w:rPr>
          <w:color w:val="FF0000"/>
        </w:rPr>
        <w:t>To satisfy NQF’s ICD-10 Conversion Requirements, we are providing the information below:</w:t>
      </w:r>
    </w:p>
    <w:p w14:paraId="753E595F" w14:textId="77777777" w:rsidR="009B10A8" w:rsidRPr="00AD59BC" w:rsidRDefault="009B10A8" w:rsidP="009B10A8">
      <w:pPr>
        <w:pStyle w:val="ListParagraph"/>
        <w:numPr>
          <w:ilvl w:val="0"/>
          <w:numId w:val="31"/>
        </w:numPr>
        <w:spacing w:after="0"/>
        <w:rPr>
          <w:color w:val="FF0000"/>
        </w:rPr>
      </w:pPr>
      <w:r w:rsidRPr="00AD59BC">
        <w:rPr>
          <w:color w:val="FF0000"/>
        </w:rPr>
        <w:t>NQF ICD-10-CM Requirement 1: Statement of intent related to ICD-10 CM</w:t>
      </w:r>
    </w:p>
    <w:p w14:paraId="73F7759D" w14:textId="77777777" w:rsidR="009B10A8" w:rsidRPr="00AD59BC" w:rsidRDefault="009B10A8" w:rsidP="009B10A8">
      <w:pPr>
        <w:spacing w:after="0" w:line="240" w:lineRule="auto"/>
        <w:ind w:left="720"/>
        <w:rPr>
          <w:color w:val="FF0000"/>
        </w:rPr>
      </w:pPr>
      <w:r w:rsidRPr="00AD59BC">
        <w:rPr>
          <w:color w:val="FF0000"/>
        </w:rPr>
        <w:t>Goal was to convert this measure to a new code set, fully consistent with the original intent of the measure.</w:t>
      </w:r>
    </w:p>
    <w:p w14:paraId="6B2DF3A2" w14:textId="77777777" w:rsidR="009B10A8" w:rsidRPr="00AD59BC" w:rsidRDefault="009B10A8" w:rsidP="009B10A8">
      <w:pPr>
        <w:pStyle w:val="ListParagraph"/>
        <w:numPr>
          <w:ilvl w:val="0"/>
          <w:numId w:val="31"/>
        </w:numPr>
        <w:spacing w:after="0"/>
        <w:rPr>
          <w:color w:val="FF0000"/>
        </w:rPr>
      </w:pPr>
      <w:r w:rsidRPr="00AD59BC">
        <w:rPr>
          <w:color w:val="FF0000"/>
        </w:rPr>
        <w:t xml:space="preserve">NQF ICD-10-CM Requirement 2: Coding Table        </w:t>
      </w:r>
    </w:p>
    <w:p w14:paraId="5CE87015" w14:textId="77777777" w:rsidR="009B10A8" w:rsidRPr="00AD59BC" w:rsidRDefault="009B10A8" w:rsidP="009B10A8">
      <w:pPr>
        <w:pStyle w:val="ListParagraph"/>
        <w:rPr>
          <w:color w:val="FF0000"/>
        </w:rPr>
      </w:pPr>
      <w:r w:rsidRPr="00AD59BC">
        <w:rPr>
          <w:color w:val="FF0000"/>
        </w:rPr>
        <w:t>See attachment in S.2b</w:t>
      </w:r>
    </w:p>
    <w:p w14:paraId="6DBBD778" w14:textId="77777777" w:rsidR="009B10A8" w:rsidRPr="00AD59BC" w:rsidRDefault="009B10A8" w:rsidP="009B10A8">
      <w:pPr>
        <w:pStyle w:val="ListParagraph"/>
        <w:numPr>
          <w:ilvl w:val="0"/>
          <w:numId w:val="31"/>
        </w:numPr>
        <w:spacing w:after="0"/>
        <w:rPr>
          <w:color w:val="FF0000"/>
        </w:rPr>
      </w:pPr>
      <w:r w:rsidRPr="00AD59BC">
        <w:rPr>
          <w:color w:val="FF0000"/>
        </w:rPr>
        <w:t>NQF ICD-10-CM Requirement 3: Description of the process used to identify ICD-10 codes</w:t>
      </w:r>
    </w:p>
    <w:p w14:paraId="5A460AA8" w14:textId="2172E62A" w:rsidR="009B10A8" w:rsidRPr="00AD59BC" w:rsidRDefault="00550A6D" w:rsidP="009B10A8">
      <w:pPr>
        <w:ind w:left="720"/>
        <w:rPr>
          <w:color w:val="FF0000"/>
        </w:rPr>
      </w:pPr>
      <w:r w:rsidRPr="00AD59BC">
        <w:rPr>
          <w:rFonts w:ascii="Calibri" w:hAnsi="Calibri"/>
          <w:color w:val="FF0000"/>
        </w:rPr>
        <w:t>The PCPI’s ICD-10 conversion approach was used to identify ICD-10 codes for this measure.</w:t>
      </w:r>
      <w:r w:rsidRPr="00AD59BC">
        <w:rPr>
          <w:rFonts w:ascii="Cambria" w:hAnsi="Cambria"/>
          <w:color w:val="FF0000"/>
        </w:rPr>
        <w:t xml:space="preserve"> </w:t>
      </w:r>
      <w:r w:rsidR="009B10A8" w:rsidRPr="00AD59BC">
        <w:rPr>
          <w:color w:val="FF0000"/>
        </w:rPr>
        <w:t>The PCPI uses the General Equivalence Mappings (GEMs) as a first step in the identification of ICD-10 codes. We then review the ICD-10 codes to confirm their inclusion in the measure is consistent with the measure intent, making additions or deletions as needed. We have two RHIA-credentialed professionals on our staff</w:t>
      </w:r>
      <w:r w:rsidR="00675C18" w:rsidRPr="00AD59BC">
        <w:rPr>
          <w:color w:val="FF0000"/>
        </w:rPr>
        <w:t xml:space="preserve"> </w:t>
      </w:r>
      <w:r w:rsidR="009B10A8" w:rsidRPr="00AD59BC">
        <w:rPr>
          <w:color w:val="FF0000"/>
        </w:rPr>
        <w:t xml:space="preserve">who review all ICD-10 coding. For measures included in PQRS, the ICD-10 codes have also been reviewed and vetted by the CMS contractor.  Comments received from stakeholders related to ICD-10 coding are first reviewed internally. Depending on the nature of the comment received, we also engage clinical experts to advise us as to whether a change to the specifications is warranted.  </w:t>
      </w:r>
    </w:p>
    <w:p w14:paraId="1F22F974" w14:textId="77777777" w:rsidR="009B10A8" w:rsidRPr="00AC31B5" w:rsidRDefault="009B10A8" w:rsidP="005E68F5">
      <w:pPr>
        <w:rPr>
          <w:color w:val="0000FF"/>
          <w:szCs w:val="20"/>
        </w:rPr>
      </w:pPr>
    </w:p>
    <w:p w14:paraId="578135AB" w14:textId="77777777" w:rsidR="005E68F5"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54E2BC70" w14:textId="77777777" w:rsidR="005E68F5" w:rsidRDefault="005E68F5" w:rsidP="00092566">
      <w:pPr>
        <w:autoSpaceDE w:val="0"/>
        <w:autoSpaceDN w:val="0"/>
        <w:adjustRightInd w:val="0"/>
        <w:spacing w:after="0" w:line="240" w:lineRule="auto"/>
        <w:rPr>
          <w:rFonts w:cstheme="minorHAnsi"/>
          <w:bCs/>
        </w:rPr>
      </w:pPr>
    </w:p>
    <w:p w14:paraId="4B9D036D" w14:textId="560E6FE7" w:rsidR="00922C57" w:rsidRPr="00AD59BC" w:rsidRDefault="005E68F5" w:rsidP="009A0C09">
      <w:pPr>
        <w:rPr>
          <w:color w:val="FF0000"/>
          <w:szCs w:val="20"/>
        </w:rPr>
      </w:pPr>
      <w:r w:rsidRPr="00AD59BC">
        <w:rPr>
          <w:color w:val="FF0000"/>
          <w:szCs w:val="20"/>
        </w:rPr>
        <w:t xml:space="preserve">The expert panel included </w:t>
      </w:r>
      <w:r w:rsidR="00922C57" w:rsidRPr="00AD59BC">
        <w:rPr>
          <w:color w:val="FF0000"/>
          <w:szCs w:val="20"/>
        </w:rPr>
        <w:t>21</w:t>
      </w:r>
      <w:r w:rsidRPr="00AD59BC">
        <w:rPr>
          <w:color w:val="FF0000"/>
          <w:szCs w:val="20"/>
        </w:rPr>
        <w:t xml:space="preserve"> members. Panel members were co</w:t>
      </w:r>
      <w:r w:rsidR="00ED0730" w:rsidRPr="00AD59BC">
        <w:rPr>
          <w:color w:val="FF0000"/>
          <w:szCs w:val="20"/>
        </w:rPr>
        <w:t>mprised of experts fro</w:t>
      </w:r>
      <w:r w:rsidR="005471F3" w:rsidRPr="00AD59BC">
        <w:rPr>
          <w:color w:val="FF0000"/>
          <w:szCs w:val="20"/>
        </w:rPr>
        <w:t xml:space="preserve">m the </w:t>
      </w:r>
      <w:r w:rsidR="00922C57" w:rsidRPr="00AD59BC">
        <w:rPr>
          <w:color w:val="FF0000"/>
          <w:szCs w:val="20"/>
        </w:rPr>
        <w:t>AU</w:t>
      </w:r>
      <w:r w:rsidR="005471F3" w:rsidRPr="00AD59BC">
        <w:rPr>
          <w:color w:val="FF0000"/>
          <w:szCs w:val="20"/>
        </w:rPr>
        <w:t xml:space="preserve">A </w:t>
      </w:r>
      <w:r w:rsidR="00922C57" w:rsidRPr="00AD59BC">
        <w:rPr>
          <w:color w:val="FF0000"/>
          <w:szCs w:val="20"/>
        </w:rPr>
        <w:t>Quality Improvement and Patient Safety</w:t>
      </w:r>
      <w:r w:rsidR="00ED0730" w:rsidRPr="00AD59BC">
        <w:rPr>
          <w:color w:val="FF0000"/>
          <w:szCs w:val="20"/>
        </w:rPr>
        <w:t xml:space="preserve"> Committee</w:t>
      </w:r>
      <w:r w:rsidRPr="00AD59BC">
        <w:rPr>
          <w:color w:val="FF0000"/>
          <w:szCs w:val="20"/>
        </w:rPr>
        <w:t>. The list of expe</w:t>
      </w:r>
      <w:r w:rsidR="009A0C09" w:rsidRPr="00AD59BC">
        <w:rPr>
          <w:color w:val="FF0000"/>
          <w:szCs w:val="20"/>
        </w:rPr>
        <w:t>rt panel members is as follows:</w:t>
      </w:r>
    </w:p>
    <w:p w14:paraId="10D1A75E" w14:textId="5419F3D5" w:rsidR="009A0C09" w:rsidRPr="00AD59BC" w:rsidRDefault="009A0C09" w:rsidP="009A0C09">
      <w:pPr>
        <w:spacing w:after="0" w:line="240" w:lineRule="auto"/>
        <w:rPr>
          <w:color w:val="FF0000"/>
          <w:szCs w:val="20"/>
        </w:rPr>
      </w:pPr>
      <w:r w:rsidRPr="00AD59BC">
        <w:rPr>
          <w:color w:val="FF0000"/>
          <w:szCs w:val="20"/>
        </w:rPr>
        <w:t>Christopher Tessier, MD (Chair)</w:t>
      </w:r>
    </w:p>
    <w:p w14:paraId="58F5430B" w14:textId="1AF3C39C" w:rsidR="009A0C09" w:rsidRPr="00AD59BC" w:rsidRDefault="009A0C09" w:rsidP="009A0C09">
      <w:pPr>
        <w:spacing w:after="0" w:line="240" w:lineRule="auto"/>
        <w:rPr>
          <w:color w:val="FF0000"/>
          <w:szCs w:val="20"/>
        </w:rPr>
      </w:pPr>
      <w:r w:rsidRPr="00AD59BC">
        <w:rPr>
          <w:color w:val="FF0000"/>
          <w:szCs w:val="20"/>
        </w:rPr>
        <w:t>Timothy Averch, MD (Vice Chair)</w:t>
      </w:r>
    </w:p>
    <w:p w14:paraId="79039EE6" w14:textId="7CDDE784" w:rsidR="009A0C09" w:rsidRPr="00AD59BC" w:rsidRDefault="009A0C09" w:rsidP="009A0C09">
      <w:pPr>
        <w:spacing w:after="0" w:line="240" w:lineRule="auto"/>
        <w:rPr>
          <w:color w:val="FF0000"/>
          <w:szCs w:val="20"/>
        </w:rPr>
      </w:pPr>
      <w:r w:rsidRPr="00AD59BC">
        <w:rPr>
          <w:color w:val="FF0000"/>
          <w:szCs w:val="20"/>
        </w:rPr>
        <w:lastRenderedPageBreak/>
        <w:t>Daniel Barocas, MD</w:t>
      </w:r>
    </w:p>
    <w:p w14:paraId="345981AB" w14:textId="39BFF58D" w:rsidR="009A0C09" w:rsidRPr="00AD59BC" w:rsidRDefault="009A0C09" w:rsidP="009A0C09">
      <w:pPr>
        <w:spacing w:after="0" w:line="240" w:lineRule="auto"/>
        <w:rPr>
          <w:color w:val="FF0000"/>
          <w:szCs w:val="20"/>
        </w:rPr>
      </w:pPr>
      <w:r w:rsidRPr="00AD59BC">
        <w:rPr>
          <w:color w:val="FF0000"/>
          <w:szCs w:val="20"/>
        </w:rPr>
        <w:t>Kristin Chrouser, MD, MPH</w:t>
      </w:r>
    </w:p>
    <w:p w14:paraId="560FDDE1" w14:textId="442F0912" w:rsidR="009A0C09" w:rsidRPr="00AD59BC" w:rsidRDefault="009A0C09" w:rsidP="009A0C09">
      <w:pPr>
        <w:spacing w:after="0" w:line="240" w:lineRule="auto"/>
        <w:rPr>
          <w:color w:val="FF0000"/>
          <w:szCs w:val="20"/>
        </w:rPr>
      </w:pPr>
      <w:r w:rsidRPr="00AD59BC">
        <w:rPr>
          <w:color w:val="FF0000"/>
          <w:szCs w:val="20"/>
        </w:rPr>
        <w:t>Machele Donat, MD</w:t>
      </w:r>
    </w:p>
    <w:p w14:paraId="083A6B32" w14:textId="656BBD4F" w:rsidR="009A0C09" w:rsidRPr="00AD59BC" w:rsidRDefault="009A0C09" w:rsidP="009A0C09">
      <w:pPr>
        <w:spacing w:after="0" w:line="240" w:lineRule="auto"/>
        <w:rPr>
          <w:color w:val="FF0000"/>
          <w:szCs w:val="20"/>
        </w:rPr>
      </w:pPr>
      <w:r w:rsidRPr="00AD59BC">
        <w:rPr>
          <w:color w:val="FF0000"/>
          <w:szCs w:val="20"/>
        </w:rPr>
        <w:t>John L. Gore, MD</w:t>
      </w:r>
    </w:p>
    <w:p w14:paraId="02F7545A" w14:textId="3B8DB50F" w:rsidR="009A0C09" w:rsidRPr="00AD59BC" w:rsidRDefault="009A0C09" w:rsidP="009A0C09">
      <w:pPr>
        <w:spacing w:after="0" w:line="240" w:lineRule="auto"/>
        <w:rPr>
          <w:color w:val="FF0000"/>
          <w:szCs w:val="20"/>
        </w:rPr>
      </w:pPr>
      <w:r w:rsidRPr="00AD59BC">
        <w:rPr>
          <w:color w:val="FF0000"/>
          <w:szCs w:val="20"/>
        </w:rPr>
        <w:t>Fernando Kim, MD</w:t>
      </w:r>
    </w:p>
    <w:p w14:paraId="734BBC8F" w14:textId="40564F7E" w:rsidR="009A0C09" w:rsidRPr="00AD59BC" w:rsidRDefault="009A0C09" w:rsidP="009A0C09">
      <w:pPr>
        <w:spacing w:after="0" w:line="240" w:lineRule="auto"/>
        <w:rPr>
          <w:color w:val="FF0000"/>
          <w:szCs w:val="20"/>
        </w:rPr>
      </w:pPr>
      <w:r w:rsidRPr="00AD59BC">
        <w:rPr>
          <w:color w:val="FF0000"/>
          <w:szCs w:val="20"/>
        </w:rPr>
        <w:t>Danil V. Makarov, MD</w:t>
      </w:r>
    </w:p>
    <w:p w14:paraId="221FFDBF" w14:textId="28F8E26F" w:rsidR="009A0C09" w:rsidRPr="00AD59BC" w:rsidRDefault="009A0C09" w:rsidP="009A0C09">
      <w:pPr>
        <w:spacing w:after="0" w:line="240" w:lineRule="auto"/>
        <w:rPr>
          <w:color w:val="FF0000"/>
          <w:szCs w:val="20"/>
        </w:rPr>
      </w:pPr>
      <w:r w:rsidRPr="00AD59BC">
        <w:rPr>
          <w:color w:val="FF0000"/>
          <w:szCs w:val="20"/>
        </w:rPr>
        <w:t>Jodi Maranchie, MD</w:t>
      </w:r>
    </w:p>
    <w:p w14:paraId="1D88ED00" w14:textId="462FC1E7" w:rsidR="009A0C09" w:rsidRPr="00AD59BC" w:rsidRDefault="009A0C09" w:rsidP="009A0C09">
      <w:pPr>
        <w:spacing w:after="0" w:line="240" w:lineRule="auto"/>
        <w:rPr>
          <w:color w:val="FF0000"/>
          <w:szCs w:val="20"/>
        </w:rPr>
      </w:pPr>
      <w:r w:rsidRPr="00AD59BC">
        <w:rPr>
          <w:color w:val="FF0000"/>
          <w:szCs w:val="20"/>
        </w:rPr>
        <w:t>Matthew Nielsen, MD</w:t>
      </w:r>
    </w:p>
    <w:p w14:paraId="7B60A891" w14:textId="1769BF91" w:rsidR="009A0C09" w:rsidRPr="00AD59BC" w:rsidRDefault="009A0C09" w:rsidP="009A0C09">
      <w:pPr>
        <w:spacing w:after="0" w:line="240" w:lineRule="auto"/>
        <w:rPr>
          <w:color w:val="FF0000"/>
          <w:szCs w:val="20"/>
        </w:rPr>
      </w:pPr>
      <w:r w:rsidRPr="00AD59BC">
        <w:rPr>
          <w:color w:val="FF0000"/>
          <w:szCs w:val="20"/>
        </w:rPr>
        <w:t>Caleb Nelson, MD</w:t>
      </w:r>
    </w:p>
    <w:p w14:paraId="1C58D82C" w14:textId="7743E4C4" w:rsidR="009A0C09" w:rsidRPr="00AD59BC" w:rsidRDefault="009A0C09" w:rsidP="009A0C09">
      <w:pPr>
        <w:spacing w:after="0" w:line="240" w:lineRule="auto"/>
        <w:rPr>
          <w:color w:val="FF0000"/>
          <w:szCs w:val="20"/>
        </w:rPr>
      </w:pPr>
      <w:r w:rsidRPr="00AD59BC">
        <w:rPr>
          <w:color w:val="FF0000"/>
          <w:szCs w:val="20"/>
        </w:rPr>
        <w:t>Elliot Paul, MD</w:t>
      </w:r>
    </w:p>
    <w:p w14:paraId="236BBD24" w14:textId="29F4E8B9" w:rsidR="009A0C09" w:rsidRPr="00AD59BC" w:rsidRDefault="009A0C09" w:rsidP="009A0C09">
      <w:pPr>
        <w:spacing w:after="0" w:line="240" w:lineRule="auto"/>
        <w:rPr>
          <w:color w:val="FF0000"/>
          <w:szCs w:val="20"/>
        </w:rPr>
      </w:pPr>
      <w:r w:rsidRPr="00AD59BC">
        <w:rPr>
          <w:color w:val="FF0000"/>
          <w:szCs w:val="20"/>
        </w:rPr>
        <w:t>John Stoffel, MD</w:t>
      </w:r>
    </w:p>
    <w:p w14:paraId="25041DB8" w14:textId="50176B18" w:rsidR="009A0C09" w:rsidRPr="00AD59BC" w:rsidRDefault="009A0C09" w:rsidP="009A0C09">
      <w:pPr>
        <w:spacing w:after="0" w:line="240" w:lineRule="auto"/>
        <w:rPr>
          <w:color w:val="FF0000"/>
          <w:szCs w:val="20"/>
        </w:rPr>
      </w:pPr>
      <w:r w:rsidRPr="00AD59BC">
        <w:rPr>
          <w:color w:val="FF0000"/>
          <w:szCs w:val="20"/>
        </w:rPr>
        <w:t>J. Quentin Clemens, MD, MSCI</w:t>
      </w:r>
    </w:p>
    <w:p w14:paraId="0A649792" w14:textId="34EB6AE8" w:rsidR="009A0C09" w:rsidRPr="00AD59BC" w:rsidRDefault="009A0C09" w:rsidP="009A0C09">
      <w:pPr>
        <w:spacing w:after="0" w:line="240" w:lineRule="auto"/>
        <w:rPr>
          <w:color w:val="FF0000"/>
          <w:szCs w:val="20"/>
        </w:rPr>
      </w:pPr>
      <w:r w:rsidRPr="00AD59BC">
        <w:rPr>
          <w:color w:val="FF0000"/>
          <w:szCs w:val="20"/>
        </w:rPr>
        <w:t>Roger Dmochowski, MD</w:t>
      </w:r>
    </w:p>
    <w:p w14:paraId="156092C6" w14:textId="1D4EE622" w:rsidR="009A0C09" w:rsidRPr="00AD59BC" w:rsidRDefault="009A0C09" w:rsidP="009A0C09">
      <w:pPr>
        <w:spacing w:after="0" w:line="240" w:lineRule="auto"/>
        <w:rPr>
          <w:color w:val="FF0000"/>
          <w:szCs w:val="20"/>
        </w:rPr>
      </w:pPr>
      <w:r w:rsidRPr="00AD59BC">
        <w:rPr>
          <w:color w:val="FF0000"/>
          <w:szCs w:val="20"/>
        </w:rPr>
        <w:t>Deborah Lightner, MD</w:t>
      </w:r>
    </w:p>
    <w:p w14:paraId="4FFFA44C" w14:textId="6421F2E4" w:rsidR="009A0C09" w:rsidRPr="00AD59BC" w:rsidRDefault="009A0C09" w:rsidP="009A0C09">
      <w:pPr>
        <w:spacing w:after="0" w:line="240" w:lineRule="auto"/>
        <w:rPr>
          <w:color w:val="FF0000"/>
          <w:szCs w:val="20"/>
        </w:rPr>
      </w:pPr>
      <w:r w:rsidRPr="00AD59BC">
        <w:rPr>
          <w:color w:val="FF0000"/>
          <w:szCs w:val="20"/>
        </w:rPr>
        <w:t>Christopher Saigal, MD</w:t>
      </w:r>
    </w:p>
    <w:p w14:paraId="455189D8" w14:textId="752F6F86" w:rsidR="009A0C09" w:rsidRPr="00AD59BC" w:rsidRDefault="009A0C09" w:rsidP="009A0C09">
      <w:pPr>
        <w:spacing w:after="0" w:line="240" w:lineRule="auto"/>
        <w:rPr>
          <w:color w:val="FF0000"/>
          <w:szCs w:val="20"/>
        </w:rPr>
      </w:pPr>
      <w:r w:rsidRPr="00AD59BC">
        <w:rPr>
          <w:color w:val="FF0000"/>
          <w:szCs w:val="20"/>
        </w:rPr>
        <w:t>J.Stuart Wolf, Jr., MD</w:t>
      </w:r>
    </w:p>
    <w:p w14:paraId="1A6A56EE" w14:textId="77777777" w:rsidR="006A0088" w:rsidRDefault="006A0088" w:rsidP="009A0C09">
      <w:pPr>
        <w:spacing w:after="0" w:line="240" w:lineRule="auto"/>
        <w:rPr>
          <w:color w:val="0000FF"/>
          <w:szCs w:val="20"/>
        </w:rPr>
      </w:pPr>
    </w:p>
    <w:p w14:paraId="5AB09EB6" w14:textId="25C8E35B" w:rsidR="007422FD"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52F289B3" w14:textId="7EBB659E" w:rsidR="005E68F5" w:rsidRPr="00AD59BC" w:rsidRDefault="005E68F5" w:rsidP="005E68F5">
      <w:pPr>
        <w:rPr>
          <w:color w:val="FF0000"/>
          <w:szCs w:val="20"/>
        </w:rPr>
      </w:pPr>
      <w:r w:rsidRPr="00AD59BC">
        <w:rPr>
          <w:color w:val="FF0000"/>
          <w:szCs w:val="20"/>
        </w:rPr>
        <w:t xml:space="preserve">The results of the expert panel rating of the validity statement were as follows:  N = </w:t>
      </w:r>
      <w:r w:rsidR="009A0C09" w:rsidRPr="00AD59BC">
        <w:rPr>
          <w:color w:val="FF0000"/>
          <w:szCs w:val="20"/>
        </w:rPr>
        <w:t>15</w:t>
      </w:r>
      <w:r w:rsidRPr="00AD59BC">
        <w:rPr>
          <w:color w:val="FF0000"/>
          <w:szCs w:val="20"/>
        </w:rPr>
        <w:t xml:space="preserve">; Mean rating = </w:t>
      </w:r>
      <w:r w:rsidR="009A0C09" w:rsidRPr="00AD59BC">
        <w:rPr>
          <w:color w:val="FF0000"/>
          <w:szCs w:val="20"/>
        </w:rPr>
        <w:t>4.5</w:t>
      </w:r>
      <w:r w:rsidRPr="00AD59BC">
        <w:rPr>
          <w:color w:val="FF0000"/>
          <w:szCs w:val="20"/>
        </w:rPr>
        <w:t xml:space="preserve"> and </w:t>
      </w:r>
      <w:r w:rsidR="009A0C09" w:rsidRPr="00AD59BC">
        <w:rPr>
          <w:color w:val="FF0000"/>
          <w:szCs w:val="20"/>
        </w:rPr>
        <w:t>100</w:t>
      </w:r>
      <w:r w:rsidRPr="00AD59BC">
        <w:rPr>
          <w:color w:val="FF0000"/>
          <w:szCs w:val="20"/>
        </w:rPr>
        <w:t>% of respondents either agree or strongly agree that this measure can accurately distinguish good and poor quality.</w:t>
      </w:r>
    </w:p>
    <w:p w14:paraId="418CF083" w14:textId="77777777" w:rsidR="005E68F5" w:rsidRPr="00AD59BC" w:rsidRDefault="005E68F5" w:rsidP="005E68F5">
      <w:pPr>
        <w:rPr>
          <w:color w:val="FF0000"/>
          <w:szCs w:val="20"/>
          <w:u w:val="single"/>
        </w:rPr>
      </w:pPr>
      <w:r w:rsidRPr="00AD59BC">
        <w:rPr>
          <w:color w:val="FF0000"/>
          <w:szCs w:val="20"/>
          <w:u w:val="single"/>
        </w:rPr>
        <w:t>Frequency Distribution of Ratings</w:t>
      </w:r>
    </w:p>
    <w:p w14:paraId="56F3A954" w14:textId="4E2FE9BD" w:rsidR="005E68F5" w:rsidRPr="00AD59BC" w:rsidRDefault="009A0C09" w:rsidP="005E68F5">
      <w:pPr>
        <w:spacing w:after="0" w:line="240" w:lineRule="auto"/>
        <w:rPr>
          <w:color w:val="FF0000"/>
          <w:szCs w:val="20"/>
        </w:rPr>
      </w:pPr>
      <w:r w:rsidRPr="00AD59BC">
        <w:rPr>
          <w:color w:val="FF0000"/>
          <w:szCs w:val="20"/>
        </w:rPr>
        <w:t>1 – 0</w:t>
      </w:r>
      <w:r w:rsidR="005E68F5" w:rsidRPr="00AD59BC">
        <w:rPr>
          <w:color w:val="FF0000"/>
          <w:szCs w:val="20"/>
        </w:rPr>
        <w:t xml:space="preserve"> responses (Strongly Disagree)</w:t>
      </w:r>
    </w:p>
    <w:p w14:paraId="5CB3F041" w14:textId="4F0DBE9F" w:rsidR="005E68F5" w:rsidRPr="00AD59BC" w:rsidRDefault="00054C1C" w:rsidP="005E68F5">
      <w:pPr>
        <w:spacing w:after="0" w:line="240" w:lineRule="auto"/>
        <w:rPr>
          <w:color w:val="FF0000"/>
          <w:szCs w:val="20"/>
        </w:rPr>
      </w:pPr>
      <w:r w:rsidRPr="00AD59BC">
        <w:rPr>
          <w:color w:val="FF0000"/>
          <w:szCs w:val="20"/>
        </w:rPr>
        <w:t>2 – 0</w:t>
      </w:r>
      <w:r w:rsidR="005E68F5" w:rsidRPr="00AD59BC">
        <w:rPr>
          <w:color w:val="FF0000"/>
          <w:szCs w:val="20"/>
        </w:rPr>
        <w:t xml:space="preserve"> responses</w:t>
      </w:r>
    </w:p>
    <w:p w14:paraId="7E14C74D" w14:textId="3069D387" w:rsidR="005E68F5" w:rsidRPr="00AD59BC" w:rsidRDefault="009A0C09" w:rsidP="005E68F5">
      <w:pPr>
        <w:spacing w:after="0" w:line="240" w:lineRule="auto"/>
        <w:rPr>
          <w:color w:val="FF0000"/>
          <w:szCs w:val="20"/>
        </w:rPr>
      </w:pPr>
      <w:r w:rsidRPr="00AD59BC">
        <w:rPr>
          <w:color w:val="FF0000"/>
          <w:szCs w:val="20"/>
        </w:rPr>
        <w:t>3 – 0</w:t>
      </w:r>
      <w:r w:rsidR="00675C18" w:rsidRPr="00AD59BC">
        <w:rPr>
          <w:color w:val="FF0000"/>
          <w:szCs w:val="20"/>
        </w:rPr>
        <w:t xml:space="preserve"> responses </w:t>
      </w:r>
      <w:r w:rsidR="005E68F5" w:rsidRPr="00AD59BC">
        <w:rPr>
          <w:color w:val="FF0000"/>
          <w:szCs w:val="20"/>
        </w:rPr>
        <w:t>(Neither Agree nor Disagree)</w:t>
      </w:r>
    </w:p>
    <w:p w14:paraId="7E2EBF11" w14:textId="460542C5" w:rsidR="005E68F5" w:rsidRPr="00AD59BC" w:rsidRDefault="009A0C09" w:rsidP="005E68F5">
      <w:pPr>
        <w:spacing w:after="0" w:line="240" w:lineRule="auto"/>
        <w:rPr>
          <w:color w:val="FF0000"/>
          <w:szCs w:val="20"/>
        </w:rPr>
      </w:pPr>
      <w:r w:rsidRPr="00AD59BC">
        <w:rPr>
          <w:color w:val="FF0000"/>
          <w:szCs w:val="20"/>
        </w:rPr>
        <w:t>4 – 7</w:t>
      </w:r>
      <w:r w:rsidR="005E68F5" w:rsidRPr="00AD59BC">
        <w:rPr>
          <w:color w:val="FF0000"/>
          <w:szCs w:val="20"/>
        </w:rPr>
        <w:t xml:space="preserve"> responses </w:t>
      </w:r>
    </w:p>
    <w:p w14:paraId="6264F72B" w14:textId="6944CDAC" w:rsidR="005E68F5" w:rsidRPr="00AD59BC" w:rsidRDefault="005E68F5" w:rsidP="005E68F5">
      <w:pPr>
        <w:spacing w:after="0" w:line="240" w:lineRule="auto"/>
        <w:rPr>
          <w:color w:val="FF0000"/>
          <w:szCs w:val="20"/>
        </w:rPr>
      </w:pPr>
      <w:r w:rsidRPr="00AD59BC">
        <w:rPr>
          <w:color w:val="FF0000"/>
          <w:szCs w:val="20"/>
        </w:rPr>
        <w:t xml:space="preserve">5 – </w:t>
      </w:r>
      <w:r w:rsidR="009A0C09" w:rsidRPr="00AD59BC">
        <w:rPr>
          <w:color w:val="FF0000"/>
          <w:szCs w:val="20"/>
        </w:rPr>
        <w:t>8</w:t>
      </w:r>
      <w:r w:rsidRPr="00AD59BC">
        <w:rPr>
          <w:color w:val="FF0000"/>
          <w:szCs w:val="20"/>
        </w:rPr>
        <w:t xml:space="preserve"> responses (Strongly Agree)</w:t>
      </w:r>
    </w:p>
    <w:p w14:paraId="2223D015" w14:textId="77777777" w:rsidR="005E68F5" w:rsidRPr="00A25024" w:rsidRDefault="005E68F5" w:rsidP="00DB3627">
      <w:pPr>
        <w:autoSpaceDE w:val="0"/>
        <w:autoSpaceDN w:val="0"/>
        <w:adjustRightInd w:val="0"/>
        <w:spacing w:after="0" w:line="240" w:lineRule="auto"/>
        <w:rPr>
          <w:rFonts w:cstheme="minorHAnsi"/>
          <w:bCs/>
        </w:rPr>
      </w:pPr>
    </w:p>
    <w:p w14:paraId="44C5A461"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6D3FE52B"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47478AD9"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1EA673C9" w14:textId="77777777" w:rsidR="00001D73" w:rsidRDefault="00001D73" w:rsidP="00DB3627">
      <w:pPr>
        <w:autoSpaceDE w:val="0"/>
        <w:autoSpaceDN w:val="0"/>
        <w:adjustRightInd w:val="0"/>
        <w:spacing w:after="0" w:line="240" w:lineRule="auto"/>
        <w:rPr>
          <w:rFonts w:cstheme="minorHAnsi"/>
          <w:b/>
          <w:bCs/>
        </w:rPr>
      </w:pPr>
    </w:p>
    <w:p w14:paraId="6DBBB494" w14:textId="77777777" w:rsidR="009A0C09" w:rsidRDefault="00092566" w:rsidP="001E408E">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603B419E" w14:textId="4A7A55C0" w:rsidR="001E408E" w:rsidRPr="00AD59BC" w:rsidRDefault="001E408E" w:rsidP="001E408E">
      <w:pPr>
        <w:tabs>
          <w:tab w:val="left" w:pos="330"/>
        </w:tabs>
        <w:spacing w:after="0" w:line="240" w:lineRule="auto"/>
        <w:rPr>
          <w:color w:val="FF0000"/>
          <w:szCs w:val="20"/>
        </w:rPr>
      </w:pPr>
      <w:r w:rsidRPr="00AD59BC">
        <w:rPr>
          <w:color w:val="FF0000"/>
          <w:szCs w:val="20"/>
        </w:rPr>
        <w:t>Exceptions include:</w:t>
      </w:r>
    </w:p>
    <w:p w14:paraId="2177CA8E" w14:textId="1C10A07F" w:rsidR="00047770" w:rsidRPr="00AD59BC" w:rsidRDefault="009A0C09" w:rsidP="00047770">
      <w:pPr>
        <w:pStyle w:val="ListParagraph"/>
        <w:numPr>
          <w:ilvl w:val="0"/>
          <w:numId w:val="30"/>
        </w:numPr>
        <w:tabs>
          <w:tab w:val="left" w:pos="330"/>
        </w:tabs>
        <w:spacing w:after="0" w:line="240" w:lineRule="auto"/>
        <w:rPr>
          <w:color w:val="FF0000"/>
          <w:szCs w:val="20"/>
        </w:rPr>
      </w:pPr>
      <w:r w:rsidRPr="00AD59BC">
        <w:rPr>
          <w:color w:val="FF0000"/>
          <w:szCs w:val="20"/>
        </w:rPr>
        <w:t>Documentation of medical reason(s) for not prescribing adjuvant hormonal therapy (eg, salvage therapy)</w:t>
      </w:r>
    </w:p>
    <w:p w14:paraId="4A2A80D7" w14:textId="5FE28001" w:rsidR="009A0C09" w:rsidRPr="00AD59BC" w:rsidRDefault="009A0C09" w:rsidP="00047770">
      <w:pPr>
        <w:pStyle w:val="ListParagraph"/>
        <w:numPr>
          <w:ilvl w:val="0"/>
          <w:numId w:val="30"/>
        </w:numPr>
        <w:tabs>
          <w:tab w:val="left" w:pos="330"/>
        </w:tabs>
        <w:spacing w:after="0" w:line="240" w:lineRule="auto"/>
        <w:rPr>
          <w:color w:val="FF0000"/>
          <w:szCs w:val="20"/>
        </w:rPr>
      </w:pPr>
      <w:r w:rsidRPr="00AD59BC">
        <w:rPr>
          <w:color w:val="FF0000"/>
          <w:szCs w:val="20"/>
        </w:rPr>
        <w:t>Documentation of patient reason(s) for not prescribing adjuvant hormonal therapy</w:t>
      </w:r>
    </w:p>
    <w:p w14:paraId="1F7FBE88" w14:textId="77777777" w:rsidR="009A0C09" w:rsidRPr="00AD59BC" w:rsidRDefault="009A0C09" w:rsidP="00047770">
      <w:pPr>
        <w:tabs>
          <w:tab w:val="left" w:pos="330"/>
        </w:tabs>
        <w:spacing w:after="0" w:line="240" w:lineRule="auto"/>
        <w:rPr>
          <w:color w:val="FF0000"/>
          <w:szCs w:val="20"/>
        </w:rPr>
      </w:pPr>
    </w:p>
    <w:p w14:paraId="7D0A2B1D" w14:textId="70E996A3" w:rsidR="00047770" w:rsidRPr="00AD59BC" w:rsidRDefault="009A0C09" w:rsidP="00047770">
      <w:pPr>
        <w:tabs>
          <w:tab w:val="left" w:pos="330"/>
        </w:tabs>
        <w:spacing w:after="0" w:line="240" w:lineRule="auto"/>
        <w:rPr>
          <w:color w:val="FF0000"/>
          <w:szCs w:val="20"/>
        </w:rPr>
      </w:pPr>
      <w:r w:rsidRPr="00AD59BC">
        <w:rPr>
          <w:color w:val="FF0000"/>
          <w:szCs w:val="20"/>
        </w:rPr>
        <w:t>E</w:t>
      </w:r>
      <w:r w:rsidR="003C631D" w:rsidRPr="00AD59BC">
        <w:rPr>
          <w:color w:val="FF0000"/>
          <w:szCs w:val="20"/>
        </w:rPr>
        <w:t xml:space="preserve">xceptions </w:t>
      </w:r>
      <w:r w:rsidR="00047770" w:rsidRPr="00AD59BC">
        <w:rPr>
          <w:color w:val="FF0000"/>
          <w:szCs w:val="20"/>
        </w:rPr>
        <w:t>were analyzed for frequency across providers.</w:t>
      </w:r>
    </w:p>
    <w:p w14:paraId="18936ABB" w14:textId="221ABACF" w:rsidR="00833325" w:rsidRPr="00A25024" w:rsidRDefault="00087495" w:rsidP="00087495">
      <w:pPr>
        <w:tabs>
          <w:tab w:val="left" w:pos="6372"/>
        </w:tabs>
        <w:autoSpaceDE w:val="0"/>
        <w:autoSpaceDN w:val="0"/>
        <w:adjustRightInd w:val="0"/>
        <w:spacing w:after="0" w:line="240" w:lineRule="auto"/>
        <w:rPr>
          <w:rFonts w:cstheme="minorHAnsi"/>
          <w:bCs/>
        </w:rPr>
      </w:pPr>
      <w:r>
        <w:rPr>
          <w:rFonts w:cstheme="minorHAnsi"/>
          <w:bCs/>
        </w:rPr>
        <w:tab/>
      </w:r>
    </w:p>
    <w:p w14:paraId="6A723C28" w14:textId="77777777" w:rsidR="007422FD" w:rsidRDefault="00092566" w:rsidP="00092566">
      <w:pPr>
        <w:autoSpaceDE w:val="0"/>
        <w:autoSpaceDN w:val="0"/>
        <w:adjustRightInd w:val="0"/>
        <w:spacing w:after="0" w:line="240" w:lineRule="auto"/>
        <w:rPr>
          <w:rFonts w:cstheme="minorHAnsi"/>
          <w:bCs/>
        </w:rPr>
      </w:pPr>
      <w:r>
        <w:rPr>
          <w:rFonts w:cstheme="minorHAnsi"/>
          <w:b/>
          <w:bCs/>
        </w:rPr>
        <w:lastRenderedPageBreak/>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636F7A84" w14:textId="02755DE8" w:rsidR="0045755B" w:rsidRPr="00AD59BC" w:rsidRDefault="0045755B" w:rsidP="0045755B">
      <w:pPr>
        <w:rPr>
          <w:color w:val="FF0000"/>
          <w:szCs w:val="20"/>
        </w:rPr>
      </w:pPr>
      <w:r w:rsidRPr="00AD59BC">
        <w:rPr>
          <w:color w:val="FF0000"/>
          <w:szCs w:val="20"/>
        </w:rPr>
        <w:t>Exceptions Analysis:</w:t>
      </w:r>
    </w:p>
    <w:p w14:paraId="5306F8FC" w14:textId="3B9CE4CF" w:rsidR="00C65352" w:rsidRPr="00AD59BC" w:rsidRDefault="0045755B" w:rsidP="00C65352">
      <w:pPr>
        <w:rPr>
          <w:color w:val="FF0000"/>
          <w:szCs w:val="20"/>
        </w:rPr>
      </w:pPr>
      <w:r w:rsidRPr="00AD59BC">
        <w:rPr>
          <w:color w:val="FF0000"/>
          <w:szCs w:val="20"/>
        </w:rPr>
        <w:t xml:space="preserve">Amongst the </w:t>
      </w:r>
      <w:r w:rsidR="00C1014E" w:rsidRPr="00AD59BC">
        <w:rPr>
          <w:color w:val="FF0000"/>
          <w:szCs w:val="20"/>
        </w:rPr>
        <w:t>20</w:t>
      </w:r>
      <w:r w:rsidR="001E408E" w:rsidRPr="00AD59BC">
        <w:rPr>
          <w:color w:val="FF0000"/>
          <w:szCs w:val="20"/>
        </w:rPr>
        <w:t xml:space="preserve"> physicians</w:t>
      </w:r>
      <w:r w:rsidRPr="00AD59BC">
        <w:rPr>
          <w:color w:val="FF0000"/>
          <w:szCs w:val="20"/>
        </w:rPr>
        <w:t xml:space="preserve"> with the minimum (10) number of quality reporting eve</w:t>
      </w:r>
      <w:r w:rsidR="001E408E" w:rsidRPr="00AD59BC">
        <w:rPr>
          <w:color w:val="FF0000"/>
          <w:szCs w:val="20"/>
        </w:rPr>
        <w:t xml:space="preserve">nts, there were a total of </w:t>
      </w:r>
      <w:r w:rsidR="00C1014E" w:rsidRPr="00AD59BC">
        <w:rPr>
          <w:color w:val="FF0000"/>
          <w:szCs w:val="20"/>
        </w:rPr>
        <w:t>204</w:t>
      </w:r>
      <w:r w:rsidRPr="00AD59BC">
        <w:rPr>
          <w:color w:val="FF0000"/>
          <w:szCs w:val="20"/>
        </w:rPr>
        <w:t xml:space="preserve"> exceptions reported. The average number of exceptions per </w:t>
      </w:r>
      <w:r w:rsidR="001E408E" w:rsidRPr="00AD59BC">
        <w:rPr>
          <w:color w:val="FF0000"/>
          <w:szCs w:val="20"/>
        </w:rPr>
        <w:t>physician</w:t>
      </w:r>
      <w:r w:rsidRPr="00AD59BC">
        <w:rPr>
          <w:color w:val="FF0000"/>
          <w:szCs w:val="20"/>
        </w:rPr>
        <w:t xml:space="preserve"> in this sample is </w:t>
      </w:r>
      <w:r w:rsidR="00C1014E" w:rsidRPr="00AD59BC">
        <w:rPr>
          <w:color w:val="FF0000"/>
          <w:szCs w:val="20"/>
        </w:rPr>
        <w:t>10.2</w:t>
      </w:r>
      <w:r w:rsidRPr="00AD59BC">
        <w:rPr>
          <w:color w:val="FF0000"/>
          <w:szCs w:val="20"/>
        </w:rPr>
        <w:t>. T</w:t>
      </w:r>
      <w:r w:rsidR="00F6583C" w:rsidRPr="00AD59BC">
        <w:rPr>
          <w:color w:val="FF0000"/>
          <w:szCs w:val="20"/>
        </w:rPr>
        <w:t xml:space="preserve">he overall exception rate is </w:t>
      </w:r>
      <w:r w:rsidR="00C1014E" w:rsidRPr="00AD59BC">
        <w:rPr>
          <w:color w:val="FF0000"/>
          <w:szCs w:val="20"/>
        </w:rPr>
        <w:t>32.2%</w:t>
      </w:r>
      <w:r w:rsidR="001E408E" w:rsidRPr="00AD59BC">
        <w:rPr>
          <w:color w:val="FF0000"/>
          <w:szCs w:val="20"/>
        </w:rPr>
        <w:t xml:space="preserve">. </w:t>
      </w:r>
      <w:r w:rsidRPr="00AD59BC">
        <w:rPr>
          <w:color w:val="FF0000"/>
          <w:szCs w:val="20"/>
        </w:rPr>
        <w:t xml:space="preserve"> </w:t>
      </w:r>
    </w:p>
    <w:p w14:paraId="3B7ABB86" w14:textId="32807F96" w:rsidR="00092566" w:rsidRPr="00092566" w:rsidRDefault="00092566" w:rsidP="00092566">
      <w:pPr>
        <w:autoSpaceDE w:val="0"/>
        <w:autoSpaceDN w:val="0"/>
        <w:adjustRightInd w:val="0"/>
        <w:spacing w:after="0" w:line="240" w:lineRule="auto"/>
        <w:rPr>
          <w:rFonts w:cstheme="minorHAnsi"/>
          <w:bCs/>
        </w:rPr>
      </w:pPr>
    </w:p>
    <w:p w14:paraId="6E78DA38" w14:textId="77777777" w:rsidR="007422FD" w:rsidRPr="00C23CF6" w:rsidRDefault="00092566" w:rsidP="00C23CF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40AE4058" w14:textId="77777777" w:rsidR="0049682E" w:rsidRPr="00AD59BC" w:rsidRDefault="00A71331" w:rsidP="005E5EAE">
      <w:pPr>
        <w:autoSpaceDE w:val="0"/>
        <w:autoSpaceDN w:val="0"/>
        <w:rPr>
          <w:color w:val="FF0000"/>
        </w:rPr>
      </w:pPr>
      <w:r w:rsidRPr="00AD59BC">
        <w:rPr>
          <w:color w:val="FF0000"/>
        </w:rPr>
        <w:t xml:space="preserve">Exceptions are used to remove a patient from the denominator of a performance measure when the patient does not receive a therapy or service AND that therapy or service would not be appropriate due to patient-specific reasons.  </w:t>
      </w:r>
    </w:p>
    <w:p w14:paraId="63D90BF0" w14:textId="1A486217" w:rsidR="001E408E" w:rsidRPr="00AD59BC" w:rsidRDefault="001E408E" w:rsidP="005E5EAE">
      <w:pPr>
        <w:autoSpaceDE w:val="0"/>
        <w:autoSpaceDN w:val="0"/>
        <w:rPr>
          <w:color w:val="FF0000"/>
        </w:rPr>
      </w:pPr>
      <w:r w:rsidRPr="00AD59BC">
        <w:rPr>
          <w:color w:val="FF0000"/>
        </w:rPr>
        <w:t xml:space="preserve">Without these being removed, the performance rate would not accurately reflect the true performance of each </w:t>
      </w:r>
      <w:r w:rsidR="00675C18" w:rsidRPr="00AD59BC">
        <w:rPr>
          <w:color w:val="FF0000"/>
        </w:rPr>
        <w:t>physician</w:t>
      </w:r>
      <w:r w:rsidRPr="00AD59BC">
        <w:rPr>
          <w:color w:val="FF0000"/>
        </w:rPr>
        <w:t>, which would result in an increase in performance failures and false negatives.</w:t>
      </w:r>
    </w:p>
    <w:p w14:paraId="17D32F1B" w14:textId="08FAFC31" w:rsidR="001E408E" w:rsidRPr="00AD59BC" w:rsidRDefault="001E408E" w:rsidP="005E5EAE">
      <w:pPr>
        <w:autoSpaceDE w:val="0"/>
        <w:autoSpaceDN w:val="0"/>
        <w:rPr>
          <w:color w:val="FF0000"/>
        </w:rPr>
      </w:pPr>
      <w:r w:rsidRPr="00AD59BC">
        <w:rPr>
          <w:color w:val="FF0000"/>
        </w:rPr>
        <w:t xml:space="preserve">AUA recommends that physicians document the specific reasons for exception in patients’ medical records for purposes of optimal patient management and audit-readiness.  AUA also advocates for the </w:t>
      </w:r>
      <w:r w:rsidR="00D01D9B" w:rsidRPr="00AD59BC">
        <w:rPr>
          <w:color w:val="FF0000"/>
        </w:rPr>
        <w:t>systematic review and analysis of each physician’s exceptions data to identify practice patterns and opportunities for quality improvement.</w:t>
      </w:r>
    </w:p>
    <w:p w14:paraId="2D588EAE" w14:textId="0958F534"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w:t>
      </w:r>
    </w:p>
    <w:p w14:paraId="39667843" w14:textId="77777777" w:rsidR="00AC1D8E" w:rsidRPr="0086464B" w:rsidRDefault="00092566" w:rsidP="00AC1D8E">
      <w:pPr>
        <w:autoSpaceDE w:val="0"/>
        <w:autoSpaceDN w:val="0"/>
        <w:adjustRightInd w:val="0"/>
        <w:spacing w:after="0" w:line="240" w:lineRule="auto"/>
        <w:rPr>
          <w:rFonts w:cstheme="minorHAnsi"/>
          <w:b/>
          <w:bCs/>
          <w:i/>
        </w:rPr>
      </w:pPr>
      <w:bookmarkStart w:id="15" w:name="section2b4"/>
      <w:bookmarkEnd w:id="15"/>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2B206E05" w14:textId="77777777" w:rsidR="008871A9" w:rsidRDefault="008871A9" w:rsidP="00092566">
      <w:pPr>
        <w:autoSpaceDE w:val="0"/>
        <w:autoSpaceDN w:val="0"/>
        <w:adjustRightInd w:val="0"/>
        <w:spacing w:after="0" w:line="240" w:lineRule="auto"/>
        <w:rPr>
          <w:rFonts w:cstheme="minorHAnsi"/>
          <w:b/>
          <w:bCs/>
        </w:rPr>
      </w:pPr>
    </w:p>
    <w:p w14:paraId="16297AD4"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5059D5A8" w14:textId="192B3128" w:rsidR="00033038" w:rsidRPr="005232D6" w:rsidRDefault="002D06D0"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DF1D71">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2166622E" w14:textId="77777777" w:rsidR="00743E46" w:rsidRPr="005232D6" w:rsidRDefault="002D06D0"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6FD13182" w14:textId="77777777" w:rsidR="00743E46" w:rsidRPr="005232D6" w:rsidRDefault="002D06D0"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47654E46" w14:textId="77777777" w:rsidR="00743E46" w:rsidRPr="005232D6" w:rsidRDefault="002D06D0"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1478ABA0" w14:textId="77777777" w:rsidR="00743E46" w:rsidRDefault="00743E46" w:rsidP="00092566">
      <w:pPr>
        <w:autoSpaceDE w:val="0"/>
        <w:autoSpaceDN w:val="0"/>
        <w:adjustRightInd w:val="0"/>
        <w:spacing w:after="0" w:line="240" w:lineRule="auto"/>
        <w:rPr>
          <w:rFonts w:cstheme="minorHAnsi"/>
          <w:b/>
          <w:bCs/>
        </w:rPr>
      </w:pPr>
    </w:p>
    <w:p w14:paraId="745CC495" w14:textId="77777777" w:rsidR="00092566"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29098215" w14:textId="6CD01C18" w:rsidR="00DF1D71" w:rsidRPr="00DF1D71" w:rsidRDefault="00DF1D71" w:rsidP="00092566">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25EE6F75"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4736A190" w14:textId="689A2954"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21054A">
        <w:rPr>
          <w:rFonts w:cstheme="minorHAnsi"/>
          <w:b/>
          <w:bCs/>
        </w:rPr>
        <w:t xml:space="preserve">sociodemographic factors) </w:t>
      </w:r>
      <w:r w:rsidRPr="00A25024">
        <w:rPr>
          <w:rFonts w:cstheme="minorHAnsi"/>
          <w:b/>
          <w:bCs/>
        </w:rPr>
        <w:t>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 xml:space="preserve">literature and/or expert panel; regression </w:t>
      </w:r>
      <w:r w:rsidRPr="00A25024">
        <w:rPr>
          <w:rFonts w:cstheme="minorHAnsi"/>
          <w:bCs/>
          <w:i/>
        </w:rPr>
        <w:lastRenderedPageBreak/>
        <w:t>analysis; statistical significance of p&lt;0.10; correlation of x or higher</w:t>
      </w:r>
      <w:r w:rsidR="005363F1">
        <w:rPr>
          <w:rFonts w:cstheme="minorHAnsi"/>
          <w:bCs/>
          <w:i/>
        </w:rPr>
        <w:t>; patient factors should be present at the start of care</w:t>
      </w:r>
      <w:r w:rsidRPr="00A25024">
        <w:rPr>
          <w:rFonts w:cstheme="minorHAnsi"/>
          <w:bCs/>
        </w:rPr>
        <w:t>)</w:t>
      </w:r>
      <w:r w:rsidRPr="00A25024">
        <w:rPr>
          <w:rFonts w:cstheme="minorHAnsi"/>
          <w:bCs/>
        </w:rPr>
        <w:br/>
      </w:r>
    </w:p>
    <w:p w14:paraId="15E0E4C9" w14:textId="0A3B1F71" w:rsidR="00001D73" w:rsidRDefault="00DF1D71" w:rsidP="00001D73">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1931F02B" w14:textId="77777777" w:rsidR="00DF1D71" w:rsidRPr="00001D73" w:rsidRDefault="00DF1D71" w:rsidP="00001D73">
      <w:pPr>
        <w:autoSpaceDE w:val="0"/>
        <w:autoSpaceDN w:val="0"/>
        <w:adjustRightInd w:val="0"/>
        <w:spacing w:after="0" w:line="240" w:lineRule="auto"/>
        <w:rPr>
          <w:rFonts w:cstheme="minorHAnsi"/>
          <w:bCs/>
        </w:rPr>
      </w:pPr>
    </w:p>
    <w:p w14:paraId="2BD76B5A" w14:textId="77777777" w:rsidR="00DF1D71" w:rsidRDefault="00092566" w:rsidP="00001D73">
      <w:pPr>
        <w:autoSpaceDE w:val="0"/>
        <w:autoSpaceDN w:val="0"/>
        <w:adjustRightInd w:val="0"/>
        <w:spacing w:after="0" w:line="240" w:lineRule="auto"/>
        <w:rPr>
          <w:rFonts w:cstheme="minorHAnsi"/>
          <w:b/>
          <w:bCs/>
        </w:rPr>
      </w:pPr>
      <w:r>
        <w:rPr>
          <w:rFonts w:cstheme="minorHAnsi"/>
          <w:b/>
          <w:bCs/>
        </w:rPr>
        <w:t>2b4.4</w:t>
      </w:r>
      <w:r w:rsidR="00193F21">
        <w:rPr>
          <w:rFonts w:cstheme="minorHAnsi"/>
          <w:b/>
          <w:bCs/>
        </w:rPr>
        <w:t>a</w:t>
      </w:r>
      <w:r>
        <w:rPr>
          <w:rFonts w:cstheme="minorHAnsi"/>
          <w:b/>
          <w:bCs/>
        </w:rPr>
        <w:t xml:space="preserve">. </w:t>
      </w:r>
      <w:r w:rsidRPr="00A25024">
        <w:rPr>
          <w:rFonts w:cstheme="minorHAnsi"/>
          <w:b/>
          <w:bCs/>
        </w:rPr>
        <w:t>What were the statistical results of the analyses used to select risk factors?</w:t>
      </w:r>
    </w:p>
    <w:p w14:paraId="2611AC08" w14:textId="77777777" w:rsidR="00DF1D71" w:rsidRDefault="00DF1D71" w:rsidP="00001D73">
      <w:pPr>
        <w:autoSpaceDE w:val="0"/>
        <w:autoSpaceDN w:val="0"/>
        <w:adjustRightInd w:val="0"/>
        <w:spacing w:after="0" w:line="240" w:lineRule="auto"/>
        <w:rPr>
          <w:rFonts w:cstheme="minorHAnsi"/>
          <w:b/>
          <w:bCs/>
        </w:rPr>
      </w:pPr>
    </w:p>
    <w:p w14:paraId="6FB5B3D4" w14:textId="0F017951" w:rsidR="00092566" w:rsidRDefault="00DF1D71" w:rsidP="00001D73">
      <w:pPr>
        <w:autoSpaceDE w:val="0"/>
        <w:autoSpaceDN w:val="0"/>
        <w:adjustRightInd w:val="0"/>
        <w:spacing w:after="0" w:line="240" w:lineRule="auto"/>
        <w:rPr>
          <w:rFonts w:cstheme="minorHAnsi"/>
          <w:b/>
          <w:bCs/>
        </w:rPr>
      </w:pPr>
      <w:r w:rsidRPr="00DF1D71">
        <w:rPr>
          <w:rFonts w:cstheme="minorHAnsi"/>
          <w:bCs/>
          <w:color w:val="0000FF"/>
        </w:rPr>
        <w:t>Not applicable</w:t>
      </w:r>
      <w:r w:rsidR="00001D73">
        <w:rPr>
          <w:rFonts w:cstheme="minorHAnsi"/>
          <w:b/>
          <w:bCs/>
        </w:rPr>
        <w:br/>
      </w:r>
    </w:p>
    <w:p w14:paraId="28C0D0CA" w14:textId="3A1ED9F1" w:rsidR="00001D73" w:rsidRDefault="00C1695E" w:rsidP="00001D73">
      <w:pPr>
        <w:autoSpaceDE w:val="0"/>
        <w:autoSpaceDN w:val="0"/>
        <w:adjustRightInd w:val="0"/>
        <w:spacing w:after="0" w:line="240" w:lineRule="auto"/>
        <w:rPr>
          <w:rFonts w:cstheme="minorHAnsi"/>
          <w:b/>
          <w:bCs/>
        </w:rPr>
      </w:pPr>
      <w:r>
        <w:rPr>
          <w:rFonts w:cstheme="minorHAnsi"/>
          <w:b/>
          <w:bCs/>
        </w:rPr>
        <w:t>2b4.4b. Describe the analyses and interpretation resulting in the decision to select SDS factors (e.g. prevalence of the factor across measured entities, empirical association with the outcome, contribution of unique variation in the outcome, assessment of between-unit effects and within-unit effects)</w:t>
      </w:r>
    </w:p>
    <w:p w14:paraId="4F78C8E8" w14:textId="77777777" w:rsidR="00C1695E" w:rsidRDefault="00C1695E" w:rsidP="00001D73">
      <w:pPr>
        <w:autoSpaceDE w:val="0"/>
        <w:autoSpaceDN w:val="0"/>
        <w:adjustRightInd w:val="0"/>
        <w:spacing w:after="0" w:line="240" w:lineRule="auto"/>
        <w:rPr>
          <w:rFonts w:cstheme="minorHAnsi"/>
          <w:b/>
          <w:bCs/>
        </w:rPr>
      </w:pPr>
    </w:p>
    <w:p w14:paraId="4697CAB4" w14:textId="484830A9" w:rsidR="00DF1D71" w:rsidRDefault="00DF1D71" w:rsidP="00001D73">
      <w:pPr>
        <w:autoSpaceDE w:val="0"/>
        <w:autoSpaceDN w:val="0"/>
        <w:adjustRightInd w:val="0"/>
        <w:spacing w:after="0" w:line="240" w:lineRule="auto"/>
        <w:rPr>
          <w:rFonts w:cstheme="minorHAnsi"/>
          <w:bCs/>
          <w:color w:val="0000FF"/>
        </w:rPr>
      </w:pPr>
      <w:r w:rsidRPr="00DF1D71">
        <w:rPr>
          <w:rFonts w:cstheme="minorHAnsi"/>
          <w:bCs/>
          <w:color w:val="0000FF"/>
        </w:rPr>
        <w:t>Not applicable</w:t>
      </w:r>
    </w:p>
    <w:p w14:paraId="147F91FF" w14:textId="77777777" w:rsidR="00DF1D71" w:rsidRPr="00001D73" w:rsidRDefault="00DF1D71" w:rsidP="00001D73">
      <w:pPr>
        <w:autoSpaceDE w:val="0"/>
        <w:autoSpaceDN w:val="0"/>
        <w:adjustRightInd w:val="0"/>
        <w:spacing w:after="0" w:line="240" w:lineRule="auto"/>
        <w:rPr>
          <w:rFonts w:cstheme="minorHAnsi"/>
          <w:b/>
          <w:bCs/>
        </w:rPr>
      </w:pPr>
    </w:p>
    <w:p w14:paraId="7D10ABDD" w14:textId="77777777" w:rsidR="00DF1D71"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693F2F6E" w14:textId="77777777" w:rsidR="00DF1D71" w:rsidRDefault="00DF1D71" w:rsidP="00092566">
      <w:pPr>
        <w:autoSpaceDE w:val="0"/>
        <w:autoSpaceDN w:val="0"/>
        <w:adjustRightInd w:val="0"/>
        <w:spacing w:after="0" w:line="240" w:lineRule="auto"/>
        <w:rPr>
          <w:rFonts w:cstheme="minorHAnsi"/>
          <w:bCs/>
        </w:rPr>
      </w:pPr>
    </w:p>
    <w:p w14:paraId="6889782C" w14:textId="380B7F34" w:rsidR="00092566" w:rsidRPr="00A25024" w:rsidRDefault="00DF1D71" w:rsidP="00092566">
      <w:pPr>
        <w:autoSpaceDE w:val="0"/>
        <w:autoSpaceDN w:val="0"/>
        <w:adjustRightInd w:val="0"/>
        <w:spacing w:after="0" w:line="240" w:lineRule="auto"/>
        <w:rPr>
          <w:rFonts w:cstheme="minorHAnsi"/>
          <w:bCs/>
        </w:rPr>
      </w:pPr>
      <w:r w:rsidRPr="00DF1D71">
        <w:rPr>
          <w:rFonts w:cstheme="minorHAnsi"/>
          <w:bCs/>
          <w:color w:val="0000FF"/>
        </w:rPr>
        <w:t>Not applicable</w:t>
      </w:r>
      <w:r w:rsidR="00092566" w:rsidRPr="00A25024">
        <w:rPr>
          <w:rFonts w:cstheme="minorHAnsi"/>
          <w:bCs/>
        </w:rPr>
        <w:br/>
      </w:r>
    </w:p>
    <w:p w14:paraId="7CD4150F"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6F38E1EC" w14:textId="77777777" w:rsidR="00743E46" w:rsidRDefault="00743E46" w:rsidP="00092566">
      <w:pPr>
        <w:autoSpaceDE w:val="0"/>
        <w:autoSpaceDN w:val="0"/>
        <w:adjustRightInd w:val="0"/>
        <w:spacing w:after="0" w:line="240" w:lineRule="auto"/>
        <w:rPr>
          <w:rFonts w:cstheme="minorHAnsi"/>
          <w:b/>
          <w:bCs/>
        </w:rPr>
      </w:pPr>
    </w:p>
    <w:p w14:paraId="2C1BCB7A" w14:textId="77777777" w:rsidR="00DF1D71"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2F5F1C3C" w14:textId="77777777" w:rsidR="00DF1D71" w:rsidRDefault="00DF1D71" w:rsidP="00092566">
      <w:pPr>
        <w:autoSpaceDE w:val="0"/>
        <w:autoSpaceDN w:val="0"/>
        <w:adjustRightInd w:val="0"/>
        <w:spacing w:after="0" w:line="240" w:lineRule="auto"/>
        <w:rPr>
          <w:rFonts w:cstheme="minorHAnsi"/>
          <w:b/>
          <w:bCs/>
        </w:rPr>
      </w:pPr>
    </w:p>
    <w:p w14:paraId="74401623" w14:textId="6ECAE463" w:rsidR="00001D73" w:rsidRPr="00001D73" w:rsidRDefault="00DF1D71" w:rsidP="00092566">
      <w:pPr>
        <w:autoSpaceDE w:val="0"/>
        <w:autoSpaceDN w:val="0"/>
        <w:adjustRightInd w:val="0"/>
        <w:spacing w:after="0" w:line="240" w:lineRule="auto"/>
        <w:rPr>
          <w:rFonts w:cstheme="minorHAnsi"/>
          <w:b/>
          <w:bCs/>
        </w:rPr>
      </w:pPr>
      <w:r w:rsidRPr="00DF1D71">
        <w:rPr>
          <w:rFonts w:cstheme="minorHAnsi"/>
          <w:bCs/>
          <w:color w:val="0000FF"/>
        </w:rPr>
        <w:t>Not applicable</w:t>
      </w:r>
      <w:r w:rsidR="00092566" w:rsidRPr="00001D73">
        <w:rPr>
          <w:rFonts w:cstheme="minorHAnsi"/>
          <w:b/>
        </w:rPr>
        <w:br/>
      </w:r>
    </w:p>
    <w:p w14:paraId="78A8ABD0" w14:textId="77777777" w:rsidR="00DF1D71"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p>
    <w:p w14:paraId="5F08E12D" w14:textId="77777777" w:rsidR="00DF1D71" w:rsidRDefault="00DF1D71" w:rsidP="00092566">
      <w:pPr>
        <w:autoSpaceDE w:val="0"/>
        <w:autoSpaceDN w:val="0"/>
        <w:adjustRightInd w:val="0"/>
        <w:spacing w:after="0" w:line="240" w:lineRule="auto"/>
        <w:rPr>
          <w:rFonts w:cstheme="minorHAnsi"/>
          <w:bCs/>
        </w:rPr>
      </w:pPr>
    </w:p>
    <w:p w14:paraId="599E4336" w14:textId="72B354BC" w:rsidR="00001D73" w:rsidRDefault="00DF1D71" w:rsidP="00092566">
      <w:pPr>
        <w:autoSpaceDE w:val="0"/>
        <w:autoSpaceDN w:val="0"/>
        <w:adjustRightInd w:val="0"/>
        <w:spacing w:after="0" w:line="240" w:lineRule="auto"/>
        <w:rPr>
          <w:rFonts w:cstheme="minorHAnsi"/>
          <w:b/>
          <w:bCs/>
        </w:rPr>
      </w:pPr>
      <w:r w:rsidRPr="00DF1D71">
        <w:rPr>
          <w:rFonts w:cstheme="minorHAnsi"/>
          <w:bCs/>
          <w:color w:val="0000FF"/>
        </w:rPr>
        <w:t>Not applicable</w:t>
      </w:r>
      <w:r w:rsidR="00092566" w:rsidRPr="00A25024">
        <w:rPr>
          <w:rFonts w:cstheme="minorHAnsi"/>
          <w:bCs/>
        </w:rPr>
        <w:br/>
      </w:r>
    </w:p>
    <w:p w14:paraId="64C6A4E2" w14:textId="77777777" w:rsidR="00DF1D71" w:rsidRDefault="00743E46" w:rsidP="00092566">
      <w:pPr>
        <w:autoSpaceDE w:val="0"/>
        <w:autoSpaceDN w:val="0"/>
        <w:adjustRightInd w:val="0"/>
        <w:spacing w:after="0" w:line="240" w:lineRule="auto"/>
        <w:rPr>
          <w:rFonts w:cstheme="minorHAnsi"/>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11018453" w14:textId="77777777" w:rsidR="00DF1D71" w:rsidRDefault="00DF1D71" w:rsidP="00092566">
      <w:pPr>
        <w:autoSpaceDE w:val="0"/>
        <w:autoSpaceDN w:val="0"/>
        <w:adjustRightInd w:val="0"/>
        <w:spacing w:after="0" w:line="240" w:lineRule="auto"/>
        <w:rPr>
          <w:rFonts w:cstheme="minorHAnsi"/>
          <w:bCs/>
        </w:rPr>
      </w:pPr>
    </w:p>
    <w:p w14:paraId="27854A42" w14:textId="023E1EAD" w:rsidR="00743E46" w:rsidRDefault="00DF1D71" w:rsidP="00092566">
      <w:pPr>
        <w:autoSpaceDE w:val="0"/>
        <w:autoSpaceDN w:val="0"/>
        <w:adjustRightInd w:val="0"/>
        <w:spacing w:after="0" w:line="240" w:lineRule="auto"/>
        <w:rPr>
          <w:rFonts w:cstheme="minorHAnsi"/>
          <w:b/>
        </w:rPr>
      </w:pPr>
      <w:r w:rsidRPr="00DF1D71">
        <w:rPr>
          <w:rFonts w:cstheme="minorHAnsi"/>
          <w:bCs/>
          <w:color w:val="0000FF"/>
        </w:rPr>
        <w:t>Not applicable</w:t>
      </w:r>
      <w:r w:rsidR="00092566" w:rsidRPr="00A25024">
        <w:rPr>
          <w:rFonts w:cstheme="minorHAnsi"/>
          <w:bCs/>
        </w:rPr>
        <w:br/>
      </w:r>
    </w:p>
    <w:p w14:paraId="3F7E7F13" w14:textId="77777777" w:rsidR="00092566" w:rsidRDefault="00743E46" w:rsidP="00092566">
      <w:pPr>
        <w:autoSpaceDE w:val="0"/>
        <w:autoSpaceDN w:val="0"/>
        <w:adjustRightInd w:val="0"/>
        <w:spacing w:after="0" w:line="240" w:lineRule="auto"/>
        <w:rPr>
          <w:rFonts w:cstheme="minorHAnsi"/>
          <w:bCs/>
        </w:rPr>
      </w:pPr>
      <w:bookmarkStart w:id="16" w:name="question2b49"/>
      <w:bookmarkEnd w:id="16"/>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242B8101" w14:textId="77777777" w:rsidR="00DF1D71" w:rsidRDefault="00DF1D71" w:rsidP="00092566">
      <w:pPr>
        <w:autoSpaceDE w:val="0"/>
        <w:autoSpaceDN w:val="0"/>
        <w:adjustRightInd w:val="0"/>
        <w:spacing w:after="0" w:line="240" w:lineRule="auto"/>
        <w:rPr>
          <w:rFonts w:cstheme="minorHAnsi"/>
          <w:bCs/>
        </w:rPr>
      </w:pPr>
    </w:p>
    <w:p w14:paraId="72DDBF1C" w14:textId="7EB9FA64" w:rsidR="00092566" w:rsidRDefault="00DF1D71" w:rsidP="00DF1D71">
      <w:pPr>
        <w:autoSpaceDE w:val="0"/>
        <w:autoSpaceDN w:val="0"/>
        <w:adjustRightInd w:val="0"/>
        <w:spacing w:after="0" w:line="240" w:lineRule="auto"/>
        <w:rPr>
          <w:rFonts w:cstheme="minorHAnsi"/>
          <w:bCs/>
        </w:rPr>
      </w:pPr>
      <w:r w:rsidRPr="00DF1D71">
        <w:rPr>
          <w:rFonts w:cstheme="minorHAnsi"/>
          <w:bCs/>
          <w:color w:val="0000FF"/>
        </w:rPr>
        <w:t>Not applicable</w:t>
      </w:r>
    </w:p>
    <w:p w14:paraId="3FC7DCD8" w14:textId="77777777" w:rsidR="00DF1D71" w:rsidRPr="00DF1D71" w:rsidRDefault="00DF1D71" w:rsidP="00DF1D71">
      <w:pPr>
        <w:autoSpaceDE w:val="0"/>
        <w:autoSpaceDN w:val="0"/>
        <w:adjustRightInd w:val="0"/>
        <w:spacing w:after="0" w:line="240" w:lineRule="auto"/>
        <w:rPr>
          <w:rFonts w:cstheme="minorHAnsi"/>
          <w:bCs/>
        </w:rPr>
      </w:pPr>
    </w:p>
    <w:p w14:paraId="71701060" w14:textId="77777777" w:rsidR="00DF1D71"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3E765AFC" w14:textId="77777777" w:rsidR="00DF1D71" w:rsidRDefault="00DF1D71" w:rsidP="00092566">
      <w:pPr>
        <w:autoSpaceDE w:val="0"/>
        <w:autoSpaceDN w:val="0"/>
        <w:adjustRightInd w:val="0"/>
        <w:spacing w:after="0" w:line="240" w:lineRule="auto"/>
        <w:rPr>
          <w:rFonts w:cstheme="minorHAnsi"/>
          <w:bCs/>
        </w:rPr>
      </w:pPr>
    </w:p>
    <w:p w14:paraId="647FBA12" w14:textId="11C0D3EA" w:rsidR="00092566" w:rsidRPr="00A25024" w:rsidRDefault="00DF1D71" w:rsidP="00DF1D71">
      <w:pPr>
        <w:autoSpaceDE w:val="0"/>
        <w:autoSpaceDN w:val="0"/>
        <w:adjustRightInd w:val="0"/>
        <w:spacing w:after="0" w:line="240" w:lineRule="auto"/>
        <w:rPr>
          <w:rFonts w:cstheme="minorHAnsi"/>
        </w:rPr>
      </w:pPr>
      <w:r w:rsidRPr="00DF1D71">
        <w:rPr>
          <w:rFonts w:cstheme="minorHAnsi"/>
          <w:bCs/>
          <w:color w:val="0000FF"/>
        </w:rPr>
        <w:t>Not applicable</w:t>
      </w:r>
      <w:r w:rsidR="00092566" w:rsidRPr="00A25024">
        <w:rPr>
          <w:rFonts w:cstheme="minorHAnsi"/>
          <w:bCs/>
        </w:rPr>
        <w:br/>
      </w:r>
    </w:p>
    <w:p w14:paraId="13123B14" w14:textId="77777777" w:rsidR="00021170" w:rsidRPr="009B1A15" w:rsidRDefault="009B1A15" w:rsidP="009B1A15">
      <w:pPr>
        <w:spacing w:after="0" w:line="240" w:lineRule="auto"/>
        <w:rPr>
          <w:rFonts w:cstheme="minorHAnsi"/>
        </w:rPr>
      </w:pPr>
      <w:r w:rsidRPr="009B1A15">
        <w:rPr>
          <w:rFonts w:cstheme="minorHAnsi"/>
          <w:b/>
          <w:highlight w:val="green"/>
        </w:rPr>
        <w:lastRenderedPageBreak/>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3D712F61" w14:textId="77777777" w:rsidR="003755CB" w:rsidRDefault="003755CB" w:rsidP="00D61410">
      <w:pPr>
        <w:autoSpaceDE w:val="0"/>
        <w:autoSpaceDN w:val="0"/>
        <w:adjustRightInd w:val="0"/>
        <w:spacing w:after="0" w:line="240" w:lineRule="auto"/>
        <w:rPr>
          <w:rFonts w:cstheme="minorHAnsi"/>
          <w:b/>
          <w:bCs/>
        </w:rPr>
      </w:pPr>
    </w:p>
    <w:p w14:paraId="2D8E7AEC" w14:textId="4E0E6B14" w:rsidR="00DF1D71" w:rsidRDefault="00DF1D71" w:rsidP="00D61410">
      <w:pPr>
        <w:autoSpaceDE w:val="0"/>
        <w:autoSpaceDN w:val="0"/>
        <w:adjustRightInd w:val="0"/>
        <w:spacing w:after="0" w:line="240" w:lineRule="auto"/>
        <w:rPr>
          <w:rFonts w:cstheme="minorHAnsi"/>
          <w:b/>
          <w:bCs/>
        </w:rPr>
      </w:pPr>
      <w:r w:rsidRPr="00DF1D71">
        <w:rPr>
          <w:rFonts w:cstheme="minorHAnsi"/>
          <w:bCs/>
          <w:color w:val="0000FF"/>
        </w:rPr>
        <w:t>Not applicable</w:t>
      </w:r>
    </w:p>
    <w:p w14:paraId="3A337029"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62629927" w14:textId="77777777" w:rsidR="00D61410" w:rsidRPr="00A25024" w:rsidRDefault="00D61410" w:rsidP="00D61410">
      <w:pPr>
        <w:autoSpaceDE w:val="0"/>
        <w:autoSpaceDN w:val="0"/>
        <w:adjustRightInd w:val="0"/>
        <w:spacing w:after="0" w:line="240" w:lineRule="auto"/>
        <w:rPr>
          <w:rFonts w:cstheme="minorHAnsi"/>
          <w:b/>
          <w:bCs/>
        </w:rPr>
      </w:pPr>
      <w:bookmarkStart w:id="17" w:name="section2b5"/>
      <w:bookmarkEnd w:id="17"/>
      <w:r w:rsidRPr="00A25024">
        <w:rPr>
          <w:rFonts w:cstheme="minorHAnsi"/>
          <w:b/>
          <w:bCs/>
        </w:rPr>
        <w:t>2b5. IDENTIFICATION OF STATISTICALLY SIGNIFICANT &amp; MEANINGFUL DIFFERENCES IN PERFORMANCE</w:t>
      </w:r>
    </w:p>
    <w:p w14:paraId="7B9A5936" w14:textId="77777777"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14:paraId="41C640F2" w14:textId="77777777" w:rsidR="00DF1D71" w:rsidRPr="00AD59BC" w:rsidRDefault="00DF1D71" w:rsidP="00DF1D71">
      <w:pPr>
        <w:rPr>
          <w:color w:val="FF0000"/>
          <w:szCs w:val="20"/>
        </w:rPr>
      </w:pPr>
      <w:r w:rsidRPr="00AD59BC">
        <w:rPr>
          <w:color w:val="FF0000"/>
          <w:szCs w:val="20"/>
        </w:rPr>
        <w:t>Measures of central tendency, variability, and dispersion were calculated.</w:t>
      </w:r>
    </w:p>
    <w:p w14:paraId="082EE72D" w14:textId="77777777" w:rsidR="00DF1D71"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3C2CC7A2" w14:textId="1B9B6E2A" w:rsidR="00DF1D71" w:rsidRPr="00AD59BC" w:rsidRDefault="001E408E" w:rsidP="00DF1D71">
      <w:pPr>
        <w:rPr>
          <w:color w:val="FF0000"/>
          <w:szCs w:val="20"/>
        </w:rPr>
      </w:pPr>
      <w:r w:rsidRPr="00AD59BC">
        <w:rPr>
          <w:color w:val="FF0000"/>
          <w:szCs w:val="20"/>
        </w:rPr>
        <w:t xml:space="preserve">Based on the sample of </w:t>
      </w:r>
      <w:r w:rsidR="00166441" w:rsidRPr="00AD59BC">
        <w:rPr>
          <w:color w:val="FF0000"/>
          <w:szCs w:val="20"/>
        </w:rPr>
        <w:t>20</w:t>
      </w:r>
      <w:r w:rsidRPr="00AD59BC">
        <w:rPr>
          <w:color w:val="FF0000"/>
          <w:szCs w:val="20"/>
        </w:rPr>
        <w:t xml:space="preserve"> </w:t>
      </w:r>
      <w:r w:rsidR="00DF1D71" w:rsidRPr="00AD59BC">
        <w:rPr>
          <w:color w:val="FF0000"/>
          <w:szCs w:val="20"/>
        </w:rPr>
        <w:t xml:space="preserve">included </w:t>
      </w:r>
      <w:r w:rsidR="00791CE7" w:rsidRPr="00AD59BC">
        <w:rPr>
          <w:color w:val="FF0000"/>
          <w:szCs w:val="20"/>
        </w:rPr>
        <w:t>physicians</w:t>
      </w:r>
      <w:r w:rsidR="00DF1D71" w:rsidRPr="00AD59BC">
        <w:rPr>
          <w:color w:val="FF0000"/>
          <w:szCs w:val="20"/>
        </w:rPr>
        <w:t>, the mean performance rate is</w:t>
      </w:r>
      <w:r w:rsidR="00D6543E" w:rsidRPr="00AD59BC">
        <w:rPr>
          <w:color w:val="FF0000"/>
          <w:szCs w:val="20"/>
        </w:rPr>
        <w:t xml:space="preserve"> </w:t>
      </w:r>
      <w:r w:rsidR="00166441" w:rsidRPr="00AD59BC">
        <w:rPr>
          <w:color w:val="FF0000"/>
          <w:szCs w:val="20"/>
        </w:rPr>
        <w:t xml:space="preserve">0.93 </w:t>
      </w:r>
      <w:r w:rsidR="00DF1D71" w:rsidRPr="00AD59BC">
        <w:rPr>
          <w:color w:val="FF0000"/>
          <w:szCs w:val="20"/>
        </w:rPr>
        <w:t>the</w:t>
      </w:r>
      <w:r w:rsidRPr="00AD59BC">
        <w:rPr>
          <w:color w:val="FF0000"/>
          <w:szCs w:val="20"/>
        </w:rPr>
        <w:t xml:space="preserve"> median performance rate is </w:t>
      </w:r>
      <w:r w:rsidR="00166441" w:rsidRPr="00AD59BC">
        <w:rPr>
          <w:color w:val="FF0000"/>
          <w:szCs w:val="20"/>
        </w:rPr>
        <w:t>1.00</w:t>
      </w:r>
      <w:r w:rsidRPr="00AD59BC">
        <w:rPr>
          <w:color w:val="FF0000"/>
          <w:szCs w:val="20"/>
        </w:rPr>
        <w:t xml:space="preserve"> </w:t>
      </w:r>
      <w:r w:rsidR="00DF1D71" w:rsidRPr="00AD59BC">
        <w:rPr>
          <w:color w:val="FF0000"/>
          <w:szCs w:val="20"/>
        </w:rPr>
        <w:t>and the mode</w:t>
      </w:r>
      <w:r w:rsidRPr="00AD59BC">
        <w:rPr>
          <w:color w:val="FF0000"/>
          <w:szCs w:val="20"/>
        </w:rPr>
        <w:t xml:space="preserve"> is </w:t>
      </w:r>
      <w:r w:rsidR="00166441" w:rsidRPr="00AD59BC">
        <w:rPr>
          <w:color w:val="FF0000"/>
          <w:szCs w:val="20"/>
        </w:rPr>
        <w:t>1.00</w:t>
      </w:r>
      <w:r w:rsidR="00D6543E" w:rsidRPr="00AD59BC">
        <w:rPr>
          <w:color w:val="FF0000"/>
          <w:szCs w:val="20"/>
        </w:rPr>
        <w:t>.</w:t>
      </w:r>
      <w:r w:rsidR="00180345" w:rsidRPr="00AD59BC">
        <w:rPr>
          <w:color w:val="FF0000"/>
          <w:szCs w:val="20"/>
        </w:rPr>
        <w:t xml:space="preserve"> The standard deviation is </w:t>
      </w:r>
      <w:r w:rsidR="001F19A3" w:rsidRPr="00AD59BC">
        <w:rPr>
          <w:color w:val="FF0000"/>
          <w:szCs w:val="20"/>
        </w:rPr>
        <w:t>0</w:t>
      </w:r>
      <w:r w:rsidR="00166441" w:rsidRPr="00AD59BC">
        <w:rPr>
          <w:color w:val="FF0000"/>
          <w:szCs w:val="20"/>
        </w:rPr>
        <w:t>.15.</w:t>
      </w:r>
      <w:r w:rsidR="00DF1D71" w:rsidRPr="00AD59BC">
        <w:rPr>
          <w:color w:val="FF0000"/>
          <w:szCs w:val="20"/>
        </w:rPr>
        <w:t xml:space="preserve"> The range</w:t>
      </w:r>
      <w:r w:rsidR="00DB555A" w:rsidRPr="00AD59BC">
        <w:rPr>
          <w:color w:val="FF0000"/>
          <w:szCs w:val="20"/>
        </w:rPr>
        <w:t xml:space="preserve"> of the performance rate is </w:t>
      </w:r>
      <w:r w:rsidR="001F19A3" w:rsidRPr="00AD59BC">
        <w:rPr>
          <w:color w:val="FF0000"/>
          <w:szCs w:val="20"/>
        </w:rPr>
        <w:t>0</w:t>
      </w:r>
      <w:r w:rsidR="00DB555A" w:rsidRPr="00AD59BC">
        <w:rPr>
          <w:color w:val="FF0000"/>
          <w:szCs w:val="20"/>
        </w:rPr>
        <w:t>.57,</w:t>
      </w:r>
      <w:r w:rsidRPr="00AD59BC">
        <w:rPr>
          <w:color w:val="FF0000"/>
          <w:szCs w:val="20"/>
        </w:rPr>
        <w:t xml:space="preserve"> with a minimum rate of </w:t>
      </w:r>
      <w:r w:rsidR="001F19A3" w:rsidRPr="00AD59BC">
        <w:rPr>
          <w:color w:val="FF0000"/>
          <w:szCs w:val="20"/>
        </w:rPr>
        <w:t>0</w:t>
      </w:r>
      <w:r w:rsidR="00DB555A" w:rsidRPr="00AD59BC">
        <w:rPr>
          <w:color w:val="FF0000"/>
          <w:szCs w:val="20"/>
        </w:rPr>
        <w:t>.43</w:t>
      </w:r>
      <w:r w:rsidR="00DF1D71" w:rsidRPr="00AD59BC">
        <w:rPr>
          <w:color w:val="FF0000"/>
          <w:szCs w:val="20"/>
        </w:rPr>
        <w:t xml:space="preserve"> and a maximum rate of </w:t>
      </w:r>
      <w:r w:rsidR="00CA037B" w:rsidRPr="00AD59BC">
        <w:rPr>
          <w:color w:val="FF0000"/>
          <w:szCs w:val="20"/>
        </w:rPr>
        <w:t>1.00</w:t>
      </w:r>
      <w:r w:rsidRPr="00AD59BC">
        <w:rPr>
          <w:color w:val="FF0000"/>
          <w:szCs w:val="20"/>
        </w:rPr>
        <w:t xml:space="preserve">. The interquartile range is </w:t>
      </w:r>
      <w:r w:rsidR="00DB555A" w:rsidRPr="00AD59BC">
        <w:rPr>
          <w:color w:val="FF0000"/>
          <w:szCs w:val="20"/>
        </w:rPr>
        <w:t>0.06 (.94-1.00).</w:t>
      </w:r>
    </w:p>
    <w:p w14:paraId="660FCDD5" w14:textId="1497DEE8" w:rsidR="00D61410" w:rsidRDefault="00D61410" w:rsidP="00D61410">
      <w:pPr>
        <w:autoSpaceDE w:val="0"/>
        <w:autoSpaceDN w:val="0"/>
        <w:adjustRightInd w:val="0"/>
        <w:spacing w:after="0" w:line="240" w:lineRule="auto"/>
        <w:rPr>
          <w:rFonts w:cstheme="minorHAnsi"/>
          <w:bCs/>
        </w:rPr>
      </w:pPr>
      <w:r w:rsidRPr="00A25024">
        <w:rPr>
          <w:rFonts w:cstheme="minorHAnsi"/>
          <w:bCs/>
        </w:rPr>
        <w:br/>
      </w: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5A2F01B4" w14:textId="1EBFAD12" w:rsidR="00DF1D71" w:rsidRPr="00AD59BC" w:rsidRDefault="00DF1D71" w:rsidP="00DF1D71">
      <w:pPr>
        <w:rPr>
          <w:color w:val="FF0000"/>
          <w:szCs w:val="20"/>
        </w:rPr>
      </w:pPr>
      <w:r w:rsidRPr="00AD59BC">
        <w:rPr>
          <w:color w:val="FF0000"/>
          <w:szCs w:val="20"/>
        </w:rPr>
        <w:t xml:space="preserve">The range of performance from </w:t>
      </w:r>
      <w:r w:rsidR="001F19A3" w:rsidRPr="00AD59BC">
        <w:rPr>
          <w:color w:val="FF0000"/>
          <w:szCs w:val="20"/>
        </w:rPr>
        <w:t>.43</w:t>
      </w:r>
      <w:r w:rsidR="001E408E" w:rsidRPr="00AD59BC">
        <w:rPr>
          <w:color w:val="FF0000"/>
          <w:szCs w:val="20"/>
        </w:rPr>
        <w:t xml:space="preserve"> t</w:t>
      </w:r>
      <w:r w:rsidRPr="00AD59BC">
        <w:rPr>
          <w:color w:val="FF0000"/>
          <w:szCs w:val="20"/>
        </w:rPr>
        <w:t xml:space="preserve">o </w:t>
      </w:r>
      <w:r w:rsidR="009467DA" w:rsidRPr="00AD59BC">
        <w:rPr>
          <w:color w:val="FF0000"/>
          <w:szCs w:val="20"/>
        </w:rPr>
        <w:t>1.00</w:t>
      </w:r>
      <w:r w:rsidRPr="00AD59BC">
        <w:rPr>
          <w:color w:val="FF0000"/>
          <w:szCs w:val="20"/>
        </w:rPr>
        <w:t xml:space="preserve"> suggests there’s clinically meaningful variation across physicians’ performance.</w:t>
      </w:r>
    </w:p>
    <w:p w14:paraId="07584617" w14:textId="77777777" w:rsidR="0086464B" w:rsidRDefault="0086464B" w:rsidP="0086464B">
      <w:pPr>
        <w:spacing w:after="0" w:line="240" w:lineRule="auto"/>
        <w:rPr>
          <w:rFonts w:cstheme="minorHAnsi"/>
          <w:b/>
          <w:bCs/>
        </w:rPr>
      </w:pPr>
      <w:r>
        <w:rPr>
          <w:rFonts w:cstheme="minorHAnsi"/>
          <w:b/>
          <w:bCs/>
        </w:rPr>
        <w:t>_______________________________________</w:t>
      </w:r>
    </w:p>
    <w:p w14:paraId="60858E6F"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7EB62D5C"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2DF717FC" w14:textId="77777777" w:rsidR="00567D12" w:rsidRPr="00A25024" w:rsidRDefault="00567D12" w:rsidP="00DB3627">
      <w:pPr>
        <w:autoSpaceDE w:val="0"/>
        <w:autoSpaceDN w:val="0"/>
        <w:adjustRightInd w:val="0"/>
        <w:spacing w:after="0" w:line="240" w:lineRule="auto"/>
        <w:rPr>
          <w:rFonts w:cstheme="minorHAnsi"/>
          <w:b/>
          <w:bCs/>
        </w:rPr>
      </w:pPr>
    </w:p>
    <w:p w14:paraId="7B5FF83C" w14:textId="7B2F0D40"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SDS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with and without SDS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2BC2FFE6" w14:textId="77777777" w:rsidR="000F06B5" w:rsidRPr="00A25024" w:rsidRDefault="000F06B5" w:rsidP="00DB3627">
      <w:pPr>
        <w:autoSpaceDE w:val="0"/>
        <w:autoSpaceDN w:val="0"/>
        <w:adjustRightInd w:val="0"/>
        <w:spacing w:after="0" w:line="240" w:lineRule="auto"/>
        <w:rPr>
          <w:rFonts w:cstheme="minorHAnsi"/>
          <w:bCs/>
        </w:rPr>
      </w:pPr>
    </w:p>
    <w:p w14:paraId="72DFD5D2" w14:textId="0C1C1E8F" w:rsidR="000F06B5" w:rsidRDefault="00E1508F" w:rsidP="00DB3627">
      <w:pPr>
        <w:autoSpaceDE w:val="0"/>
        <w:autoSpaceDN w:val="0"/>
        <w:adjustRightInd w:val="0"/>
        <w:spacing w:after="0" w:line="240" w:lineRule="auto"/>
        <w:rPr>
          <w:rFonts w:cstheme="minorHAnsi"/>
          <w:bCs/>
        </w:rPr>
      </w:pPr>
      <w:r>
        <w:rPr>
          <w:rFonts w:cstheme="minorHAnsi"/>
          <w:b/>
          <w:bCs/>
        </w:rPr>
        <w:lastRenderedPageBreak/>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5986684E" w14:textId="77777777" w:rsidR="00DF1D71" w:rsidRPr="00DF1D71" w:rsidRDefault="00DF1D71" w:rsidP="00DF1D71">
      <w:pPr>
        <w:pStyle w:val="Default"/>
        <w:rPr>
          <w:rFonts w:asciiTheme="minorHAnsi" w:hAnsiTheme="minorHAnsi" w:cs="Times New Roman"/>
          <w:color w:val="0000FF"/>
          <w:sz w:val="22"/>
          <w:szCs w:val="20"/>
        </w:rPr>
      </w:pPr>
      <w:r w:rsidRPr="00DF1D71">
        <w:rPr>
          <w:rFonts w:asciiTheme="minorHAnsi" w:hAnsiTheme="minorHAnsi" w:cs="Times New Roman"/>
          <w:color w:val="0000FF"/>
          <w:sz w:val="22"/>
          <w:szCs w:val="20"/>
        </w:rPr>
        <w:t xml:space="preserve">This test was not performed for this measure. </w:t>
      </w:r>
    </w:p>
    <w:p w14:paraId="101ACD22"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6F3C3DEE"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4F56C21F" w14:textId="77777777" w:rsidR="00DF1D71" w:rsidRPr="00DF1D71" w:rsidRDefault="00DF1D71" w:rsidP="00DF1D71">
      <w:pPr>
        <w:pStyle w:val="Default"/>
        <w:rPr>
          <w:rFonts w:asciiTheme="minorHAnsi" w:hAnsiTheme="minorHAnsi" w:cs="Times New Roman"/>
          <w:color w:val="0000FF"/>
          <w:sz w:val="22"/>
          <w:szCs w:val="20"/>
        </w:rPr>
      </w:pPr>
      <w:r w:rsidRPr="00DF1D71">
        <w:rPr>
          <w:rFonts w:asciiTheme="minorHAnsi" w:hAnsiTheme="minorHAnsi" w:cs="Times New Roman"/>
          <w:color w:val="0000FF"/>
          <w:sz w:val="22"/>
          <w:szCs w:val="20"/>
        </w:rPr>
        <w:t xml:space="preserve">This test was not performed for this measure. </w:t>
      </w:r>
    </w:p>
    <w:p w14:paraId="7520D695" w14:textId="77777777" w:rsidR="00E1508F" w:rsidRPr="00E1508F" w:rsidRDefault="00E1508F" w:rsidP="00E1508F">
      <w:pPr>
        <w:autoSpaceDE w:val="0"/>
        <w:autoSpaceDN w:val="0"/>
        <w:adjustRightInd w:val="0"/>
        <w:spacing w:after="0" w:line="240" w:lineRule="auto"/>
        <w:rPr>
          <w:rFonts w:cstheme="minorHAnsi"/>
          <w:bCs/>
        </w:rPr>
      </w:pPr>
    </w:p>
    <w:p w14:paraId="07D50D8A" w14:textId="35A484DA"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1F0B92B7" w14:textId="77777777" w:rsidR="00DF1D71" w:rsidRPr="00DF1D71" w:rsidRDefault="00DF1D71" w:rsidP="00DF1D71">
      <w:pPr>
        <w:pStyle w:val="Default"/>
        <w:rPr>
          <w:rFonts w:asciiTheme="minorHAnsi" w:hAnsiTheme="minorHAnsi" w:cs="Times New Roman"/>
          <w:color w:val="0000FF"/>
          <w:sz w:val="22"/>
          <w:szCs w:val="20"/>
        </w:rPr>
      </w:pPr>
      <w:r w:rsidRPr="00DF1D71">
        <w:rPr>
          <w:rFonts w:asciiTheme="minorHAnsi" w:hAnsiTheme="minorHAnsi" w:cs="Times New Roman"/>
          <w:color w:val="0000FF"/>
          <w:sz w:val="22"/>
          <w:szCs w:val="20"/>
        </w:rPr>
        <w:t xml:space="preserve">This test was not performed for this measure. </w:t>
      </w:r>
    </w:p>
    <w:p w14:paraId="4E61F547" w14:textId="77777777" w:rsidR="00DF1D71" w:rsidRDefault="00DF1D71" w:rsidP="00DB3627">
      <w:pPr>
        <w:autoSpaceDE w:val="0"/>
        <w:autoSpaceDN w:val="0"/>
        <w:adjustRightInd w:val="0"/>
        <w:spacing w:after="0" w:line="240" w:lineRule="auto"/>
        <w:rPr>
          <w:rFonts w:cstheme="minorHAnsi"/>
          <w:bCs/>
        </w:rPr>
      </w:pPr>
    </w:p>
    <w:p w14:paraId="137520E8" w14:textId="77777777" w:rsidR="008F7E67" w:rsidRDefault="008F7E67" w:rsidP="008F7E67">
      <w:pPr>
        <w:spacing w:after="0" w:line="240" w:lineRule="auto"/>
        <w:rPr>
          <w:rFonts w:cstheme="minorHAnsi"/>
          <w:b/>
          <w:bCs/>
        </w:rPr>
      </w:pPr>
      <w:r>
        <w:rPr>
          <w:rFonts w:cstheme="minorHAnsi"/>
          <w:b/>
          <w:bCs/>
        </w:rPr>
        <w:t>_______________________________________</w:t>
      </w:r>
    </w:p>
    <w:p w14:paraId="0F7C197C"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26EA5C2D" w14:textId="77777777" w:rsidR="008F7E67" w:rsidRDefault="008F7E67" w:rsidP="008F7E67">
      <w:pPr>
        <w:autoSpaceDE w:val="0"/>
        <w:autoSpaceDN w:val="0"/>
        <w:adjustRightInd w:val="0"/>
        <w:spacing w:after="0" w:line="240" w:lineRule="auto"/>
        <w:rPr>
          <w:rFonts w:cstheme="minorHAnsi"/>
          <w:bCs/>
        </w:rPr>
      </w:pPr>
    </w:p>
    <w:p w14:paraId="07DEF1AF"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5F8351A9" w14:textId="77777777" w:rsidR="0031234B" w:rsidRPr="00507553" w:rsidRDefault="0031234B" w:rsidP="0031234B">
      <w:pPr>
        <w:rPr>
          <w:rFonts w:eastAsia="Times New Roman"/>
          <w:color w:val="3333CC"/>
        </w:rPr>
      </w:pPr>
      <w:r w:rsidRPr="00B678E1">
        <w:rPr>
          <w:color w:val="0000FF"/>
          <w:szCs w:val="20"/>
        </w:rPr>
        <w:t>Data are not available to complete this testing.</w:t>
      </w:r>
    </w:p>
    <w:p w14:paraId="53E61B91"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038995F6" w14:textId="77777777" w:rsidR="0031234B" w:rsidRPr="00507553" w:rsidRDefault="0031234B" w:rsidP="0031234B">
      <w:pPr>
        <w:rPr>
          <w:rFonts w:eastAsia="Times New Roman"/>
          <w:color w:val="3333CC"/>
        </w:rPr>
      </w:pPr>
      <w:r w:rsidRPr="00B678E1">
        <w:rPr>
          <w:color w:val="0000FF"/>
          <w:szCs w:val="20"/>
        </w:rPr>
        <w:t>Data are not available to complete this testing.</w:t>
      </w:r>
    </w:p>
    <w:p w14:paraId="00E63DBF"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1BDB878E" w14:textId="77777777" w:rsidR="00BA053B" w:rsidRDefault="00BA053B">
      <w:pPr>
        <w:autoSpaceDE w:val="0"/>
        <w:autoSpaceDN w:val="0"/>
        <w:adjustRightInd w:val="0"/>
        <w:spacing w:after="0" w:line="240" w:lineRule="auto"/>
        <w:rPr>
          <w:rFonts w:cstheme="minorHAnsi"/>
          <w:bCs/>
        </w:rPr>
      </w:pPr>
    </w:p>
    <w:p w14:paraId="5F0B00D1" w14:textId="77777777" w:rsidR="0031234B" w:rsidRPr="00507553" w:rsidRDefault="0031234B" w:rsidP="0031234B">
      <w:pPr>
        <w:rPr>
          <w:rFonts w:eastAsia="Times New Roman"/>
          <w:color w:val="3333CC"/>
        </w:rPr>
      </w:pPr>
      <w:r w:rsidRPr="00B678E1">
        <w:rPr>
          <w:color w:val="0000FF"/>
          <w:szCs w:val="20"/>
        </w:rPr>
        <w:t>Data are not available to complete this testing.</w:t>
      </w:r>
    </w:p>
    <w:p w14:paraId="504AC240" w14:textId="77777777" w:rsidR="0031234B" w:rsidRPr="005560E7" w:rsidRDefault="0031234B">
      <w:pPr>
        <w:autoSpaceDE w:val="0"/>
        <w:autoSpaceDN w:val="0"/>
        <w:adjustRightInd w:val="0"/>
        <w:spacing w:after="0" w:line="240" w:lineRule="auto"/>
        <w:rPr>
          <w:rFonts w:cstheme="minorHAnsi"/>
          <w:bCs/>
        </w:rPr>
      </w:pPr>
    </w:p>
    <w:sectPr w:rsidR="0031234B" w:rsidRPr="005560E7" w:rsidSect="008505D1">
      <w:headerReference w:type="default" r:id="rId16"/>
      <w:footerReference w:type="default" r:id="rId1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Melissa Marinelarena" w:date="2016-03-24T17:57:00Z" w:initials="MM">
    <w:p w14:paraId="38E1C1AE" w14:textId="0523E309" w:rsidR="00E55C96" w:rsidRDefault="00E55C96">
      <w:pPr>
        <w:pStyle w:val="CommentText"/>
      </w:pPr>
      <w:r>
        <w:rPr>
          <w:rStyle w:val="CommentReference"/>
        </w:rPr>
        <w:annotationRef/>
      </w:r>
      <w:r>
        <w:t>Confirm this is the updated testing submitted.  Use red text to identify new information below.</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C221C" w14:textId="77777777" w:rsidR="002D06D0" w:rsidRDefault="002D06D0" w:rsidP="005C73CA">
      <w:pPr>
        <w:spacing w:after="0" w:line="240" w:lineRule="auto"/>
      </w:pPr>
      <w:r>
        <w:separator/>
      </w:r>
    </w:p>
  </w:endnote>
  <w:endnote w:type="continuationSeparator" w:id="0">
    <w:p w14:paraId="68EB1695" w14:textId="77777777" w:rsidR="002D06D0" w:rsidRDefault="002D06D0"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F65F" w14:textId="6409F02F" w:rsidR="00E55C96" w:rsidRDefault="00E55C96">
    <w:pPr>
      <w:pStyle w:val="Footer"/>
    </w:pPr>
    <w:r>
      <w:t>Version 6.5 5/1/2015</w:t>
    </w:r>
    <w:r>
      <w:ptab w:relativeTo="margin" w:alignment="right" w:leader="none"/>
    </w:r>
    <w:r>
      <w:fldChar w:fldCharType="begin"/>
    </w:r>
    <w:r>
      <w:instrText xml:space="preserve"> PAGE   \* MERGEFORMAT </w:instrText>
    </w:r>
    <w:r>
      <w:fldChar w:fldCharType="separate"/>
    </w:r>
    <w:r w:rsidR="006D2F89">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562692" w14:textId="77777777" w:rsidR="002D06D0" w:rsidRDefault="002D06D0" w:rsidP="005C73CA">
      <w:pPr>
        <w:spacing w:after="0" w:line="240" w:lineRule="auto"/>
      </w:pPr>
      <w:r>
        <w:separator/>
      </w:r>
    </w:p>
  </w:footnote>
  <w:footnote w:type="continuationSeparator" w:id="0">
    <w:p w14:paraId="37DF6F03" w14:textId="77777777" w:rsidR="002D06D0" w:rsidRDefault="002D06D0"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8AB25" w14:textId="18783095" w:rsidR="00E55C96" w:rsidRPr="00105D8B" w:rsidRDefault="00E55C96"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39C10A2"/>
    <w:multiLevelType w:val="hybridMultilevel"/>
    <w:tmpl w:val="CF5A4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51354F7"/>
    <w:multiLevelType w:val="hybridMultilevel"/>
    <w:tmpl w:val="A594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9"/>
  </w:num>
  <w:num w:numId="27">
    <w:abstractNumId w:val="0"/>
  </w:num>
  <w:num w:numId="28">
    <w:abstractNumId w:val="9"/>
  </w:num>
  <w:num w:numId="29">
    <w:abstractNumId w:val="17"/>
  </w:num>
  <w:num w:numId="30">
    <w:abstractNumId w:val="28"/>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17A1"/>
    <w:rsid w:val="00021170"/>
    <w:rsid w:val="0002128B"/>
    <w:rsid w:val="00024DFD"/>
    <w:rsid w:val="00027AB8"/>
    <w:rsid w:val="000309DD"/>
    <w:rsid w:val="00031414"/>
    <w:rsid w:val="00033038"/>
    <w:rsid w:val="00033D63"/>
    <w:rsid w:val="0003436F"/>
    <w:rsid w:val="000414E8"/>
    <w:rsid w:val="0004593A"/>
    <w:rsid w:val="00047770"/>
    <w:rsid w:val="00050A3E"/>
    <w:rsid w:val="00052A6F"/>
    <w:rsid w:val="00053F02"/>
    <w:rsid w:val="00054C1C"/>
    <w:rsid w:val="0005612B"/>
    <w:rsid w:val="000574AB"/>
    <w:rsid w:val="0006147A"/>
    <w:rsid w:val="0006234F"/>
    <w:rsid w:val="000775F8"/>
    <w:rsid w:val="00080CF7"/>
    <w:rsid w:val="0008399D"/>
    <w:rsid w:val="000851B2"/>
    <w:rsid w:val="00087495"/>
    <w:rsid w:val="00092566"/>
    <w:rsid w:val="00092C75"/>
    <w:rsid w:val="000968F8"/>
    <w:rsid w:val="00097012"/>
    <w:rsid w:val="000B032A"/>
    <w:rsid w:val="000B0A60"/>
    <w:rsid w:val="000B2DF7"/>
    <w:rsid w:val="000B3880"/>
    <w:rsid w:val="000B481D"/>
    <w:rsid w:val="000C0FF8"/>
    <w:rsid w:val="000D1EEA"/>
    <w:rsid w:val="000D5955"/>
    <w:rsid w:val="000D7948"/>
    <w:rsid w:val="000D7C84"/>
    <w:rsid w:val="000E4E13"/>
    <w:rsid w:val="000E78F6"/>
    <w:rsid w:val="000F034A"/>
    <w:rsid w:val="000F06B5"/>
    <w:rsid w:val="000F07BF"/>
    <w:rsid w:val="000F39E9"/>
    <w:rsid w:val="00104B45"/>
    <w:rsid w:val="00105D8B"/>
    <w:rsid w:val="0011342F"/>
    <w:rsid w:val="001202E9"/>
    <w:rsid w:val="0012454F"/>
    <w:rsid w:val="00125273"/>
    <w:rsid w:val="0012575E"/>
    <w:rsid w:val="00127C06"/>
    <w:rsid w:val="00145149"/>
    <w:rsid w:val="00145D4F"/>
    <w:rsid w:val="0014773C"/>
    <w:rsid w:val="00147F19"/>
    <w:rsid w:val="00166441"/>
    <w:rsid w:val="0017696D"/>
    <w:rsid w:val="00180345"/>
    <w:rsid w:val="001848FC"/>
    <w:rsid w:val="001900E3"/>
    <w:rsid w:val="00193F21"/>
    <w:rsid w:val="001969C5"/>
    <w:rsid w:val="001A6CDD"/>
    <w:rsid w:val="001C12EE"/>
    <w:rsid w:val="001C7B02"/>
    <w:rsid w:val="001E408E"/>
    <w:rsid w:val="001E4DD4"/>
    <w:rsid w:val="001E69DC"/>
    <w:rsid w:val="001F169D"/>
    <w:rsid w:val="001F19A3"/>
    <w:rsid w:val="001F1DA1"/>
    <w:rsid w:val="001F6F93"/>
    <w:rsid w:val="001F7A20"/>
    <w:rsid w:val="00200E68"/>
    <w:rsid w:val="00207CB8"/>
    <w:rsid w:val="0021054A"/>
    <w:rsid w:val="0021195A"/>
    <w:rsid w:val="00213383"/>
    <w:rsid w:val="0021499A"/>
    <w:rsid w:val="00220250"/>
    <w:rsid w:val="0022691B"/>
    <w:rsid w:val="00232163"/>
    <w:rsid w:val="00233E34"/>
    <w:rsid w:val="002376F8"/>
    <w:rsid w:val="002408E4"/>
    <w:rsid w:val="00241591"/>
    <w:rsid w:val="00250B4F"/>
    <w:rsid w:val="0025762F"/>
    <w:rsid w:val="0028114D"/>
    <w:rsid w:val="00287649"/>
    <w:rsid w:val="00287E84"/>
    <w:rsid w:val="0029286C"/>
    <w:rsid w:val="0029300E"/>
    <w:rsid w:val="00297609"/>
    <w:rsid w:val="002A7D92"/>
    <w:rsid w:val="002B0C3A"/>
    <w:rsid w:val="002B2116"/>
    <w:rsid w:val="002B2D9B"/>
    <w:rsid w:val="002B5016"/>
    <w:rsid w:val="002B742C"/>
    <w:rsid w:val="002B7F4D"/>
    <w:rsid w:val="002C285C"/>
    <w:rsid w:val="002C5DE5"/>
    <w:rsid w:val="002C7BE4"/>
    <w:rsid w:val="002D06D0"/>
    <w:rsid w:val="002D417D"/>
    <w:rsid w:val="002D5E5D"/>
    <w:rsid w:val="002E78A0"/>
    <w:rsid w:val="002F236C"/>
    <w:rsid w:val="002F2687"/>
    <w:rsid w:val="002F4709"/>
    <w:rsid w:val="002F48E1"/>
    <w:rsid w:val="002F4F3B"/>
    <w:rsid w:val="00304C86"/>
    <w:rsid w:val="003059EB"/>
    <w:rsid w:val="003116AC"/>
    <w:rsid w:val="0031234B"/>
    <w:rsid w:val="00315567"/>
    <w:rsid w:val="00315F08"/>
    <w:rsid w:val="00324C50"/>
    <w:rsid w:val="00330144"/>
    <w:rsid w:val="00335D14"/>
    <w:rsid w:val="00345CBA"/>
    <w:rsid w:val="00346245"/>
    <w:rsid w:val="00356267"/>
    <w:rsid w:val="00356BAD"/>
    <w:rsid w:val="003605B4"/>
    <w:rsid w:val="003627AC"/>
    <w:rsid w:val="00366914"/>
    <w:rsid w:val="00372FE3"/>
    <w:rsid w:val="003755CB"/>
    <w:rsid w:val="00377C59"/>
    <w:rsid w:val="00383F85"/>
    <w:rsid w:val="00387BA1"/>
    <w:rsid w:val="003A306C"/>
    <w:rsid w:val="003A7DE7"/>
    <w:rsid w:val="003B1006"/>
    <w:rsid w:val="003C5F11"/>
    <w:rsid w:val="003C631D"/>
    <w:rsid w:val="003D294B"/>
    <w:rsid w:val="003D6401"/>
    <w:rsid w:val="003E1863"/>
    <w:rsid w:val="003E29A6"/>
    <w:rsid w:val="00405A24"/>
    <w:rsid w:val="0041606D"/>
    <w:rsid w:val="00416962"/>
    <w:rsid w:val="004348CC"/>
    <w:rsid w:val="0045755B"/>
    <w:rsid w:val="004658FF"/>
    <w:rsid w:val="00473DD2"/>
    <w:rsid w:val="00474ED7"/>
    <w:rsid w:val="004756E1"/>
    <w:rsid w:val="0048008A"/>
    <w:rsid w:val="00483E94"/>
    <w:rsid w:val="00484120"/>
    <w:rsid w:val="004853A0"/>
    <w:rsid w:val="0049682E"/>
    <w:rsid w:val="00496B5F"/>
    <w:rsid w:val="004A0898"/>
    <w:rsid w:val="004A2E10"/>
    <w:rsid w:val="004B17FF"/>
    <w:rsid w:val="004B1BA0"/>
    <w:rsid w:val="004B6CEE"/>
    <w:rsid w:val="004C2443"/>
    <w:rsid w:val="004C498F"/>
    <w:rsid w:val="004C5D29"/>
    <w:rsid w:val="004C681A"/>
    <w:rsid w:val="004D4D8A"/>
    <w:rsid w:val="004F68EE"/>
    <w:rsid w:val="005038D5"/>
    <w:rsid w:val="00511BA4"/>
    <w:rsid w:val="005149E7"/>
    <w:rsid w:val="00517AE4"/>
    <w:rsid w:val="005232D6"/>
    <w:rsid w:val="005333CC"/>
    <w:rsid w:val="00535CF4"/>
    <w:rsid w:val="005363F1"/>
    <w:rsid w:val="00537C1B"/>
    <w:rsid w:val="00542A04"/>
    <w:rsid w:val="005471F3"/>
    <w:rsid w:val="0055007C"/>
    <w:rsid w:val="00550A6D"/>
    <w:rsid w:val="00554922"/>
    <w:rsid w:val="00555282"/>
    <w:rsid w:val="005560E7"/>
    <w:rsid w:val="005612CC"/>
    <w:rsid w:val="00563029"/>
    <w:rsid w:val="00567D12"/>
    <w:rsid w:val="00574CB2"/>
    <w:rsid w:val="00576062"/>
    <w:rsid w:val="0059559F"/>
    <w:rsid w:val="005A49FF"/>
    <w:rsid w:val="005A50B3"/>
    <w:rsid w:val="005A7634"/>
    <w:rsid w:val="005B6F04"/>
    <w:rsid w:val="005C0447"/>
    <w:rsid w:val="005C739F"/>
    <w:rsid w:val="005C73CA"/>
    <w:rsid w:val="005D4768"/>
    <w:rsid w:val="005D6012"/>
    <w:rsid w:val="005E2CAB"/>
    <w:rsid w:val="005E429E"/>
    <w:rsid w:val="005E5EAE"/>
    <w:rsid w:val="005E68F5"/>
    <w:rsid w:val="00601ED4"/>
    <w:rsid w:val="006030BC"/>
    <w:rsid w:val="00612866"/>
    <w:rsid w:val="00616EB5"/>
    <w:rsid w:val="00617C1A"/>
    <w:rsid w:val="0062478E"/>
    <w:rsid w:val="006269D4"/>
    <w:rsid w:val="006327D8"/>
    <w:rsid w:val="006359C4"/>
    <w:rsid w:val="0064070A"/>
    <w:rsid w:val="00643A01"/>
    <w:rsid w:val="006574D2"/>
    <w:rsid w:val="00663563"/>
    <w:rsid w:val="006676D4"/>
    <w:rsid w:val="00675535"/>
    <w:rsid w:val="00675C18"/>
    <w:rsid w:val="00681359"/>
    <w:rsid w:val="0069157C"/>
    <w:rsid w:val="00696262"/>
    <w:rsid w:val="006A0088"/>
    <w:rsid w:val="006B4550"/>
    <w:rsid w:val="006C3A4F"/>
    <w:rsid w:val="006C4845"/>
    <w:rsid w:val="006D2F89"/>
    <w:rsid w:val="006D6BC1"/>
    <w:rsid w:val="006E2BFC"/>
    <w:rsid w:val="006E5C57"/>
    <w:rsid w:val="006F22A5"/>
    <w:rsid w:val="006F6DEF"/>
    <w:rsid w:val="00702C73"/>
    <w:rsid w:val="00713394"/>
    <w:rsid w:val="00724677"/>
    <w:rsid w:val="00725AC2"/>
    <w:rsid w:val="00732880"/>
    <w:rsid w:val="0073530A"/>
    <w:rsid w:val="007416B9"/>
    <w:rsid w:val="007422FD"/>
    <w:rsid w:val="00743E46"/>
    <w:rsid w:val="00747C45"/>
    <w:rsid w:val="00756FDB"/>
    <w:rsid w:val="00762405"/>
    <w:rsid w:val="007629B6"/>
    <w:rsid w:val="007665BF"/>
    <w:rsid w:val="00771B2A"/>
    <w:rsid w:val="007757CE"/>
    <w:rsid w:val="00775800"/>
    <w:rsid w:val="0079180E"/>
    <w:rsid w:val="00791CE7"/>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13D7"/>
    <w:rsid w:val="008155CD"/>
    <w:rsid w:val="00833325"/>
    <w:rsid w:val="00840A41"/>
    <w:rsid w:val="00842F3C"/>
    <w:rsid w:val="008505D1"/>
    <w:rsid w:val="00855158"/>
    <w:rsid w:val="00857EE8"/>
    <w:rsid w:val="008635B9"/>
    <w:rsid w:val="0086464B"/>
    <w:rsid w:val="008647FC"/>
    <w:rsid w:val="00864CA8"/>
    <w:rsid w:val="00865E2D"/>
    <w:rsid w:val="00870E6C"/>
    <w:rsid w:val="00874BAF"/>
    <w:rsid w:val="00875846"/>
    <w:rsid w:val="00884486"/>
    <w:rsid w:val="008871A9"/>
    <w:rsid w:val="008916BA"/>
    <w:rsid w:val="00892176"/>
    <w:rsid w:val="008A1DB7"/>
    <w:rsid w:val="008A403A"/>
    <w:rsid w:val="008A4C13"/>
    <w:rsid w:val="008B1868"/>
    <w:rsid w:val="008B604D"/>
    <w:rsid w:val="008C54A9"/>
    <w:rsid w:val="008E67C3"/>
    <w:rsid w:val="008F589F"/>
    <w:rsid w:val="008F76A9"/>
    <w:rsid w:val="008F7E67"/>
    <w:rsid w:val="00900DBF"/>
    <w:rsid w:val="009048B9"/>
    <w:rsid w:val="00904E91"/>
    <w:rsid w:val="00915886"/>
    <w:rsid w:val="009214DC"/>
    <w:rsid w:val="00922C57"/>
    <w:rsid w:val="00927027"/>
    <w:rsid w:val="009344BA"/>
    <w:rsid w:val="00941B83"/>
    <w:rsid w:val="009467DA"/>
    <w:rsid w:val="00946E61"/>
    <w:rsid w:val="00947F78"/>
    <w:rsid w:val="00953234"/>
    <w:rsid w:val="00961EAF"/>
    <w:rsid w:val="0096278F"/>
    <w:rsid w:val="009669A9"/>
    <w:rsid w:val="00967A57"/>
    <w:rsid w:val="009726E1"/>
    <w:rsid w:val="00972A04"/>
    <w:rsid w:val="00977591"/>
    <w:rsid w:val="00980E75"/>
    <w:rsid w:val="00994BE0"/>
    <w:rsid w:val="009A0C09"/>
    <w:rsid w:val="009A25B1"/>
    <w:rsid w:val="009A4608"/>
    <w:rsid w:val="009A6A57"/>
    <w:rsid w:val="009A70BF"/>
    <w:rsid w:val="009B10A8"/>
    <w:rsid w:val="009B1A15"/>
    <w:rsid w:val="009B2070"/>
    <w:rsid w:val="009C0852"/>
    <w:rsid w:val="009C13CA"/>
    <w:rsid w:val="009C32C6"/>
    <w:rsid w:val="009C665F"/>
    <w:rsid w:val="009D7E38"/>
    <w:rsid w:val="009E095B"/>
    <w:rsid w:val="009E1846"/>
    <w:rsid w:val="009E78FF"/>
    <w:rsid w:val="00A01494"/>
    <w:rsid w:val="00A22FA9"/>
    <w:rsid w:val="00A24E3A"/>
    <w:rsid w:val="00A25024"/>
    <w:rsid w:val="00A35F8F"/>
    <w:rsid w:val="00A36B3E"/>
    <w:rsid w:val="00A41377"/>
    <w:rsid w:val="00A4263D"/>
    <w:rsid w:val="00A509B8"/>
    <w:rsid w:val="00A52AB9"/>
    <w:rsid w:val="00A6210B"/>
    <w:rsid w:val="00A64EBF"/>
    <w:rsid w:val="00A674FE"/>
    <w:rsid w:val="00A71200"/>
    <w:rsid w:val="00A71331"/>
    <w:rsid w:val="00A7323A"/>
    <w:rsid w:val="00A819C2"/>
    <w:rsid w:val="00A831B4"/>
    <w:rsid w:val="00A97798"/>
    <w:rsid w:val="00AA3AB8"/>
    <w:rsid w:val="00AA5213"/>
    <w:rsid w:val="00AA5C55"/>
    <w:rsid w:val="00AA65A6"/>
    <w:rsid w:val="00AC1D8E"/>
    <w:rsid w:val="00AC48FA"/>
    <w:rsid w:val="00AD0240"/>
    <w:rsid w:val="00AD4137"/>
    <w:rsid w:val="00AD59BC"/>
    <w:rsid w:val="00AF001E"/>
    <w:rsid w:val="00B037BA"/>
    <w:rsid w:val="00B04C78"/>
    <w:rsid w:val="00B20139"/>
    <w:rsid w:val="00B218DA"/>
    <w:rsid w:val="00B342FA"/>
    <w:rsid w:val="00B53E8B"/>
    <w:rsid w:val="00B72227"/>
    <w:rsid w:val="00B774D2"/>
    <w:rsid w:val="00B8015A"/>
    <w:rsid w:val="00B82A57"/>
    <w:rsid w:val="00B85570"/>
    <w:rsid w:val="00B92FA6"/>
    <w:rsid w:val="00BA053B"/>
    <w:rsid w:val="00BA24D5"/>
    <w:rsid w:val="00BB35AE"/>
    <w:rsid w:val="00BC03A1"/>
    <w:rsid w:val="00BC0D25"/>
    <w:rsid w:val="00BC5557"/>
    <w:rsid w:val="00BD2505"/>
    <w:rsid w:val="00BE592D"/>
    <w:rsid w:val="00BF52B0"/>
    <w:rsid w:val="00BF5697"/>
    <w:rsid w:val="00C1014E"/>
    <w:rsid w:val="00C14CCC"/>
    <w:rsid w:val="00C1695E"/>
    <w:rsid w:val="00C22C1C"/>
    <w:rsid w:val="00C23CF6"/>
    <w:rsid w:val="00C33F2E"/>
    <w:rsid w:val="00C34936"/>
    <w:rsid w:val="00C34C14"/>
    <w:rsid w:val="00C355B9"/>
    <w:rsid w:val="00C37EF1"/>
    <w:rsid w:val="00C401C4"/>
    <w:rsid w:val="00C41680"/>
    <w:rsid w:val="00C4237A"/>
    <w:rsid w:val="00C60A25"/>
    <w:rsid w:val="00C65352"/>
    <w:rsid w:val="00C765C5"/>
    <w:rsid w:val="00C82479"/>
    <w:rsid w:val="00C867F0"/>
    <w:rsid w:val="00C8745E"/>
    <w:rsid w:val="00CA037B"/>
    <w:rsid w:val="00CA06D8"/>
    <w:rsid w:val="00CA345A"/>
    <w:rsid w:val="00CB1334"/>
    <w:rsid w:val="00CB49FF"/>
    <w:rsid w:val="00CC02CF"/>
    <w:rsid w:val="00CC086A"/>
    <w:rsid w:val="00CD0F66"/>
    <w:rsid w:val="00CD364B"/>
    <w:rsid w:val="00CE23B8"/>
    <w:rsid w:val="00CE2FF0"/>
    <w:rsid w:val="00CE4A84"/>
    <w:rsid w:val="00CE50D7"/>
    <w:rsid w:val="00CF4CBE"/>
    <w:rsid w:val="00CF7E98"/>
    <w:rsid w:val="00D00344"/>
    <w:rsid w:val="00D01D9B"/>
    <w:rsid w:val="00D06D67"/>
    <w:rsid w:val="00D1754D"/>
    <w:rsid w:val="00D2223F"/>
    <w:rsid w:val="00D274A4"/>
    <w:rsid w:val="00D277AF"/>
    <w:rsid w:val="00D31163"/>
    <w:rsid w:val="00D320B1"/>
    <w:rsid w:val="00D33AFD"/>
    <w:rsid w:val="00D3641B"/>
    <w:rsid w:val="00D36489"/>
    <w:rsid w:val="00D42195"/>
    <w:rsid w:val="00D50704"/>
    <w:rsid w:val="00D547B7"/>
    <w:rsid w:val="00D5760A"/>
    <w:rsid w:val="00D61410"/>
    <w:rsid w:val="00D6543E"/>
    <w:rsid w:val="00D8181D"/>
    <w:rsid w:val="00D968D8"/>
    <w:rsid w:val="00DA4FBA"/>
    <w:rsid w:val="00DA563D"/>
    <w:rsid w:val="00DA7277"/>
    <w:rsid w:val="00DB3627"/>
    <w:rsid w:val="00DB4724"/>
    <w:rsid w:val="00DB555A"/>
    <w:rsid w:val="00DB6944"/>
    <w:rsid w:val="00DC4746"/>
    <w:rsid w:val="00DD43DB"/>
    <w:rsid w:val="00DE7149"/>
    <w:rsid w:val="00DF1D71"/>
    <w:rsid w:val="00E0314C"/>
    <w:rsid w:val="00E04447"/>
    <w:rsid w:val="00E118F4"/>
    <w:rsid w:val="00E1508F"/>
    <w:rsid w:val="00E261DF"/>
    <w:rsid w:val="00E27240"/>
    <w:rsid w:val="00E27EDD"/>
    <w:rsid w:val="00E30584"/>
    <w:rsid w:val="00E310B9"/>
    <w:rsid w:val="00E37E1B"/>
    <w:rsid w:val="00E47777"/>
    <w:rsid w:val="00E55C96"/>
    <w:rsid w:val="00E562C0"/>
    <w:rsid w:val="00E653FB"/>
    <w:rsid w:val="00E672D6"/>
    <w:rsid w:val="00E712BF"/>
    <w:rsid w:val="00E72FDA"/>
    <w:rsid w:val="00E76024"/>
    <w:rsid w:val="00E856A2"/>
    <w:rsid w:val="00E967AD"/>
    <w:rsid w:val="00E96884"/>
    <w:rsid w:val="00EA5435"/>
    <w:rsid w:val="00EA5F47"/>
    <w:rsid w:val="00EB455E"/>
    <w:rsid w:val="00EB6CDF"/>
    <w:rsid w:val="00EB7D05"/>
    <w:rsid w:val="00EC0764"/>
    <w:rsid w:val="00EC79DE"/>
    <w:rsid w:val="00ED0730"/>
    <w:rsid w:val="00ED4ACE"/>
    <w:rsid w:val="00EE4D35"/>
    <w:rsid w:val="00EF2DA7"/>
    <w:rsid w:val="00EF7F30"/>
    <w:rsid w:val="00F002B6"/>
    <w:rsid w:val="00F07C10"/>
    <w:rsid w:val="00F1412B"/>
    <w:rsid w:val="00F15BFA"/>
    <w:rsid w:val="00F435AA"/>
    <w:rsid w:val="00F5738A"/>
    <w:rsid w:val="00F612D4"/>
    <w:rsid w:val="00F6583C"/>
    <w:rsid w:val="00F77F1D"/>
    <w:rsid w:val="00F87CCB"/>
    <w:rsid w:val="00F92382"/>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236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DF1D71"/>
    <w:pPr>
      <w:autoSpaceDE w:val="0"/>
      <w:autoSpaceDN w:val="0"/>
      <w:adjustRightInd w:val="0"/>
      <w:spacing w:after="0" w:line="240" w:lineRule="auto"/>
    </w:pPr>
    <w:rPr>
      <w:rFonts w:ascii="Calibri" w:eastAsia="MS Mincho" w:hAnsi="Calibri" w:cs="Calibri"/>
      <w:color w:val="000000"/>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DF1D71"/>
    <w:pPr>
      <w:autoSpaceDE w:val="0"/>
      <w:autoSpaceDN w:val="0"/>
      <w:adjustRightInd w:val="0"/>
      <w:spacing w:after="0" w:line="240" w:lineRule="auto"/>
    </w:pPr>
    <w:rPr>
      <w:rFonts w:ascii="Calibri" w:eastAsia="MS Mincho" w:hAnsi="Calibri" w:cs="Calibri"/>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7391">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971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qualityforum.org/Measuring_Performance/Improving_NQF_Process/Measure_Testing_Task_Force.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qualityforum.org/docs/measure_evaluation_criteria.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qualityforum.org/Measuring_Performance/Submitting_Standards.aspx"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80B4A"/>
    <w:rsid w:val="000F1592"/>
    <w:rsid w:val="00127222"/>
    <w:rsid w:val="001736D7"/>
    <w:rsid w:val="00173C50"/>
    <w:rsid w:val="00190AF4"/>
    <w:rsid w:val="001C170F"/>
    <w:rsid w:val="00223FA3"/>
    <w:rsid w:val="002A288F"/>
    <w:rsid w:val="002B0069"/>
    <w:rsid w:val="002C65A7"/>
    <w:rsid w:val="002F052A"/>
    <w:rsid w:val="00350176"/>
    <w:rsid w:val="0037637D"/>
    <w:rsid w:val="003840F0"/>
    <w:rsid w:val="00437537"/>
    <w:rsid w:val="004D785E"/>
    <w:rsid w:val="0053654E"/>
    <w:rsid w:val="005540CA"/>
    <w:rsid w:val="00632A7E"/>
    <w:rsid w:val="00632AB6"/>
    <w:rsid w:val="00730B33"/>
    <w:rsid w:val="00772B2A"/>
    <w:rsid w:val="007C672A"/>
    <w:rsid w:val="007D4368"/>
    <w:rsid w:val="00822666"/>
    <w:rsid w:val="00823ECC"/>
    <w:rsid w:val="00826796"/>
    <w:rsid w:val="0084256A"/>
    <w:rsid w:val="0084388D"/>
    <w:rsid w:val="00866C97"/>
    <w:rsid w:val="009017AE"/>
    <w:rsid w:val="00916F0A"/>
    <w:rsid w:val="00971064"/>
    <w:rsid w:val="00996F2D"/>
    <w:rsid w:val="009C542D"/>
    <w:rsid w:val="00A01A18"/>
    <w:rsid w:val="00A95183"/>
    <w:rsid w:val="00AB4AF7"/>
    <w:rsid w:val="00AD7C4F"/>
    <w:rsid w:val="00B242B2"/>
    <w:rsid w:val="00B445F5"/>
    <w:rsid w:val="00BB5771"/>
    <w:rsid w:val="00BD40CB"/>
    <w:rsid w:val="00C037FE"/>
    <w:rsid w:val="00C362A2"/>
    <w:rsid w:val="00C90121"/>
    <w:rsid w:val="00CA1FE8"/>
    <w:rsid w:val="00CA344F"/>
    <w:rsid w:val="00D122A9"/>
    <w:rsid w:val="00D1676E"/>
    <w:rsid w:val="00D95945"/>
    <w:rsid w:val="00DC0246"/>
    <w:rsid w:val="00DD31A7"/>
    <w:rsid w:val="00DD416C"/>
    <w:rsid w:val="00E6518A"/>
    <w:rsid w:val="00EF2C93"/>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EAD1E07B63EC4F82017A7A0C42B7C9" ma:contentTypeVersion="0" ma:contentTypeDescription="Create a new document." ma:contentTypeScope="" ma:versionID="000d25d2f20f5bd0628053dd0240983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BE38AC-65DD-4F0A-A8AF-B869A33D5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E9CE15C-F7BA-437B-885E-ADE5DA52D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7005</Words>
  <Characters>39930</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appbuildxp</cp:lastModifiedBy>
  <cp:revision>2</cp:revision>
  <cp:lastPrinted>2016-02-29T13:52:00Z</cp:lastPrinted>
  <dcterms:created xsi:type="dcterms:W3CDTF">2016-03-28T18:26:00Z</dcterms:created>
  <dcterms:modified xsi:type="dcterms:W3CDTF">2016-03-28T18:26:00Z</dcterms:modified>
  <cp:version>6.5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0x01010062EAD1E07B63EC4F82017A7A0C42B7C9</vt:lpwstr>
  </property>
  <property fmtid="{D5CDD505-2E9C-101B-9397-08002B2CF9AE}" pid="3" name="Content Type">
    <vt:lpwstr>Maintenance Forms</vt:lpwstr>
  </property>
</Properties>
</file>