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3F7F7"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407C76ED" w14:textId="77777777" w:rsidR="00797624" w:rsidRDefault="00797624" w:rsidP="00105D8B">
      <w:pPr>
        <w:contextualSpacing/>
        <w:rPr>
          <w:rFonts w:cstheme="minorHAnsi"/>
          <w:b/>
          <w:noProof/>
        </w:rPr>
      </w:pPr>
    </w:p>
    <w:p w14:paraId="01EB44C8" w14:textId="2CBC9AE1"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333DB5">
            <w:rPr>
              <w:rStyle w:val="Style1"/>
            </w:rPr>
            <w:t>378</w:t>
          </w:r>
        </w:sdtContent>
      </w:sdt>
    </w:p>
    <w:p w14:paraId="39BA6899" w14:textId="7C85284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C42EDB">
            <w:rPr>
              <w:rStyle w:val="Style1"/>
              <w:rFonts w:cstheme="minorHAnsi"/>
            </w:rPr>
            <w:t>Hematology: Myelodysp</w:t>
          </w:r>
          <w:r w:rsidR="00333DB5">
            <w:rPr>
              <w:rStyle w:val="Style1"/>
              <w:rFonts w:cstheme="minorHAnsi"/>
            </w:rPr>
            <w:t>lastic Syndrome (MDS): Documentation of Iron Stores in Patients Receiving Erythropoietin Therapy</w:t>
          </w:r>
        </w:sdtContent>
      </w:sdt>
    </w:p>
    <w:p w14:paraId="3F4B9B6A" w14:textId="6D3177CF"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6-03-11T00:00:00Z">
            <w:dateFormat w:val="M/d/yyyy"/>
            <w:lid w:val="en-US"/>
            <w:storeMappedDataAs w:val="dateTime"/>
            <w:calendar w:val="gregorian"/>
          </w:date>
        </w:sdtPr>
        <w:sdtEndPr>
          <w:rPr>
            <w:rStyle w:val="DefaultParagraphFont"/>
            <w:noProof/>
            <w:color w:val="auto"/>
            <w:u w:val="none"/>
          </w:rPr>
        </w:sdtEndPr>
        <w:sdtContent>
          <w:r w:rsidR="00B04C78">
            <w:rPr>
              <w:rStyle w:val="Style2"/>
              <w:rFonts w:cstheme="minorHAnsi"/>
            </w:rPr>
            <w:t>3/11/2016</w:t>
          </w:r>
        </w:sdtContent>
      </w:sdt>
    </w:p>
    <w:p w14:paraId="5295F637"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1043A329" w14:textId="77777777" w:rsidTr="000B3880">
        <w:trPr>
          <w:jc w:val="center"/>
        </w:trPr>
        <w:tc>
          <w:tcPr>
            <w:tcW w:w="2547" w:type="pct"/>
          </w:tcPr>
          <w:p w14:paraId="5E138B79" w14:textId="77777777" w:rsidR="00CD364B" w:rsidRPr="00B82A57" w:rsidRDefault="007A032C"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2EDA8596" w14:textId="77777777" w:rsidR="00CD364B" w:rsidRPr="00B82A57" w:rsidRDefault="007A032C"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6213C861" w14:textId="77777777" w:rsidTr="000B3880">
        <w:trPr>
          <w:jc w:val="center"/>
        </w:trPr>
        <w:tc>
          <w:tcPr>
            <w:tcW w:w="2547" w:type="pct"/>
          </w:tcPr>
          <w:p w14:paraId="0DD7234E" w14:textId="77777777" w:rsidR="00CD364B" w:rsidRPr="00B82A57" w:rsidRDefault="007A032C"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11721EC9" w14:textId="0995F736" w:rsidR="00CD364B" w:rsidRPr="00B82A57" w:rsidRDefault="007A032C"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4A0898">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68927911" w14:textId="77777777" w:rsidTr="000B3880">
        <w:trPr>
          <w:jc w:val="center"/>
        </w:trPr>
        <w:tc>
          <w:tcPr>
            <w:tcW w:w="2547" w:type="pct"/>
          </w:tcPr>
          <w:p w14:paraId="2BFB1665" w14:textId="77777777" w:rsidR="00CD364B" w:rsidRPr="00B82A57" w:rsidRDefault="007A032C"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A96DC68" w14:textId="77777777" w:rsidR="00CD364B" w:rsidRPr="00B82A57" w:rsidRDefault="007A032C"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563B619C"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FA8B2C1" w14:textId="77777777" w:rsidTr="00145149">
        <w:trPr>
          <w:jc w:val="center"/>
        </w:trPr>
        <w:tc>
          <w:tcPr>
            <w:tcW w:w="9576" w:type="dxa"/>
          </w:tcPr>
          <w:p w14:paraId="3F1C6EBF" w14:textId="77777777" w:rsidR="00B53E8B" w:rsidRPr="00B53E8B" w:rsidRDefault="00B53E8B" w:rsidP="00B53E8B">
            <w:pPr>
              <w:rPr>
                <w:rFonts w:cstheme="minorHAnsi"/>
                <w:b/>
                <w:noProof/>
              </w:rPr>
            </w:pPr>
            <w:r w:rsidRPr="00B53E8B">
              <w:rPr>
                <w:rFonts w:cstheme="minorHAnsi"/>
                <w:b/>
                <w:noProof/>
              </w:rPr>
              <w:t>Instructions</w:t>
            </w:r>
          </w:p>
          <w:p w14:paraId="40D15D65"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3AF8B486"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7232416F"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0D05277A"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9C83962"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14E11B6"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B0A33EF"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46DB68D8"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71770FDE" w14:textId="69582C0C" w:rsidR="00A64EBF" w:rsidRDefault="00A64EBF" w:rsidP="00904E91">
            <w:pPr>
              <w:pStyle w:val="ListParagraph"/>
              <w:numPr>
                <w:ilvl w:val="0"/>
                <w:numId w:val="6"/>
              </w:numPr>
              <w:rPr>
                <w:rFonts w:cstheme="minorHAnsi"/>
                <w:noProof/>
              </w:rPr>
            </w:pPr>
            <w:r>
              <w:t>For information on the most updated guidance on how to address sociodemographic variables and testing in this form refer to the release notes for version 6.6 of the Measure Testing Attachment.</w:t>
            </w:r>
          </w:p>
        </w:tc>
      </w:tr>
    </w:tbl>
    <w:p w14:paraId="05DE80BD"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ADFCBF2" w14:textId="77777777" w:rsidTr="00145149">
        <w:trPr>
          <w:jc w:val="center"/>
        </w:trPr>
        <w:tc>
          <w:tcPr>
            <w:tcW w:w="9576" w:type="dxa"/>
          </w:tcPr>
          <w:p w14:paraId="43FD986B"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72CD1ED4" w14:textId="77777777" w:rsidR="00B53E8B" w:rsidRPr="00A831B4" w:rsidRDefault="00B53E8B" w:rsidP="00702C73">
            <w:pPr>
              <w:rPr>
                <w:rFonts w:cstheme="minorHAnsi"/>
                <w:b/>
                <w:bCs/>
                <w:sz w:val="20"/>
                <w:szCs w:val="20"/>
              </w:rPr>
            </w:pPr>
          </w:p>
          <w:p w14:paraId="4224A2AD"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1281A3D6" w14:textId="77777777" w:rsidR="00145149" w:rsidRPr="000F034A" w:rsidRDefault="00145149" w:rsidP="00145149">
            <w:pPr>
              <w:autoSpaceDE w:val="0"/>
              <w:autoSpaceDN w:val="0"/>
              <w:adjustRightInd w:val="0"/>
              <w:rPr>
                <w:rFonts w:cstheme="minorHAnsi"/>
                <w:b/>
                <w:iCs/>
              </w:rPr>
            </w:pPr>
          </w:p>
          <w:p w14:paraId="12770C2E"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7C1B0677" w14:textId="77777777" w:rsidR="00145149" w:rsidRPr="000F034A" w:rsidRDefault="00145149" w:rsidP="00145149">
            <w:pPr>
              <w:rPr>
                <w:rFonts w:cstheme="minorHAnsi"/>
              </w:rPr>
            </w:pPr>
            <w:bookmarkStart w:id="0" w:name="_Toc256067249"/>
          </w:p>
          <w:p w14:paraId="33D4078E"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6832A408" w14:textId="77777777" w:rsidR="00145149" w:rsidRPr="000F034A" w:rsidRDefault="00145149" w:rsidP="00145149">
            <w:pPr>
              <w:rPr>
                <w:rFonts w:cstheme="minorHAnsi"/>
                <w:b/>
              </w:rPr>
            </w:pPr>
            <w:r w:rsidRPr="000F034A">
              <w:rPr>
                <w:rFonts w:cstheme="minorHAnsi"/>
                <w:b/>
              </w:rPr>
              <w:t xml:space="preserve">AND </w:t>
            </w:r>
          </w:p>
          <w:p w14:paraId="79CBB1C0"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w:t>
            </w:r>
            <w:r w:rsidRPr="000F034A">
              <w:rPr>
                <w:rFonts w:cstheme="minorHAnsi"/>
              </w:rPr>
              <w:lastRenderedPageBreak/>
              <w:t xml:space="preserve">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166F13B4" w14:textId="77777777" w:rsidR="00145149" w:rsidRPr="000F034A" w:rsidRDefault="00145149" w:rsidP="00145149">
            <w:pPr>
              <w:rPr>
                <w:rFonts w:cstheme="minorHAnsi"/>
                <w:b/>
                <w:bCs/>
              </w:rPr>
            </w:pPr>
          </w:p>
          <w:p w14:paraId="3E53AB18"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2AD7953B" w14:textId="72462E8B"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sociodemographic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B84C649" w14:textId="77777777" w:rsidR="00145149" w:rsidRPr="000F034A" w:rsidRDefault="00145149" w:rsidP="00145149">
            <w:pPr>
              <w:rPr>
                <w:rFonts w:cstheme="minorHAnsi"/>
                <w:b/>
              </w:rPr>
            </w:pPr>
            <w:r w:rsidRPr="000F034A">
              <w:rPr>
                <w:rFonts w:cstheme="minorHAnsi"/>
                <w:b/>
              </w:rPr>
              <w:t>OR</w:t>
            </w:r>
          </w:p>
          <w:p w14:paraId="1FB7ADCC"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64932554" w14:textId="77777777" w:rsidR="00145149" w:rsidRPr="000F034A" w:rsidRDefault="00145149" w:rsidP="00145149">
            <w:pPr>
              <w:rPr>
                <w:rFonts w:cstheme="minorHAnsi"/>
                <w:b/>
                <w:bCs/>
              </w:rPr>
            </w:pPr>
          </w:p>
          <w:bookmarkEnd w:id="1"/>
          <w:p w14:paraId="7C0BE685"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6F9788CE" w14:textId="77777777" w:rsidR="00145149" w:rsidRPr="000F034A" w:rsidRDefault="00145149" w:rsidP="00145149">
            <w:pPr>
              <w:rPr>
                <w:rFonts w:cstheme="minorHAnsi"/>
              </w:rPr>
            </w:pPr>
            <w:r w:rsidRPr="000F034A">
              <w:rPr>
                <w:rFonts w:cstheme="minorHAnsi"/>
                <w:b/>
              </w:rPr>
              <w:t>OR</w:t>
            </w:r>
          </w:p>
          <w:p w14:paraId="236836DB"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700D3850" w14:textId="77777777" w:rsidR="00145149" w:rsidRPr="000F034A" w:rsidRDefault="00145149" w:rsidP="00145149">
            <w:pPr>
              <w:rPr>
                <w:rFonts w:cstheme="minorHAnsi"/>
                <w:b/>
                <w:bCs/>
              </w:rPr>
            </w:pPr>
          </w:p>
          <w:p w14:paraId="46363D36"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29D72D0A" w14:textId="77777777" w:rsidR="00E30584" w:rsidRPr="000F034A" w:rsidRDefault="00E30584" w:rsidP="00145149">
            <w:pPr>
              <w:rPr>
                <w:rFonts w:cstheme="minorHAnsi"/>
              </w:rPr>
            </w:pPr>
          </w:p>
          <w:p w14:paraId="3EE7AC1A"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58C2489F" w14:textId="77777777" w:rsidR="00145149" w:rsidRPr="00A831B4" w:rsidRDefault="00145149" w:rsidP="00145149">
            <w:pPr>
              <w:rPr>
                <w:rFonts w:cstheme="minorHAnsi"/>
                <w:b/>
                <w:bCs/>
                <w:sz w:val="20"/>
                <w:szCs w:val="20"/>
              </w:rPr>
            </w:pPr>
          </w:p>
          <w:p w14:paraId="3068DA2C"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41869EB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484301E"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3E36D3FA"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586EF8EF"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1890CDB6" w14:textId="05D75104"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p>
          <w:p w14:paraId="06306D5A" w14:textId="304BBB34"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469FC9DF" w14:textId="77777777" w:rsidR="00BC0D25" w:rsidRDefault="00BC0D25" w:rsidP="00702C73">
      <w:pPr>
        <w:spacing w:after="0" w:line="240" w:lineRule="auto"/>
        <w:rPr>
          <w:rFonts w:cstheme="minorHAnsi"/>
          <w:noProof/>
        </w:rPr>
      </w:pPr>
    </w:p>
    <w:p w14:paraId="7B104A5F" w14:textId="77777777" w:rsidR="00702C73" w:rsidRPr="00702C73" w:rsidRDefault="00702C73" w:rsidP="00702C73">
      <w:pPr>
        <w:spacing w:after="0" w:line="240" w:lineRule="auto"/>
        <w:rPr>
          <w:rFonts w:cstheme="minorHAnsi"/>
          <w:noProof/>
        </w:rPr>
      </w:pPr>
    </w:p>
    <w:p w14:paraId="3B0220F6"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BB76059" w14:textId="77777777" w:rsidR="002E78A0" w:rsidRPr="00A25024" w:rsidRDefault="002E78A0" w:rsidP="008A403A">
      <w:pPr>
        <w:spacing w:after="0" w:line="240" w:lineRule="auto"/>
        <w:rPr>
          <w:rFonts w:cstheme="minorHAnsi"/>
          <w:noProof/>
        </w:rPr>
      </w:pPr>
      <w:r w:rsidRPr="00A25024">
        <w:rPr>
          <w:rFonts w:cstheme="minorHAnsi"/>
          <w:i/>
          <w:noProof/>
        </w:rPr>
        <w:lastRenderedPageBreak/>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4F80E26" w14:textId="77777777" w:rsidR="000574AB" w:rsidRPr="00A25024" w:rsidRDefault="000574AB" w:rsidP="008A403A">
      <w:pPr>
        <w:spacing w:after="0" w:line="240" w:lineRule="auto"/>
        <w:rPr>
          <w:rFonts w:cstheme="minorHAnsi"/>
          <w:noProof/>
        </w:rPr>
      </w:pPr>
    </w:p>
    <w:p w14:paraId="5B439D2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4A022F44" w14:textId="77777777" w:rsidTr="0014773C">
        <w:trPr>
          <w:jc w:val="center"/>
        </w:trPr>
        <w:tc>
          <w:tcPr>
            <w:tcW w:w="5208" w:type="dxa"/>
            <w:shd w:val="clear" w:color="auto" w:fill="D9D9D9" w:themeFill="background1" w:themeFillShade="D9"/>
          </w:tcPr>
          <w:p w14:paraId="4BF0905F"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6DF76FC"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5E47FA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5D31D38E" w14:textId="77777777" w:rsidTr="0014773C">
        <w:trPr>
          <w:jc w:val="center"/>
        </w:trPr>
        <w:tc>
          <w:tcPr>
            <w:tcW w:w="5208" w:type="dxa"/>
          </w:tcPr>
          <w:p w14:paraId="50DC185F" w14:textId="77777777" w:rsidR="00A01494" w:rsidRPr="00A01494" w:rsidRDefault="007A032C"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69FD818" w14:textId="77777777" w:rsidR="00A01494" w:rsidRPr="00A01494" w:rsidRDefault="007A032C"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3ABF5A25" w14:textId="77777777" w:rsidTr="0014773C">
        <w:trPr>
          <w:jc w:val="center"/>
        </w:trPr>
        <w:tc>
          <w:tcPr>
            <w:tcW w:w="5208" w:type="dxa"/>
          </w:tcPr>
          <w:p w14:paraId="5B8DC953" w14:textId="77777777" w:rsidR="00A01494" w:rsidRPr="00A01494" w:rsidRDefault="007A032C"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69714DB7" w14:textId="77777777" w:rsidR="00A01494" w:rsidRPr="00A01494" w:rsidRDefault="007A032C"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0AAFB0CC" w14:textId="77777777" w:rsidTr="0014773C">
        <w:trPr>
          <w:jc w:val="center"/>
        </w:trPr>
        <w:tc>
          <w:tcPr>
            <w:tcW w:w="5208" w:type="dxa"/>
          </w:tcPr>
          <w:p w14:paraId="59F21029" w14:textId="0BDF871D" w:rsidR="00A01494" w:rsidRPr="00A01494" w:rsidRDefault="007A032C"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A674F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3662E31D" w14:textId="0904CD58" w:rsidR="00A01494" w:rsidRPr="00A01494" w:rsidRDefault="007A032C"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A674FE">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8918E8D" w14:textId="77777777" w:rsidTr="0014773C">
        <w:trPr>
          <w:jc w:val="center"/>
        </w:trPr>
        <w:tc>
          <w:tcPr>
            <w:tcW w:w="5208" w:type="dxa"/>
          </w:tcPr>
          <w:p w14:paraId="111E2CBF" w14:textId="77777777" w:rsidR="00A01494" w:rsidRPr="00A01494" w:rsidRDefault="007A032C"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DA75C6D" w14:textId="77777777" w:rsidR="00A01494" w:rsidRPr="00A01494" w:rsidRDefault="007A032C"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87EE1FE" w14:textId="77777777" w:rsidTr="0014773C">
        <w:trPr>
          <w:jc w:val="center"/>
        </w:trPr>
        <w:tc>
          <w:tcPr>
            <w:tcW w:w="5208" w:type="dxa"/>
          </w:tcPr>
          <w:p w14:paraId="73167F9A" w14:textId="77777777" w:rsidR="00A01494" w:rsidRPr="00A01494" w:rsidRDefault="007A032C"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412A229E" w14:textId="77777777" w:rsidR="00A01494" w:rsidRPr="00A01494" w:rsidRDefault="007A032C"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2E16BD2" w14:textId="77777777" w:rsidTr="0014773C">
        <w:trPr>
          <w:jc w:val="center"/>
        </w:trPr>
        <w:tc>
          <w:tcPr>
            <w:tcW w:w="5208" w:type="dxa"/>
          </w:tcPr>
          <w:p w14:paraId="06B0718B" w14:textId="77777777" w:rsidR="00A01494" w:rsidRPr="00A01494" w:rsidRDefault="007A032C"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A0091AD" w14:textId="77777777" w:rsidR="00A01494" w:rsidRPr="00A01494" w:rsidRDefault="007A032C"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CF22630"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6B918C0" w14:textId="0BD37E44"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84666B6" w14:textId="77777777" w:rsidR="00A674FE" w:rsidRDefault="00A674FE" w:rsidP="00DB3627">
      <w:pPr>
        <w:autoSpaceDE w:val="0"/>
        <w:autoSpaceDN w:val="0"/>
        <w:adjustRightInd w:val="0"/>
        <w:spacing w:after="0" w:line="240" w:lineRule="auto"/>
        <w:rPr>
          <w:rFonts w:cstheme="minorHAnsi"/>
          <w:bCs/>
        </w:rPr>
      </w:pPr>
    </w:p>
    <w:p w14:paraId="062FB9DF" w14:textId="77777777" w:rsidR="00D57EC8" w:rsidRPr="006E2F91" w:rsidRDefault="00D57EC8" w:rsidP="00D57EC8">
      <w:pPr>
        <w:autoSpaceDE w:val="0"/>
        <w:autoSpaceDN w:val="0"/>
        <w:adjustRightInd w:val="0"/>
        <w:spacing w:after="0" w:line="240" w:lineRule="auto"/>
        <w:rPr>
          <w:b/>
          <w:color w:val="0000FF"/>
          <w:szCs w:val="20"/>
          <w:u w:val="single"/>
        </w:rPr>
      </w:pPr>
      <w:r>
        <w:rPr>
          <w:b/>
          <w:color w:val="0000FF"/>
          <w:szCs w:val="20"/>
          <w:u w:val="single"/>
        </w:rPr>
        <w:t xml:space="preserve">Data </w:t>
      </w:r>
      <w:r w:rsidRPr="006E2F91">
        <w:rPr>
          <w:b/>
          <w:color w:val="0000FF"/>
          <w:szCs w:val="20"/>
          <w:u w:val="single"/>
        </w:rPr>
        <w:t>(</w:t>
      </w:r>
      <w:r>
        <w:rPr>
          <w:b/>
          <w:color w:val="0000FF"/>
          <w:szCs w:val="20"/>
          <w:u w:val="single"/>
        </w:rPr>
        <w:t>Registry</w:t>
      </w:r>
      <w:r w:rsidRPr="006E2F91">
        <w:rPr>
          <w:b/>
          <w:color w:val="0000FF"/>
          <w:szCs w:val="20"/>
          <w:u w:val="single"/>
        </w:rPr>
        <w:t>)</w:t>
      </w:r>
    </w:p>
    <w:p w14:paraId="6FFA42A0" w14:textId="77777777" w:rsidR="00D57EC8" w:rsidRDefault="00D57EC8" w:rsidP="00D57EC8">
      <w:pPr>
        <w:autoSpaceDE w:val="0"/>
        <w:autoSpaceDN w:val="0"/>
        <w:adjustRightInd w:val="0"/>
        <w:spacing w:after="0" w:line="240" w:lineRule="auto"/>
        <w:rPr>
          <w:color w:val="0000FF"/>
          <w:szCs w:val="20"/>
        </w:rPr>
      </w:pPr>
      <w:r>
        <w:rPr>
          <w:color w:val="0000FF"/>
          <w:szCs w:val="20"/>
        </w:rPr>
        <w:t>The data source is Registry data from the PQRS program, provided by the Center for Medicare &amp; Medicaid Services (CMS).</w:t>
      </w:r>
    </w:p>
    <w:p w14:paraId="05F73BA5" w14:textId="77777777" w:rsidR="009E1846" w:rsidRDefault="009E1846" w:rsidP="00DB3627">
      <w:pPr>
        <w:autoSpaceDE w:val="0"/>
        <w:autoSpaceDN w:val="0"/>
        <w:adjustRightInd w:val="0"/>
        <w:spacing w:after="0" w:line="240" w:lineRule="auto"/>
        <w:rPr>
          <w:rFonts w:cstheme="minorHAnsi"/>
          <w:b/>
        </w:rPr>
      </w:pPr>
    </w:p>
    <w:p w14:paraId="78B7DDC3" w14:textId="28C41886"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6047A2">
            <w:rPr>
              <w:rStyle w:val="Style1"/>
            </w:rPr>
            <w:t xml:space="preserve">The data are for the time period </w:t>
          </w:r>
          <w:r w:rsidR="00D57EC8">
            <w:rPr>
              <w:rStyle w:val="Style1"/>
            </w:rPr>
            <w:t>January 2014 through December 2014</w:t>
          </w:r>
          <w:r w:rsidR="006047A2">
            <w:rPr>
              <w:rStyle w:val="Style1"/>
            </w:rPr>
            <w:t xml:space="preserve"> and cover the entire United States.</w:t>
          </w:r>
        </w:sdtContent>
      </w:sdt>
    </w:p>
    <w:p w14:paraId="40C38437" w14:textId="77777777" w:rsidR="000574AB" w:rsidRDefault="000574AB" w:rsidP="00DB3627">
      <w:pPr>
        <w:autoSpaceDE w:val="0"/>
        <w:autoSpaceDN w:val="0"/>
        <w:adjustRightInd w:val="0"/>
        <w:spacing w:after="0" w:line="240" w:lineRule="auto"/>
        <w:rPr>
          <w:rFonts w:cstheme="minorHAnsi"/>
          <w:bCs/>
        </w:rPr>
      </w:pPr>
    </w:p>
    <w:p w14:paraId="27B40DEB"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47EB017A" w14:textId="77777777" w:rsidTr="000414E8">
        <w:trPr>
          <w:jc w:val="center"/>
        </w:trPr>
        <w:tc>
          <w:tcPr>
            <w:tcW w:w="5027" w:type="dxa"/>
            <w:shd w:val="clear" w:color="auto" w:fill="D9D9D9" w:themeFill="background1" w:themeFillShade="D9"/>
          </w:tcPr>
          <w:p w14:paraId="4186C557"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A4D73B1"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385C4C61"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C11DD7A" w14:textId="77777777" w:rsidTr="000414E8">
        <w:trPr>
          <w:jc w:val="center"/>
        </w:trPr>
        <w:tc>
          <w:tcPr>
            <w:tcW w:w="5027" w:type="dxa"/>
          </w:tcPr>
          <w:p w14:paraId="1DA46FCD" w14:textId="48E04CB2" w:rsidR="000414E8" w:rsidRPr="00A01494" w:rsidRDefault="007A032C"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4861D414" w14:textId="6C464FB1" w:rsidR="000414E8" w:rsidRPr="00A01494" w:rsidRDefault="007A032C"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79051602" w14:textId="77777777" w:rsidTr="000414E8">
        <w:trPr>
          <w:jc w:val="center"/>
        </w:trPr>
        <w:tc>
          <w:tcPr>
            <w:tcW w:w="5027" w:type="dxa"/>
          </w:tcPr>
          <w:p w14:paraId="046A85D6" w14:textId="77777777" w:rsidR="000414E8" w:rsidRPr="00A01494" w:rsidRDefault="007A032C"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59D279B" w14:textId="77777777" w:rsidR="000414E8" w:rsidRPr="00A01494" w:rsidRDefault="007A032C"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E4A07E6" w14:textId="77777777" w:rsidTr="000414E8">
        <w:trPr>
          <w:jc w:val="center"/>
        </w:trPr>
        <w:tc>
          <w:tcPr>
            <w:tcW w:w="5027" w:type="dxa"/>
          </w:tcPr>
          <w:p w14:paraId="532A4D7A" w14:textId="04EA80B8" w:rsidR="000414E8" w:rsidRPr="00A01494" w:rsidRDefault="007A032C"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8EB19D0" w14:textId="71DAB221" w:rsidR="000414E8" w:rsidRPr="00A01494" w:rsidRDefault="007A032C"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6A83D587" w14:textId="77777777" w:rsidTr="000414E8">
        <w:trPr>
          <w:jc w:val="center"/>
        </w:trPr>
        <w:tc>
          <w:tcPr>
            <w:tcW w:w="5027" w:type="dxa"/>
          </w:tcPr>
          <w:p w14:paraId="491DB308" w14:textId="77777777" w:rsidR="000414E8" w:rsidRPr="00A01494" w:rsidRDefault="007A032C"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136A27C1" w14:textId="77777777" w:rsidR="000414E8" w:rsidRPr="00A01494" w:rsidRDefault="007A032C"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5100E627" w14:textId="77777777" w:rsidTr="000414E8">
        <w:trPr>
          <w:jc w:val="center"/>
        </w:trPr>
        <w:tc>
          <w:tcPr>
            <w:tcW w:w="5027" w:type="dxa"/>
          </w:tcPr>
          <w:p w14:paraId="5EA381A5" w14:textId="77777777" w:rsidR="000414E8" w:rsidRPr="00A01494" w:rsidRDefault="007A032C"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41B17C78" w14:textId="77777777" w:rsidR="000414E8" w:rsidRPr="00A01494" w:rsidRDefault="007A032C"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2A8A48DA" w14:textId="77777777" w:rsidR="000414E8" w:rsidRPr="00A25024" w:rsidRDefault="000414E8" w:rsidP="00DB3627">
      <w:pPr>
        <w:autoSpaceDE w:val="0"/>
        <w:autoSpaceDN w:val="0"/>
        <w:adjustRightInd w:val="0"/>
        <w:spacing w:after="0" w:line="240" w:lineRule="auto"/>
        <w:rPr>
          <w:rFonts w:cstheme="minorHAnsi"/>
          <w:bCs/>
        </w:rPr>
      </w:pPr>
    </w:p>
    <w:p w14:paraId="16198F24" w14:textId="02E78440"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3D603E1" w14:textId="77777777" w:rsidR="0062478E" w:rsidRPr="007A032C" w:rsidRDefault="0062478E" w:rsidP="0062478E">
      <w:pPr>
        <w:rPr>
          <w:color w:val="0000FF"/>
          <w:szCs w:val="20"/>
        </w:rPr>
      </w:pPr>
    </w:p>
    <w:p w14:paraId="71FA1EDE" w14:textId="6554CD91" w:rsidR="00941B83" w:rsidRPr="007A032C" w:rsidRDefault="007A032C" w:rsidP="00DB3627">
      <w:pPr>
        <w:autoSpaceDE w:val="0"/>
        <w:autoSpaceDN w:val="0"/>
        <w:adjustRightInd w:val="0"/>
        <w:spacing w:after="0" w:line="240" w:lineRule="auto"/>
        <w:rPr>
          <w:color w:val="0000FF"/>
        </w:rPr>
      </w:pPr>
      <w:r w:rsidRPr="007A032C">
        <w:rPr>
          <w:color w:val="0000FF"/>
        </w:rPr>
        <w:t xml:space="preserve">The total number of physicians reporting on this measure, via the registry reporting option, in 2014, is 255. Of those, 28 physicians had all of the required data elements and met the minimum number of </w:t>
      </w:r>
      <w:r w:rsidRPr="007A032C">
        <w:rPr>
          <w:color w:val="0000FF"/>
        </w:rPr>
        <w:lastRenderedPageBreak/>
        <w:t>quality reporting events (10), for a total of 612 quality events.   For this measure, 11.0 percent of physicians are included in the analysis, and the average number of quality reporting events after exceptions are removed is 18.4 for the remaining 515 events. The range of quality reporting events for 28 physicians included is from 50 to 10. The average number of quality reporting events for the remaining 89 percent of physicians who aren’t included is 1.9.</w:t>
      </w:r>
    </w:p>
    <w:p w14:paraId="015F335C" w14:textId="77777777" w:rsidR="007A032C" w:rsidRPr="00A25024" w:rsidRDefault="007A032C" w:rsidP="00DB3627">
      <w:pPr>
        <w:autoSpaceDE w:val="0"/>
        <w:autoSpaceDN w:val="0"/>
        <w:adjustRightInd w:val="0"/>
        <w:spacing w:after="0" w:line="240" w:lineRule="auto"/>
        <w:rPr>
          <w:rFonts w:cstheme="minorHAnsi"/>
          <w:bCs/>
        </w:rPr>
      </w:pPr>
    </w:p>
    <w:p w14:paraId="69AFAAEE" w14:textId="77777777" w:rsidR="00DD43DB"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1CFDD5C" w14:textId="77777777" w:rsidR="00DD43DB" w:rsidRDefault="00DD43DB" w:rsidP="00DB3627">
      <w:pPr>
        <w:autoSpaceDE w:val="0"/>
        <w:autoSpaceDN w:val="0"/>
        <w:adjustRightInd w:val="0"/>
        <w:spacing w:after="0" w:line="240" w:lineRule="auto"/>
        <w:rPr>
          <w:rFonts w:cstheme="minorHAnsi"/>
          <w:bCs/>
        </w:rPr>
      </w:pPr>
    </w:p>
    <w:p w14:paraId="283B44C0" w14:textId="77777777" w:rsidR="007A032C" w:rsidRPr="007A032C" w:rsidRDefault="007A032C" w:rsidP="007A032C">
      <w:pPr>
        <w:autoSpaceDE w:val="0"/>
        <w:autoSpaceDN w:val="0"/>
        <w:spacing w:after="0" w:line="240" w:lineRule="auto"/>
        <w:rPr>
          <w:rFonts w:ascii="Calibri" w:eastAsia="Times New Roman" w:hAnsi="Calibri" w:cs="Times New Roman"/>
          <w:color w:val="0000FF"/>
        </w:rPr>
      </w:pPr>
      <w:r w:rsidRPr="007A032C">
        <w:rPr>
          <w:rFonts w:ascii="Calibri" w:eastAsia="Times New Roman" w:hAnsi="Calibri" w:cs="Times New Roman"/>
          <w:color w:val="0000FF"/>
        </w:rPr>
        <w:t>There were 515 patients included in this reliability testing and analysis.  These were the patients that were associated with physicians who had 10 or more patients eligible for this measure and remained after exceptions were removed.</w:t>
      </w:r>
    </w:p>
    <w:p w14:paraId="43AC57AC" w14:textId="77777777" w:rsidR="00941B83" w:rsidRDefault="00941B83" w:rsidP="00E37E1B">
      <w:pPr>
        <w:autoSpaceDE w:val="0"/>
        <w:autoSpaceDN w:val="0"/>
        <w:adjustRightInd w:val="0"/>
        <w:spacing w:after="0" w:line="240" w:lineRule="auto"/>
        <w:rPr>
          <w:color w:val="0000FF"/>
          <w:szCs w:val="20"/>
        </w:rPr>
      </w:pPr>
      <w:bookmarkStart w:id="11" w:name="_GoBack"/>
      <w:bookmarkEnd w:id="11"/>
    </w:p>
    <w:p w14:paraId="1902DE9A" w14:textId="50E0305E"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7A017387" w14:textId="77777777" w:rsidR="0062478E" w:rsidRDefault="0062478E" w:rsidP="00E37E1B">
      <w:pPr>
        <w:autoSpaceDE w:val="0"/>
        <w:autoSpaceDN w:val="0"/>
        <w:adjustRightInd w:val="0"/>
        <w:spacing w:after="0" w:line="240" w:lineRule="auto"/>
        <w:rPr>
          <w:rFonts w:cstheme="minorHAnsi"/>
          <w:bCs/>
        </w:rPr>
      </w:pPr>
    </w:p>
    <w:p w14:paraId="585592B2" w14:textId="0F59BD1F" w:rsidR="0062478E" w:rsidRDefault="0062478E" w:rsidP="0062478E">
      <w:pPr>
        <w:rPr>
          <w:color w:val="0000FF"/>
          <w:szCs w:val="20"/>
        </w:rPr>
      </w:pPr>
      <w:r>
        <w:rPr>
          <w:color w:val="0000FF"/>
          <w:szCs w:val="20"/>
        </w:rPr>
        <w:t>The same data sample was used for r</w:t>
      </w:r>
      <w:r w:rsidR="00087495">
        <w:rPr>
          <w:color w:val="0000FF"/>
          <w:szCs w:val="20"/>
        </w:rPr>
        <w:t xml:space="preserve">eliability testing and </w:t>
      </w:r>
      <w:r w:rsidR="00607F65">
        <w:rPr>
          <w:color w:val="0000FF"/>
          <w:szCs w:val="20"/>
        </w:rPr>
        <w:t>exceptions</w:t>
      </w:r>
      <w:r>
        <w:rPr>
          <w:color w:val="0000FF"/>
          <w:szCs w:val="20"/>
        </w:rPr>
        <w:t xml:space="preserve"> analysis.</w:t>
      </w:r>
    </w:p>
    <w:p w14:paraId="24B0BBE7" w14:textId="3A0F6ADA" w:rsidR="0021054A" w:rsidRDefault="0021054A" w:rsidP="00E37E1B">
      <w:pPr>
        <w:autoSpaceDE w:val="0"/>
        <w:autoSpaceDN w:val="0"/>
        <w:adjustRightInd w:val="0"/>
        <w:spacing w:after="0" w:line="240" w:lineRule="auto"/>
        <w:rPr>
          <w:rFonts w:cstheme="minorHAnsi"/>
          <w:bCs/>
        </w:rPr>
      </w:pPr>
      <w:r>
        <w:rPr>
          <w:rFonts w:cstheme="minorHAnsi"/>
          <w:bCs/>
        </w:rPr>
        <w:t xml:space="preserve">1.8 What were the patient-level sociodemographic (SDS) variables that were available and analyzed in the data or sample used? For example, patient-reported data (e.g., income, education, language), proxy variables when SDS data are not collected from each patient (e.g. census tract), or patient community characteristics (e.g. percent vacant housing, crime rate). </w:t>
      </w:r>
    </w:p>
    <w:p w14:paraId="0EAD70C3" w14:textId="77777777" w:rsidR="00DD43DB" w:rsidRDefault="00DD43DB" w:rsidP="00E37E1B">
      <w:pPr>
        <w:autoSpaceDE w:val="0"/>
        <w:autoSpaceDN w:val="0"/>
        <w:adjustRightInd w:val="0"/>
        <w:spacing w:after="0" w:line="240" w:lineRule="auto"/>
        <w:rPr>
          <w:rFonts w:cstheme="minorHAnsi"/>
          <w:bCs/>
        </w:rPr>
      </w:pPr>
    </w:p>
    <w:p w14:paraId="34816A74" w14:textId="742EB32F" w:rsidR="00DD43DB" w:rsidRDefault="00DD43DB" w:rsidP="00DD43DB">
      <w:pPr>
        <w:rPr>
          <w:color w:val="0000FF"/>
          <w:szCs w:val="20"/>
        </w:rPr>
      </w:pPr>
      <w:r>
        <w:rPr>
          <w:color w:val="0000FF"/>
          <w:szCs w:val="20"/>
        </w:rPr>
        <w:t>Patient-level socio-demographic (SDS) variables were not captured as part of the testing</w:t>
      </w:r>
      <w:r w:rsidR="00D10EA5">
        <w:rPr>
          <w:color w:val="0000FF"/>
          <w:szCs w:val="20"/>
        </w:rPr>
        <w:t xml:space="preserve"> project for this measure</w:t>
      </w:r>
      <w:r>
        <w:rPr>
          <w:color w:val="0000FF"/>
          <w:szCs w:val="20"/>
        </w:rPr>
        <w:t>.</w:t>
      </w:r>
    </w:p>
    <w:p w14:paraId="187C4E73" w14:textId="4DB40D82" w:rsidR="004348CC" w:rsidRPr="00E37E1B" w:rsidRDefault="00483E94" w:rsidP="00E37E1B">
      <w:pPr>
        <w:autoSpaceDE w:val="0"/>
        <w:autoSpaceDN w:val="0"/>
        <w:adjustRightInd w:val="0"/>
        <w:spacing w:after="0" w:line="240" w:lineRule="auto"/>
        <w:rPr>
          <w:rFonts w:cstheme="minorHAnsi"/>
          <w:bCs/>
        </w:rPr>
      </w:pPr>
      <w:r>
        <w:rPr>
          <w:rFonts w:cstheme="minorHAnsi"/>
          <w:noProof/>
        </w:rPr>
        <w:t>______</w:t>
      </w:r>
      <w:r w:rsidR="00E37E1B">
        <w:rPr>
          <w:rFonts w:cstheme="minorHAnsi"/>
          <w:noProof/>
        </w:rPr>
        <w:t>_______________</w:t>
      </w:r>
      <w:r w:rsidR="003755CB">
        <w:rPr>
          <w:rFonts w:cstheme="minorHAnsi"/>
          <w:noProof/>
        </w:rPr>
        <w:t>_________</w:t>
      </w:r>
    </w:p>
    <w:p w14:paraId="73DA60E6"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BC45091"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55538BA3" w14:textId="77777777" w:rsidR="008C54A9" w:rsidRPr="00A25024" w:rsidRDefault="008C54A9" w:rsidP="00DB3627">
      <w:pPr>
        <w:autoSpaceDE w:val="0"/>
        <w:autoSpaceDN w:val="0"/>
        <w:adjustRightInd w:val="0"/>
        <w:spacing w:after="0" w:line="240" w:lineRule="auto"/>
        <w:rPr>
          <w:rFonts w:cstheme="minorHAnsi"/>
          <w:b/>
          <w:bCs/>
        </w:rPr>
      </w:pPr>
    </w:p>
    <w:p w14:paraId="0120D891" w14:textId="43E94F93"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5E68F5">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89E8960" w14:textId="77777777" w:rsidR="005E68F5" w:rsidRDefault="005E68F5" w:rsidP="008C54A9">
      <w:pPr>
        <w:autoSpaceDE w:val="0"/>
        <w:autoSpaceDN w:val="0"/>
        <w:adjustRightInd w:val="0"/>
        <w:spacing w:after="0" w:line="240" w:lineRule="auto"/>
        <w:rPr>
          <w:rFonts w:cstheme="minorHAnsi"/>
          <w:bCs/>
        </w:rPr>
      </w:pPr>
    </w:p>
    <w:p w14:paraId="70FE38B3" w14:textId="6B3DB933" w:rsidR="005E68F5" w:rsidRPr="00AC31B5" w:rsidRDefault="005E68F5" w:rsidP="005E68F5">
      <w:pPr>
        <w:rPr>
          <w:color w:val="0000FF"/>
          <w:szCs w:val="20"/>
        </w:rPr>
      </w:pPr>
      <w:r w:rsidRPr="00AC31B5">
        <w:rPr>
          <w:color w:val="0000FF"/>
          <w:szCs w:val="20"/>
        </w:rPr>
        <w:t xml:space="preserve">Reliability of the computed measure score was measured as the ratio of signal to noise. The signal in this case is the proportion of the variability in measured performance that can be explained by real differences in </w:t>
      </w:r>
      <w:r w:rsidR="006B4550">
        <w:rPr>
          <w:color w:val="0000FF"/>
          <w:szCs w:val="20"/>
        </w:rPr>
        <w:t>physician</w:t>
      </w:r>
      <w:r w:rsidRPr="00AC31B5">
        <w:rPr>
          <w:color w:val="0000FF"/>
          <w:szCs w:val="20"/>
        </w:rPr>
        <w:t xml:space="preserve"> performance.  Reliability at the level of the specific </w:t>
      </w:r>
      <w:r w:rsidR="006B4550">
        <w:rPr>
          <w:color w:val="0000FF"/>
          <w:szCs w:val="20"/>
        </w:rPr>
        <w:t>physician</w:t>
      </w:r>
      <w:r w:rsidRPr="00AC31B5">
        <w:rPr>
          <w:color w:val="0000FF"/>
          <w:szCs w:val="20"/>
        </w:rPr>
        <w:t xml:space="preserve"> is given by:</w:t>
      </w:r>
    </w:p>
    <w:p w14:paraId="0FCE93D3" w14:textId="0CA9522F" w:rsidR="005E68F5" w:rsidRPr="00AC31B5" w:rsidRDefault="005E68F5" w:rsidP="005E68F5">
      <w:pPr>
        <w:rPr>
          <w:color w:val="0000FF"/>
          <w:szCs w:val="20"/>
        </w:rPr>
      </w:pPr>
      <w:r w:rsidRPr="00AC31B5">
        <w:rPr>
          <w:color w:val="0000FF"/>
          <w:szCs w:val="20"/>
        </w:rPr>
        <w:lastRenderedPageBreak/>
        <w:t>Reliability = Variance (</w:t>
      </w:r>
      <w:r w:rsidR="006B4550">
        <w:rPr>
          <w:color w:val="0000FF"/>
          <w:szCs w:val="20"/>
        </w:rPr>
        <w:t>physician</w:t>
      </w:r>
      <w:r w:rsidRPr="00AC31B5">
        <w:rPr>
          <w:color w:val="0000FF"/>
          <w:szCs w:val="20"/>
        </w:rPr>
        <w:t>-to-</w:t>
      </w:r>
      <w:r w:rsidR="006B4550">
        <w:rPr>
          <w:color w:val="0000FF"/>
          <w:szCs w:val="20"/>
        </w:rPr>
        <w:t>physician</w:t>
      </w:r>
      <w:r w:rsidRPr="00AC31B5">
        <w:rPr>
          <w:color w:val="0000FF"/>
          <w:szCs w:val="20"/>
        </w:rPr>
        <w:t>) / [Variance (</w:t>
      </w:r>
      <w:r w:rsidR="006B4550">
        <w:rPr>
          <w:color w:val="0000FF"/>
          <w:szCs w:val="20"/>
        </w:rPr>
        <w:t>physician</w:t>
      </w:r>
      <w:r w:rsidRPr="00AC31B5">
        <w:rPr>
          <w:color w:val="0000FF"/>
          <w:szCs w:val="20"/>
        </w:rPr>
        <w:t>-to-</w:t>
      </w:r>
      <w:r w:rsidR="006B4550">
        <w:rPr>
          <w:color w:val="0000FF"/>
          <w:szCs w:val="20"/>
        </w:rPr>
        <w:t>physician</w:t>
      </w:r>
      <w:r w:rsidRPr="00AC31B5">
        <w:rPr>
          <w:color w:val="0000FF"/>
          <w:szCs w:val="20"/>
        </w:rPr>
        <w:t>) + Variance (</w:t>
      </w:r>
      <w:r w:rsidR="006B4550">
        <w:rPr>
          <w:color w:val="0000FF"/>
          <w:szCs w:val="20"/>
        </w:rPr>
        <w:t>physician</w:t>
      </w:r>
      <w:r w:rsidRPr="00AC31B5">
        <w:rPr>
          <w:color w:val="0000FF"/>
          <w:szCs w:val="20"/>
        </w:rPr>
        <w:t>-specific-error]</w:t>
      </w:r>
    </w:p>
    <w:p w14:paraId="26216365" w14:textId="3594627C" w:rsidR="005E68F5" w:rsidRPr="00AC31B5" w:rsidRDefault="005E68F5" w:rsidP="005E68F5">
      <w:pPr>
        <w:rPr>
          <w:color w:val="0000FF"/>
          <w:szCs w:val="20"/>
        </w:rPr>
      </w:pPr>
      <w:r w:rsidRPr="00AC31B5">
        <w:rPr>
          <w:color w:val="0000FF"/>
          <w:szCs w:val="20"/>
        </w:rPr>
        <w:t>Reliability is the ratio of the</w:t>
      </w:r>
      <w:r>
        <w:rPr>
          <w:color w:val="0000FF"/>
          <w:szCs w:val="20"/>
        </w:rPr>
        <w:t xml:space="preserve"> </w:t>
      </w:r>
      <w:r w:rsidR="006B4550">
        <w:rPr>
          <w:color w:val="0000FF"/>
          <w:szCs w:val="20"/>
        </w:rPr>
        <w:t>physician</w:t>
      </w:r>
      <w:r w:rsidRPr="00AC31B5">
        <w:rPr>
          <w:color w:val="0000FF"/>
          <w:szCs w:val="20"/>
        </w:rPr>
        <w:t>-to-</w:t>
      </w:r>
      <w:r w:rsidR="006B4550">
        <w:rPr>
          <w:color w:val="0000FF"/>
          <w:szCs w:val="20"/>
        </w:rPr>
        <w:t>physician</w:t>
      </w:r>
      <w:r w:rsidRPr="00AC31B5">
        <w:rPr>
          <w:color w:val="0000FF"/>
          <w:szCs w:val="20"/>
        </w:rPr>
        <w:t xml:space="preserve"> variance divided by the sum of the </w:t>
      </w:r>
      <w:r w:rsidR="006B4550">
        <w:rPr>
          <w:color w:val="0000FF"/>
          <w:szCs w:val="20"/>
        </w:rPr>
        <w:t>physician</w:t>
      </w:r>
      <w:r w:rsidRPr="00AC31B5">
        <w:rPr>
          <w:color w:val="0000FF"/>
          <w:szCs w:val="20"/>
        </w:rPr>
        <w:t>-to-</w:t>
      </w:r>
      <w:r w:rsidR="006B4550">
        <w:rPr>
          <w:color w:val="0000FF"/>
          <w:szCs w:val="20"/>
        </w:rPr>
        <w:t>physician</w:t>
      </w:r>
      <w:r w:rsidRPr="00AC31B5">
        <w:rPr>
          <w:color w:val="0000FF"/>
          <w:szCs w:val="20"/>
        </w:rPr>
        <w:t xml:space="preserve"> variance plus the error variance specific to a </w:t>
      </w:r>
      <w:r w:rsidR="006B4550">
        <w:rPr>
          <w:color w:val="0000FF"/>
          <w:szCs w:val="20"/>
        </w:rPr>
        <w:t>physician</w:t>
      </w:r>
      <w:r w:rsidRPr="00AC31B5">
        <w:rPr>
          <w:color w:val="0000FF"/>
          <w:szCs w:val="20"/>
        </w:rPr>
        <w:t xml:space="preserve">.  A reliability of zero implies that all the variability in a measure is attributable to measurement error. A reliability of one implies that all the variability is attributable to real differences in </w:t>
      </w:r>
      <w:r w:rsidR="006B4550">
        <w:rPr>
          <w:color w:val="0000FF"/>
          <w:szCs w:val="20"/>
        </w:rPr>
        <w:t xml:space="preserve">physician </w:t>
      </w:r>
      <w:r w:rsidRPr="00AC31B5">
        <w:rPr>
          <w:color w:val="0000FF"/>
          <w:szCs w:val="20"/>
        </w:rPr>
        <w:t>performance.</w:t>
      </w:r>
    </w:p>
    <w:p w14:paraId="0E74B76C" w14:textId="26C8DAAA" w:rsidR="005E68F5" w:rsidRPr="00AC31B5" w:rsidRDefault="005E68F5" w:rsidP="005E68F5">
      <w:pPr>
        <w:rPr>
          <w:color w:val="0000FF"/>
          <w:szCs w:val="20"/>
        </w:rPr>
      </w:pPr>
      <w:r w:rsidRPr="00AC31B5">
        <w:rPr>
          <w:color w:val="0000FF"/>
          <w:szCs w:val="20"/>
        </w:rPr>
        <w:t xml:space="preserve">Reliability testing was performed by using a beta-binomial model. The beta-binomial model assumes the </w:t>
      </w:r>
      <w:r w:rsidR="006B4550">
        <w:rPr>
          <w:color w:val="0000FF"/>
          <w:szCs w:val="20"/>
        </w:rPr>
        <w:t>physician</w:t>
      </w:r>
      <w:r w:rsidRPr="00AC31B5">
        <w:rPr>
          <w:color w:val="0000FF"/>
          <w:szCs w:val="20"/>
        </w:rPr>
        <w:t xml:space="preserve"> performance score is a binomial random variable conditional on the </w:t>
      </w:r>
      <w:r w:rsidR="006B4550">
        <w:rPr>
          <w:color w:val="0000FF"/>
          <w:szCs w:val="20"/>
        </w:rPr>
        <w:t>physician</w:t>
      </w:r>
      <w:r w:rsidRPr="00AC31B5">
        <w:rPr>
          <w:color w:val="0000FF"/>
          <w:szCs w:val="20"/>
        </w:rPr>
        <w:t xml:space="preserve">’s true value that comes from the beta distribution. The beta distribution is usually defined by two parameters, alpha and beta. Alpha and beta can be thought of as intermediate calculations to get to the needed variance estimates.    </w:t>
      </w:r>
    </w:p>
    <w:p w14:paraId="4C07DFC1" w14:textId="68DDD416" w:rsidR="005E68F5" w:rsidRPr="00AC31B5" w:rsidRDefault="005E68F5" w:rsidP="005E68F5">
      <w:pPr>
        <w:rPr>
          <w:color w:val="0000FF"/>
          <w:szCs w:val="20"/>
        </w:rPr>
      </w:pPr>
      <w:r w:rsidRPr="00AC31B5">
        <w:rPr>
          <w:color w:val="0000FF"/>
          <w:szCs w:val="20"/>
        </w:rPr>
        <w:t xml:space="preserve">Reliability is estimated at two different points, at the minimum number of quality reporting events for the measure and at the mean number of quality reporting events per </w:t>
      </w:r>
      <w:r w:rsidR="006B4550">
        <w:rPr>
          <w:color w:val="0000FF"/>
          <w:szCs w:val="20"/>
        </w:rPr>
        <w:t>physician</w:t>
      </w:r>
      <w:r w:rsidRPr="00AC31B5">
        <w:rPr>
          <w:color w:val="0000FF"/>
          <w:szCs w:val="20"/>
        </w:rPr>
        <w:t>.</w:t>
      </w:r>
    </w:p>
    <w:p w14:paraId="1BC54DC5" w14:textId="77777777" w:rsidR="00607F65"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65087416" w14:textId="77777777" w:rsidR="00607F65" w:rsidRDefault="00607F65" w:rsidP="008C54A9">
      <w:pPr>
        <w:autoSpaceDE w:val="0"/>
        <w:autoSpaceDN w:val="0"/>
        <w:adjustRightInd w:val="0"/>
        <w:spacing w:after="0" w:line="240" w:lineRule="auto"/>
        <w:rPr>
          <w:color w:val="0000FF"/>
          <w:szCs w:val="20"/>
        </w:rPr>
      </w:pPr>
    </w:p>
    <w:p w14:paraId="5B2A8EDC" w14:textId="50D66923" w:rsidR="007422FD" w:rsidRPr="00A25024" w:rsidRDefault="00607F65" w:rsidP="008C54A9">
      <w:pPr>
        <w:autoSpaceDE w:val="0"/>
        <w:autoSpaceDN w:val="0"/>
        <w:adjustRightInd w:val="0"/>
        <w:spacing w:after="0" w:line="240" w:lineRule="auto"/>
        <w:rPr>
          <w:rFonts w:cstheme="minorHAnsi"/>
          <w:bCs/>
        </w:rPr>
      </w:pPr>
      <w:r w:rsidRPr="00AC31B5">
        <w:rPr>
          <w:color w:val="0000FF"/>
          <w:szCs w:val="20"/>
        </w:rPr>
        <w:t>This measure has</w:t>
      </w:r>
      <w:r>
        <w:rPr>
          <w:color w:val="0000FF"/>
          <w:szCs w:val="20"/>
        </w:rPr>
        <w:t xml:space="preserve"> </w:t>
      </w:r>
      <w:r w:rsidR="00836DA2">
        <w:rPr>
          <w:color w:val="0000FF"/>
          <w:szCs w:val="20"/>
        </w:rPr>
        <w:t>.88</w:t>
      </w:r>
      <w:r>
        <w:rPr>
          <w:color w:val="0000FF"/>
          <w:szCs w:val="20"/>
        </w:rPr>
        <w:t xml:space="preserve"> </w:t>
      </w:r>
      <w:r w:rsidRPr="00AC31B5">
        <w:rPr>
          <w:color w:val="0000FF"/>
          <w:szCs w:val="20"/>
        </w:rPr>
        <w:t xml:space="preserve">reliability when evaluated at the minimum level of quality reporting events and </w:t>
      </w:r>
      <w:r w:rsidR="00836DA2">
        <w:rPr>
          <w:color w:val="0000FF"/>
          <w:szCs w:val="20"/>
        </w:rPr>
        <w:t>.93</w:t>
      </w:r>
      <w:r>
        <w:rPr>
          <w:color w:val="0000FF"/>
          <w:szCs w:val="20"/>
        </w:rPr>
        <w:t xml:space="preserve"> </w:t>
      </w:r>
      <w:r w:rsidRPr="00AC31B5">
        <w:rPr>
          <w:color w:val="0000FF"/>
          <w:szCs w:val="20"/>
        </w:rPr>
        <w:t>reliability at the average number of quality events.</w:t>
      </w:r>
      <w:r>
        <w:rPr>
          <w:color w:val="0000FF"/>
          <w:szCs w:val="20"/>
        </w:rPr>
        <w:t xml:space="preserve">  </w:t>
      </w:r>
      <w:r w:rsidR="0048008A" w:rsidRPr="00A25024">
        <w:rPr>
          <w:rFonts w:cstheme="minorHAnsi"/>
          <w:bCs/>
        </w:rPr>
        <w:br/>
      </w:r>
    </w:p>
    <w:p w14:paraId="0AB7776D" w14:textId="77777777"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7B6CB0D2" w14:textId="7DFAD5BA" w:rsidR="00941B83" w:rsidRPr="00AC31B5" w:rsidRDefault="006B4550" w:rsidP="00941B83">
      <w:pPr>
        <w:rPr>
          <w:color w:val="0000FF"/>
          <w:szCs w:val="20"/>
        </w:rPr>
      </w:pPr>
      <w:r>
        <w:rPr>
          <w:color w:val="0000FF"/>
          <w:szCs w:val="20"/>
        </w:rPr>
        <w:t xml:space="preserve">Reliability at the minimum level of quality reporting events is </w:t>
      </w:r>
      <w:r w:rsidR="00836DA2">
        <w:rPr>
          <w:color w:val="0000FF"/>
          <w:szCs w:val="20"/>
        </w:rPr>
        <w:t>high.</w:t>
      </w:r>
      <w:r>
        <w:rPr>
          <w:color w:val="0000FF"/>
          <w:szCs w:val="20"/>
        </w:rPr>
        <w:t xml:space="preserve">  Reliability at the average number of quality events is </w:t>
      </w:r>
      <w:r w:rsidR="00836DA2">
        <w:rPr>
          <w:color w:val="0000FF"/>
          <w:szCs w:val="20"/>
        </w:rPr>
        <w:t>very high</w:t>
      </w:r>
      <w:r>
        <w:rPr>
          <w:color w:val="0000FF"/>
          <w:szCs w:val="20"/>
        </w:rPr>
        <w:t>.</w:t>
      </w:r>
    </w:p>
    <w:p w14:paraId="3B6D3A7C"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68696F20"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FD914CA"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35FF4E05" w14:textId="77777777" w:rsidR="00696262" w:rsidRPr="00A25024" w:rsidRDefault="007A032C"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1E60D7FB" w14:textId="485F6D5A" w:rsidR="000574AB" w:rsidRPr="00A25024" w:rsidRDefault="007A032C"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E68F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044A7A93" w14:textId="77777777" w:rsidR="00CA06D8" w:rsidRPr="00A25024" w:rsidRDefault="00CA06D8" w:rsidP="00DB3627">
      <w:pPr>
        <w:autoSpaceDE w:val="0"/>
        <w:autoSpaceDN w:val="0"/>
        <w:adjustRightInd w:val="0"/>
        <w:spacing w:after="0" w:line="240" w:lineRule="auto"/>
        <w:rPr>
          <w:rFonts w:cstheme="minorHAnsi"/>
        </w:rPr>
      </w:pPr>
    </w:p>
    <w:p w14:paraId="384D0A55" w14:textId="77777777" w:rsidR="00D50704" w:rsidRPr="00A25024" w:rsidRDefault="00D50704" w:rsidP="00DB3627">
      <w:pPr>
        <w:autoSpaceDE w:val="0"/>
        <w:autoSpaceDN w:val="0"/>
        <w:adjustRightInd w:val="0"/>
        <w:spacing w:after="0" w:line="240" w:lineRule="auto"/>
        <w:rPr>
          <w:rFonts w:cstheme="minorHAnsi"/>
          <w:bCs/>
        </w:rPr>
      </w:pPr>
    </w:p>
    <w:p w14:paraId="7E9229CE" w14:textId="77777777"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4896AE6" w14:textId="77777777" w:rsidR="005E68F5" w:rsidRPr="00AC31B5" w:rsidRDefault="005E68F5" w:rsidP="005E68F5">
      <w:pPr>
        <w:rPr>
          <w:color w:val="0000FF"/>
          <w:szCs w:val="20"/>
        </w:rPr>
      </w:pPr>
      <w:r w:rsidRPr="00AC31B5">
        <w:rPr>
          <w:color w:val="0000FF"/>
          <w:szCs w:val="20"/>
        </w:rPr>
        <w:t>Face validity of the measure score as an indicator of quality was systematically assessed as follows.</w:t>
      </w:r>
    </w:p>
    <w:p w14:paraId="46D6B0B4" w14:textId="77777777" w:rsidR="005E68F5" w:rsidRPr="00AC31B5" w:rsidRDefault="005E68F5" w:rsidP="005E68F5">
      <w:pPr>
        <w:rPr>
          <w:color w:val="0000FF"/>
          <w:szCs w:val="20"/>
        </w:rPr>
      </w:pPr>
      <w:r w:rsidRPr="00AC31B5">
        <w:rPr>
          <w:color w:val="0000FF"/>
          <w:szCs w:val="20"/>
        </w:rPr>
        <w:lastRenderedPageBreak/>
        <w:t>After the measure was fully specified, the expert panel was asked to rate their agreement with the following statement:</w:t>
      </w:r>
    </w:p>
    <w:p w14:paraId="4E9394CC" w14:textId="77777777" w:rsidR="005E68F5" w:rsidRDefault="005E68F5" w:rsidP="005E68F5">
      <w:pPr>
        <w:rPr>
          <w:color w:val="0000FF"/>
          <w:szCs w:val="20"/>
        </w:rPr>
      </w:pPr>
      <w:r w:rsidRPr="00AC31B5">
        <w:rPr>
          <w:color w:val="0000FF"/>
          <w:szCs w:val="20"/>
        </w:rPr>
        <w:t>The scores obtained from the measure as specified will provide an accurate reflection of quality and can be used to distinguish good and poor quality.</w:t>
      </w:r>
    </w:p>
    <w:p w14:paraId="7EFF034E" w14:textId="14A88A38" w:rsidR="005E68F5" w:rsidRDefault="005E68F5" w:rsidP="005E68F5">
      <w:pPr>
        <w:rPr>
          <w:color w:val="0000FF"/>
          <w:szCs w:val="20"/>
        </w:rPr>
      </w:pPr>
      <w:r w:rsidRPr="00AC31B5">
        <w:rPr>
          <w:color w:val="0000FF"/>
          <w:szCs w:val="20"/>
        </w:rPr>
        <w:t xml:space="preserve">Scale 1-5, where 1= Strongly Disagree; 3= Neither Agree nor Disagree; </w:t>
      </w:r>
      <w:r w:rsidR="00D10EA5">
        <w:rPr>
          <w:color w:val="0000FF"/>
          <w:szCs w:val="20"/>
        </w:rPr>
        <w:t xml:space="preserve">4= Agree; </w:t>
      </w:r>
      <w:r w:rsidRPr="00AC31B5">
        <w:rPr>
          <w:color w:val="0000FF"/>
          <w:szCs w:val="20"/>
        </w:rPr>
        <w:t>5= Strongly Agree</w:t>
      </w:r>
    </w:p>
    <w:p w14:paraId="65163D08" w14:textId="2130493B" w:rsidR="007867E6" w:rsidRDefault="007867E6" w:rsidP="00D10EA5">
      <w:pPr>
        <w:rPr>
          <w:rFonts w:cs="Arial"/>
          <w:color w:val="0000FF"/>
        </w:rPr>
      </w:pPr>
      <w:r>
        <w:rPr>
          <w:rFonts w:cs="Arial"/>
          <w:color w:val="0000FF"/>
        </w:rPr>
        <w:t>________________________________________</w:t>
      </w:r>
    </w:p>
    <w:p w14:paraId="4343FCB8" w14:textId="77777777" w:rsidR="00D10EA5" w:rsidRPr="007867E6" w:rsidRDefault="00D10EA5" w:rsidP="00D10EA5">
      <w:pPr>
        <w:rPr>
          <w:rFonts w:cs="Arial"/>
          <w:color w:val="0000FF"/>
        </w:rPr>
      </w:pPr>
      <w:r w:rsidRPr="007867E6">
        <w:rPr>
          <w:rFonts w:cs="Arial"/>
          <w:color w:val="0000FF"/>
        </w:rPr>
        <w:t>NQF Requirements of Inclusion of ICD-10 Codes:</w:t>
      </w:r>
    </w:p>
    <w:p w14:paraId="2242EECB" w14:textId="77777777" w:rsidR="00D10EA5" w:rsidRPr="00D10EA5" w:rsidRDefault="00D10EA5" w:rsidP="00D10EA5">
      <w:pPr>
        <w:rPr>
          <w:rFonts w:cs="Arial"/>
          <w:color w:val="0000FF"/>
        </w:rPr>
      </w:pPr>
      <w:r w:rsidRPr="00D10EA5">
        <w:rPr>
          <w:rFonts w:cs="Arial"/>
          <w:color w:val="0000FF"/>
          <w:u w:val="single"/>
        </w:rPr>
        <w:t>NQF ICD-10-CM Requirement 1</w:t>
      </w:r>
      <w:r w:rsidRPr="00D10EA5">
        <w:rPr>
          <w:rFonts w:cs="Arial"/>
          <w:color w:val="0000FF"/>
        </w:rPr>
        <w:t>: Goal was to convert this measure to a new code set, fully consistent with the original intent of the measure.</w:t>
      </w:r>
    </w:p>
    <w:p w14:paraId="7CCFB450" w14:textId="77777777" w:rsidR="00D10EA5" w:rsidRPr="00D10EA5" w:rsidRDefault="00D10EA5" w:rsidP="00D10EA5">
      <w:pPr>
        <w:rPr>
          <w:rFonts w:cs="Arial"/>
          <w:color w:val="0000FF"/>
        </w:rPr>
      </w:pPr>
      <w:r w:rsidRPr="00D10EA5">
        <w:rPr>
          <w:rFonts w:cs="Arial"/>
          <w:color w:val="0000FF"/>
          <w:u w:val="single"/>
        </w:rPr>
        <w:t>NQF ICD-10-CM Requirement 2</w:t>
      </w:r>
      <w:r w:rsidRPr="00D10EA5">
        <w:rPr>
          <w:rFonts w:cs="Arial"/>
          <w:color w:val="0000FF"/>
        </w:rPr>
        <w:t>: See attachment in S.2b</w:t>
      </w:r>
    </w:p>
    <w:p w14:paraId="474567B5" w14:textId="25E62715" w:rsidR="00D10EA5" w:rsidRPr="00D10EA5" w:rsidRDefault="00D10EA5" w:rsidP="00D10EA5">
      <w:pPr>
        <w:rPr>
          <w:rFonts w:cs="Arial"/>
          <w:color w:val="0000FF"/>
        </w:rPr>
      </w:pPr>
      <w:r w:rsidRPr="00D10EA5">
        <w:rPr>
          <w:rFonts w:cs="Arial"/>
          <w:color w:val="0000FF"/>
          <w:u w:val="single"/>
        </w:rPr>
        <w:t>NQF ICD-10-CM Requirement 3</w:t>
      </w:r>
      <w:r w:rsidRPr="00D10EA5">
        <w:rPr>
          <w:rFonts w:cs="Arial"/>
          <w:color w:val="0000FF"/>
        </w:rPr>
        <w:t xml:space="preserve">: </w:t>
      </w:r>
      <w:r w:rsidR="007867E6" w:rsidRPr="007867E6">
        <w:rPr>
          <w:rFonts w:ascii="Calibri" w:hAnsi="Calibri"/>
          <w:color w:val="0000FF"/>
        </w:rPr>
        <w:t>The PCPI’s ICD-10 conversion approach was used to identify ICD-10 codes for this measure.</w:t>
      </w:r>
      <w:r w:rsidR="007867E6" w:rsidRPr="007867E6">
        <w:rPr>
          <w:rFonts w:ascii="Cambria" w:hAnsi="Cambria"/>
          <w:color w:val="0000FF"/>
        </w:rPr>
        <w:t xml:space="preserve"> </w:t>
      </w:r>
      <w:r w:rsidRPr="00D10EA5">
        <w:rPr>
          <w:rFonts w:cs="Arial"/>
          <w:color w:val="0000FF"/>
        </w:rPr>
        <w:t xml:space="preserve">The PCPI uses the General Equivalence Mappings (GEMs) as a first step in the identification of ICD-10 codes. We then review the ICD-10 codes to confirm their inclusion in the measure is consistent with the measure intent, making additions or deletions as needed. We have two RHIA-credentialed professionals on our staff who review all ICD-10 coding. For measures included in PQRS, the ICD-10 codes have also been reviewed and vetted by the CMS contractor.  Comments received from stakeholders related to ICD-10 coding are first reviewed internally. Depending on the nature of the comment received, we also engage clinical experts to advise us as to whether a change to the specifications is warranted.  </w:t>
      </w:r>
    </w:p>
    <w:p w14:paraId="578135AB" w14:textId="77777777" w:rsidR="005E68F5"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54E2BC70" w14:textId="77777777" w:rsidR="005E68F5" w:rsidRDefault="005E68F5" w:rsidP="00092566">
      <w:pPr>
        <w:autoSpaceDE w:val="0"/>
        <w:autoSpaceDN w:val="0"/>
        <w:adjustRightInd w:val="0"/>
        <w:spacing w:after="0" w:line="240" w:lineRule="auto"/>
        <w:rPr>
          <w:rFonts w:cstheme="minorHAnsi"/>
          <w:bCs/>
        </w:rPr>
      </w:pPr>
    </w:p>
    <w:p w14:paraId="4B9D036D" w14:textId="2AA64CAA" w:rsidR="00922C57" w:rsidRDefault="005E68F5" w:rsidP="009A0C09">
      <w:pPr>
        <w:rPr>
          <w:color w:val="0000FF"/>
          <w:szCs w:val="20"/>
        </w:rPr>
      </w:pPr>
      <w:r>
        <w:rPr>
          <w:color w:val="0000FF"/>
          <w:szCs w:val="20"/>
        </w:rPr>
        <w:t>The</w:t>
      </w:r>
      <w:r w:rsidRPr="00AC31B5">
        <w:rPr>
          <w:color w:val="0000FF"/>
          <w:szCs w:val="20"/>
        </w:rPr>
        <w:t xml:space="preserve"> expert panel included </w:t>
      </w:r>
      <w:r w:rsidR="00D20460">
        <w:rPr>
          <w:color w:val="0000FF"/>
          <w:szCs w:val="20"/>
        </w:rPr>
        <w:t>23</w:t>
      </w:r>
      <w:r>
        <w:rPr>
          <w:color w:val="0000FF"/>
          <w:szCs w:val="20"/>
        </w:rPr>
        <w:t xml:space="preserve"> </w:t>
      </w:r>
      <w:r w:rsidRPr="00AC31B5">
        <w:rPr>
          <w:color w:val="0000FF"/>
          <w:szCs w:val="20"/>
        </w:rPr>
        <w:t xml:space="preserve">members. </w:t>
      </w:r>
      <w:r>
        <w:rPr>
          <w:color w:val="0000FF"/>
          <w:szCs w:val="20"/>
        </w:rPr>
        <w:t>Panel members were co</w:t>
      </w:r>
      <w:r w:rsidR="00ED0730">
        <w:rPr>
          <w:color w:val="0000FF"/>
          <w:szCs w:val="20"/>
        </w:rPr>
        <w:t>mprised of experts fro</w:t>
      </w:r>
      <w:r w:rsidR="005471F3">
        <w:rPr>
          <w:color w:val="0000FF"/>
          <w:szCs w:val="20"/>
        </w:rPr>
        <w:t xml:space="preserve">m the </w:t>
      </w:r>
      <w:r w:rsidR="00A87B75">
        <w:rPr>
          <w:color w:val="0000FF"/>
          <w:szCs w:val="20"/>
        </w:rPr>
        <w:t xml:space="preserve">ASH </w:t>
      </w:r>
      <w:r w:rsidR="00ED0730">
        <w:rPr>
          <w:color w:val="0000FF"/>
          <w:szCs w:val="20"/>
        </w:rPr>
        <w:t>Committee</w:t>
      </w:r>
      <w:r w:rsidR="00A87B75">
        <w:rPr>
          <w:color w:val="0000FF"/>
          <w:szCs w:val="20"/>
        </w:rPr>
        <w:t xml:space="preserve"> on Quality</w:t>
      </w:r>
      <w:r>
        <w:rPr>
          <w:color w:val="0000FF"/>
          <w:szCs w:val="20"/>
        </w:rPr>
        <w:t xml:space="preserve">. </w:t>
      </w:r>
      <w:r w:rsidRPr="00AC31B5">
        <w:rPr>
          <w:color w:val="0000FF"/>
          <w:szCs w:val="20"/>
        </w:rPr>
        <w:t>The list of expe</w:t>
      </w:r>
      <w:r w:rsidR="009A0C09">
        <w:rPr>
          <w:color w:val="0000FF"/>
          <w:szCs w:val="20"/>
        </w:rPr>
        <w:t>rt panel members is as follows:</w:t>
      </w:r>
    </w:p>
    <w:p w14:paraId="389C366C"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Gregory Abel, MD</w:t>
      </w:r>
    </w:p>
    <w:p w14:paraId="5BE09983"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Nathan Theodore Connell, MD, MPH</w:t>
      </w:r>
    </w:p>
    <w:p w14:paraId="526E0CFB"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Mark A. Crowther, MD</w:t>
      </w:r>
    </w:p>
    <w:p w14:paraId="62F4E394"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Mary Cushman, MD, MSc</w:t>
      </w:r>
    </w:p>
    <w:p w14:paraId="67CBA245"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Adam </w:t>
      </w:r>
      <w:proofErr w:type="spellStart"/>
      <w:r w:rsidRPr="00A87B75">
        <w:rPr>
          <w:rFonts w:ascii="Calibri" w:eastAsia="Times New Roman" w:hAnsi="Calibri" w:cs="Times New Roman"/>
          <w:color w:val="0000FF"/>
        </w:rPr>
        <w:t>Cuker</w:t>
      </w:r>
      <w:proofErr w:type="spellEnd"/>
      <w:r w:rsidRPr="00A87B75">
        <w:rPr>
          <w:rFonts w:ascii="Calibri" w:eastAsia="Times New Roman" w:hAnsi="Calibri" w:cs="Times New Roman"/>
          <w:color w:val="0000FF"/>
        </w:rPr>
        <w:t>, MD, MS</w:t>
      </w:r>
    </w:p>
    <w:p w14:paraId="0A1D146D"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Reed </w:t>
      </w:r>
      <w:proofErr w:type="spellStart"/>
      <w:r w:rsidRPr="00A87B75">
        <w:rPr>
          <w:rFonts w:ascii="Calibri" w:eastAsia="Times New Roman" w:hAnsi="Calibri" w:cs="Times New Roman"/>
          <w:color w:val="0000FF"/>
        </w:rPr>
        <w:t>Drews</w:t>
      </w:r>
      <w:proofErr w:type="spellEnd"/>
      <w:r w:rsidRPr="00A87B75">
        <w:rPr>
          <w:rFonts w:ascii="Calibri" w:eastAsia="Times New Roman" w:hAnsi="Calibri" w:cs="Times New Roman"/>
          <w:color w:val="0000FF"/>
        </w:rPr>
        <w:t>, MD</w:t>
      </w:r>
    </w:p>
    <w:p w14:paraId="18A54788"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Joshua Field, MD </w:t>
      </w:r>
    </w:p>
    <w:p w14:paraId="17B5ED26"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Nicola </w:t>
      </w:r>
      <w:proofErr w:type="spellStart"/>
      <w:r w:rsidRPr="00A87B75">
        <w:rPr>
          <w:rFonts w:ascii="Calibri" w:eastAsia="Times New Roman" w:hAnsi="Calibri" w:cs="Times New Roman"/>
          <w:color w:val="0000FF"/>
        </w:rPr>
        <w:t>Goekbuget</w:t>
      </w:r>
      <w:proofErr w:type="spellEnd"/>
      <w:r w:rsidRPr="00A87B75">
        <w:rPr>
          <w:rFonts w:ascii="Calibri" w:eastAsia="Times New Roman" w:hAnsi="Calibri" w:cs="Times New Roman"/>
          <w:color w:val="0000FF"/>
        </w:rPr>
        <w:t>, MD</w:t>
      </w:r>
    </w:p>
    <w:p w14:paraId="39577BE2"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Lisa Kristine Hicks, </w:t>
      </w:r>
      <w:proofErr w:type="spellStart"/>
      <w:r w:rsidRPr="00A87B75">
        <w:rPr>
          <w:rFonts w:ascii="Calibri" w:eastAsia="Times New Roman" w:hAnsi="Calibri" w:cs="Times New Roman"/>
          <w:color w:val="0000FF"/>
        </w:rPr>
        <w:t>MD,MSc,FRCPC</w:t>
      </w:r>
      <w:proofErr w:type="spellEnd"/>
    </w:p>
    <w:p w14:paraId="6C3865F7"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Vishal </w:t>
      </w:r>
      <w:proofErr w:type="spellStart"/>
      <w:r w:rsidRPr="00A87B75">
        <w:rPr>
          <w:rFonts w:ascii="Calibri" w:eastAsia="Times New Roman" w:hAnsi="Calibri" w:cs="Times New Roman"/>
          <w:color w:val="0000FF"/>
        </w:rPr>
        <w:t>Kukreti</w:t>
      </w:r>
      <w:proofErr w:type="spellEnd"/>
      <w:r w:rsidRPr="00A87B75">
        <w:rPr>
          <w:rFonts w:ascii="Calibri" w:eastAsia="Times New Roman" w:hAnsi="Calibri" w:cs="Times New Roman"/>
          <w:color w:val="0000FF"/>
        </w:rPr>
        <w:t xml:space="preserve">, </w:t>
      </w:r>
      <w:proofErr w:type="spellStart"/>
      <w:r w:rsidRPr="00A87B75">
        <w:rPr>
          <w:rFonts w:ascii="Calibri" w:eastAsia="Times New Roman" w:hAnsi="Calibri" w:cs="Times New Roman"/>
          <w:color w:val="0000FF"/>
        </w:rPr>
        <w:t>MD,FRCP,MSc</w:t>
      </w:r>
      <w:proofErr w:type="spellEnd"/>
    </w:p>
    <w:p w14:paraId="4AAC9EE7"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Jonathan D. Licht, MD</w:t>
      </w:r>
    </w:p>
    <w:p w14:paraId="5B58EC97"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Wendy Lim, MD, MSc</w:t>
      </w:r>
    </w:p>
    <w:p w14:paraId="7D79538A"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Brea C. </w:t>
      </w:r>
      <w:proofErr w:type="spellStart"/>
      <w:r w:rsidRPr="00A87B75">
        <w:rPr>
          <w:rFonts w:ascii="Calibri" w:eastAsia="Times New Roman" w:hAnsi="Calibri" w:cs="Times New Roman"/>
          <w:color w:val="0000FF"/>
        </w:rPr>
        <w:t>Lipe</w:t>
      </w:r>
      <w:proofErr w:type="spellEnd"/>
      <w:r w:rsidRPr="00A87B75">
        <w:rPr>
          <w:rFonts w:ascii="Calibri" w:eastAsia="Times New Roman" w:hAnsi="Calibri" w:cs="Times New Roman"/>
          <w:color w:val="0000FF"/>
        </w:rPr>
        <w:t>, MD</w:t>
      </w:r>
    </w:p>
    <w:p w14:paraId="3286CA8C"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Gary H. Lyman, MD,MPH,FRCP</w:t>
      </w:r>
    </w:p>
    <w:p w14:paraId="7815289C" w14:textId="77777777" w:rsidR="00A87B75" w:rsidRPr="00A87B75" w:rsidRDefault="00A87B75" w:rsidP="00A87B75">
      <w:pPr>
        <w:spacing w:after="0" w:line="240" w:lineRule="auto"/>
        <w:rPr>
          <w:rFonts w:ascii="Calibri" w:eastAsia="Times New Roman" w:hAnsi="Calibri" w:cs="Times New Roman"/>
          <w:color w:val="0000FF"/>
        </w:rPr>
      </w:pPr>
      <w:proofErr w:type="spellStart"/>
      <w:r w:rsidRPr="00A87B75">
        <w:rPr>
          <w:rFonts w:ascii="Calibri" w:eastAsia="Times New Roman" w:hAnsi="Calibri" w:cs="Times New Roman"/>
          <w:color w:val="0000FF"/>
        </w:rPr>
        <w:t>Navneet</w:t>
      </w:r>
      <w:proofErr w:type="spellEnd"/>
      <w:r w:rsidRPr="00A87B75">
        <w:rPr>
          <w:rFonts w:ascii="Calibri" w:eastAsia="Times New Roman" w:hAnsi="Calibri" w:cs="Times New Roman"/>
          <w:color w:val="0000FF"/>
        </w:rPr>
        <w:t xml:space="preserve"> S. </w:t>
      </w:r>
      <w:proofErr w:type="spellStart"/>
      <w:r w:rsidRPr="00A87B75">
        <w:rPr>
          <w:rFonts w:ascii="Calibri" w:eastAsia="Times New Roman" w:hAnsi="Calibri" w:cs="Times New Roman"/>
          <w:color w:val="0000FF"/>
        </w:rPr>
        <w:t>Majhail</w:t>
      </w:r>
      <w:proofErr w:type="spellEnd"/>
      <w:r w:rsidRPr="00A87B75">
        <w:rPr>
          <w:rFonts w:ascii="Calibri" w:eastAsia="Times New Roman" w:hAnsi="Calibri" w:cs="Times New Roman"/>
          <w:color w:val="0000FF"/>
        </w:rPr>
        <w:t>, MD, MS</w:t>
      </w:r>
    </w:p>
    <w:p w14:paraId="5EC3DB03" w14:textId="77777777" w:rsid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lastRenderedPageBreak/>
        <w:t xml:space="preserve">Timothy </w:t>
      </w:r>
      <w:proofErr w:type="spellStart"/>
      <w:r w:rsidRPr="00A87B75">
        <w:rPr>
          <w:rFonts w:ascii="Calibri" w:eastAsia="Times New Roman" w:hAnsi="Calibri" w:cs="Times New Roman"/>
          <w:color w:val="0000FF"/>
        </w:rPr>
        <w:t>McCavit</w:t>
      </w:r>
      <w:proofErr w:type="spellEnd"/>
      <w:r w:rsidRPr="00A87B75">
        <w:rPr>
          <w:rFonts w:ascii="Calibri" w:eastAsia="Times New Roman" w:hAnsi="Calibri" w:cs="Times New Roman"/>
          <w:color w:val="0000FF"/>
        </w:rPr>
        <w:t>, MD</w:t>
      </w:r>
    </w:p>
    <w:p w14:paraId="1020AA7F" w14:textId="4A9D0A4C" w:rsidR="00D20460" w:rsidRPr="00A87B75" w:rsidRDefault="00D20460" w:rsidP="00A87B75">
      <w:pPr>
        <w:spacing w:after="0" w:line="240" w:lineRule="auto"/>
        <w:rPr>
          <w:rFonts w:ascii="Calibri" w:eastAsia="Times New Roman" w:hAnsi="Calibri" w:cs="Times New Roman"/>
          <w:color w:val="0000FF"/>
        </w:rPr>
      </w:pPr>
      <w:r>
        <w:rPr>
          <w:rFonts w:ascii="Calibri" w:eastAsia="Times New Roman" w:hAnsi="Calibri" w:cs="Times New Roman"/>
          <w:color w:val="0000FF"/>
        </w:rPr>
        <w:t>Colleen Morton, MD, MS</w:t>
      </w:r>
    </w:p>
    <w:p w14:paraId="1AB5E2FA"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Sarah H. O'Brien, MD</w:t>
      </w:r>
    </w:p>
    <w:p w14:paraId="4ED13EFA" w14:textId="77777777" w:rsidR="00A87B75" w:rsidRPr="00A87B75" w:rsidRDefault="00A87B75" w:rsidP="00A87B75">
      <w:pPr>
        <w:spacing w:after="0" w:line="240" w:lineRule="auto"/>
        <w:rPr>
          <w:rFonts w:ascii="Calibri" w:eastAsia="Times New Roman" w:hAnsi="Calibri" w:cs="Times New Roman"/>
          <w:color w:val="0000FF"/>
        </w:rPr>
      </w:pPr>
      <w:proofErr w:type="spellStart"/>
      <w:r w:rsidRPr="00A87B75">
        <w:rPr>
          <w:rFonts w:ascii="Calibri" w:eastAsia="Times New Roman" w:hAnsi="Calibri" w:cs="Times New Roman"/>
          <w:color w:val="0000FF"/>
        </w:rPr>
        <w:t>Menaka</w:t>
      </w:r>
      <w:proofErr w:type="spellEnd"/>
      <w:r w:rsidRPr="00A87B75">
        <w:rPr>
          <w:rFonts w:ascii="Calibri" w:eastAsia="Times New Roman" w:hAnsi="Calibri" w:cs="Times New Roman"/>
          <w:color w:val="0000FF"/>
        </w:rPr>
        <w:t xml:space="preserve"> </w:t>
      </w:r>
      <w:proofErr w:type="spellStart"/>
      <w:r w:rsidRPr="00A87B75">
        <w:rPr>
          <w:rFonts w:ascii="Calibri" w:eastAsia="Times New Roman" w:hAnsi="Calibri" w:cs="Times New Roman"/>
          <w:color w:val="0000FF"/>
        </w:rPr>
        <w:t>Pai</w:t>
      </w:r>
      <w:proofErr w:type="spellEnd"/>
      <w:r w:rsidRPr="00A87B75">
        <w:rPr>
          <w:rFonts w:ascii="Calibri" w:eastAsia="Times New Roman" w:hAnsi="Calibri" w:cs="Times New Roman"/>
          <w:color w:val="0000FF"/>
        </w:rPr>
        <w:t xml:space="preserve">, </w:t>
      </w:r>
      <w:proofErr w:type="spellStart"/>
      <w:r w:rsidRPr="00A87B75">
        <w:rPr>
          <w:rFonts w:ascii="Calibri" w:eastAsia="Times New Roman" w:hAnsi="Calibri" w:cs="Times New Roman"/>
          <w:color w:val="0000FF"/>
        </w:rPr>
        <w:t>BSc,MD,FRCPC,MSc</w:t>
      </w:r>
      <w:proofErr w:type="spellEnd"/>
    </w:p>
    <w:p w14:paraId="4C69D277"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Julie A. </w:t>
      </w:r>
      <w:proofErr w:type="spellStart"/>
      <w:r w:rsidRPr="00A87B75">
        <w:rPr>
          <w:rFonts w:ascii="Calibri" w:eastAsia="Times New Roman" w:hAnsi="Calibri" w:cs="Times New Roman"/>
          <w:color w:val="0000FF"/>
        </w:rPr>
        <w:t>Panepinto</w:t>
      </w:r>
      <w:proofErr w:type="spellEnd"/>
      <w:r w:rsidRPr="00A87B75">
        <w:rPr>
          <w:rFonts w:ascii="Calibri" w:eastAsia="Times New Roman" w:hAnsi="Calibri" w:cs="Times New Roman"/>
          <w:color w:val="0000FF"/>
        </w:rPr>
        <w:t>, MD, MSPH</w:t>
      </w:r>
    </w:p>
    <w:p w14:paraId="12BBEA50"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Anita </w:t>
      </w:r>
      <w:proofErr w:type="spellStart"/>
      <w:r w:rsidRPr="00A87B75">
        <w:rPr>
          <w:rFonts w:ascii="Calibri" w:eastAsia="Times New Roman" w:hAnsi="Calibri" w:cs="Times New Roman"/>
          <w:color w:val="0000FF"/>
        </w:rPr>
        <w:t>Rajasekhar</w:t>
      </w:r>
      <w:proofErr w:type="spellEnd"/>
      <w:r w:rsidRPr="00A87B75">
        <w:rPr>
          <w:rFonts w:ascii="Calibri" w:eastAsia="Times New Roman" w:hAnsi="Calibri" w:cs="Times New Roman"/>
          <w:color w:val="0000FF"/>
        </w:rPr>
        <w:t>, MD</w:t>
      </w:r>
    </w:p>
    <w:p w14:paraId="4E18B2B0" w14:textId="77777777" w:rsid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John J. </w:t>
      </w:r>
      <w:proofErr w:type="spellStart"/>
      <w:r w:rsidRPr="00A87B75">
        <w:rPr>
          <w:rFonts w:ascii="Calibri" w:eastAsia="Times New Roman" w:hAnsi="Calibri" w:cs="Times New Roman"/>
          <w:color w:val="0000FF"/>
        </w:rPr>
        <w:t>Strouse</w:t>
      </w:r>
      <w:proofErr w:type="spellEnd"/>
      <w:r w:rsidRPr="00A87B75">
        <w:rPr>
          <w:rFonts w:ascii="Calibri" w:eastAsia="Times New Roman" w:hAnsi="Calibri" w:cs="Times New Roman"/>
          <w:color w:val="0000FF"/>
        </w:rPr>
        <w:t>, MD, PhD</w:t>
      </w:r>
    </w:p>
    <w:p w14:paraId="562EC292" w14:textId="5AEB48CF" w:rsidR="00A87B75" w:rsidRDefault="00A87B75" w:rsidP="00A87B75">
      <w:pPr>
        <w:rPr>
          <w:rFonts w:ascii="Calibri" w:eastAsia="Times New Roman" w:hAnsi="Calibri" w:cs="Times New Roman"/>
          <w:color w:val="0000FF"/>
        </w:rPr>
      </w:pPr>
      <w:r w:rsidRPr="00A87B75">
        <w:rPr>
          <w:rFonts w:ascii="Calibri" w:eastAsia="Times New Roman" w:hAnsi="Calibri" w:cs="Times New Roman"/>
          <w:color w:val="0000FF"/>
        </w:rPr>
        <w:t>William A. Wood Jr, MD, MPH</w:t>
      </w:r>
    </w:p>
    <w:p w14:paraId="5AB09EB6" w14:textId="7D8074E9" w:rsidR="007422F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52F289B3" w14:textId="6837D5E9" w:rsidR="005E68F5" w:rsidRPr="00CC4A28" w:rsidRDefault="005E68F5" w:rsidP="005E68F5">
      <w:pPr>
        <w:rPr>
          <w:color w:val="0000FF"/>
          <w:szCs w:val="20"/>
        </w:rPr>
      </w:pPr>
      <w:r w:rsidRPr="00CC4A28">
        <w:rPr>
          <w:color w:val="0000FF"/>
          <w:szCs w:val="20"/>
        </w:rPr>
        <w:t xml:space="preserve">The results of the expert panel rating of the validity statement were as follows:  N = </w:t>
      </w:r>
      <w:r w:rsidR="00D10EA5">
        <w:rPr>
          <w:color w:val="0000FF"/>
          <w:szCs w:val="20"/>
        </w:rPr>
        <w:t>18</w:t>
      </w:r>
      <w:r w:rsidRPr="00CC4A28">
        <w:rPr>
          <w:color w:val="0000FF"/>
          <w:szCs w:val="20"/>
        </w:rPr>
        <w:t xml:space="preserve">; Mean rating = </w:t>
      </w:r>
      <w:r w:rsidR="00D10EA5">
        <w:rPr>
          <w:color w:val="0000FF"/>
          <w:szCs w:val="20"/>
        </w:rPr>
        <w:t>4.44</w:t>
      </w:r>
      <w:r w:rsidRPr="00CC4A28">
        <w:rPr>
          <w:color w:val="0000FF"/>
          <w:szCs w:val="20"/>
        </w:rPr>
        <w:t xml:space="preserve"> and </w:t>
      </w:r>
      <w:r w:rsidR="00D10EA5">
        <w:rPr>
          <w:color w:val="0000FF"/>
          <w:szCs w:val="20"/>
        </w:rPr>
        <w:t>89</w:t>
      </w:r>
      <w:r w:rsidRPr="00CC4A28">
        <w:rPr>
          <w:color w:val="0000FF"/>
          <w:szCs w:val="20"/>
        </w:rPr>
        <w:t>% of respondents either agree or strongly agree that this measure can accurately distinguish good and poor quality.</w:t>
      </w:r>
    </w:p>
    <w:p w14:paraId="418CF083" w14:textId="77777777" w:rsidR="005E68F5" w:rsidRPr="00CC4A28" w:rsidRDefault="005E68F5" w:rsidP="005E68F5">
      <w:pPr>
        <w:rPr>
          <w:color w:val="0000FF"/>
          <w:szCs w:val="20"/>
          <w:u w:val="single"/>
        </w:rPr>
      </w:pPr>
      <w:r w:rsidRPr="00CC4A28">
        <w:rPr>
          <w:color w:val="0000FF"/>
          <w:szCs w:val="20"/>
          <w:u w:val="single"/>
        </w:rPr>
        <w:t>Frequency Distribution of Ratings</w:t>
      </w:r>
    </w:p>
    <w:p w14:paraId="56F3A954" w14:textId="4E2FE9BD" w:rsidR="005E68F5" w:rsidRPr="00CC4A28" w:rsidRDefault="009A0C09" w:rsidP="005E68F5">
      <w:pPr>
        <w:spacing w:after="0" w:line="240" w:lineRule="auto"/>
        <w:rPr>
          <w:color w:val="0000FF"/>
          <w:szCs w:val="20"/>
        </w:rPr>
      </w:pPr>
      <w:r>
        <w:rPr>
          <w:color w:val="0000FF"/>
          <w:szCs w:val="20"/>
        </w:rPr>
        <w:t>1 – 0</w:t>
      </w:r>
      <w:r w:rsidR="005E68F5">
        <w:rPr>
          <w:color w:val="0000FF"/>
          <w:szCs w:val="20"/>
        </w:rPr>
        <w:t xml:space="preserve"> responses</w:t>
      </w:r>
      <w:r w:rsidR="005E68F5" w:rsidRPr="00CC4A28">
        <w:rPr>
          <w:color w:val="0000FF"/>
          <w:szCs w:val="20"/>
        </w:rPr>
        <w:t xml:space="preserve"> (Strongly Disagree)</w:t>
      </w:r>
    </w:p>
    <w:p w14:paraId="5CB3F041" w14:textId="4F0DBE9F" w:rsidR="005E68F5" w:rsidRPr="00CC4A28" w:rsidRDefault="00054C1C" w:rsidP="005E68F5">
      <w:pPr>
        <w:spacing w:after="0" w:line="240" w:lineRule="auto"/>
        <w:rPr>
          <w:color w:val="0000FF"/>
          <w:szCs w:val="20"/>
        </w:rPr>
      </w:pPr>
      <w:r>
        <w:rPr>
          <w:color w:val="0000FF"/>
          <w:szCs w:val="20"/>
        </w:rPr>
        <w:t>2 – 0</w:t>
      </w:r>
      <w:r w:rsidR="005E68F5" w:rsidRPr="00CC4A28">
        <w:rPr>
          <w:color w:val="0000FF"/>
          <w:szCs w:val="20"/>
        </w:rPr>
        <w:t xml:space="preserve"> responses</w:t>
      </w:r>
    </w:p>
    <w:p w14:paraId="7E14C74D" w14:textId="59F67552" w:rsidR="005E68F5" w:rsidRPr="00CC4A28" w:rsidRDefault="00D15CE2" w:rsidP="005E68F5">
      <w:pPr>
        <w:spacing w:after="0" w:line="240" w:lineRule="auto"/>
        <w:rPr>
          <w:color w:val="0000FF"/>
          <w:szCs w:val="20"/>
        </w:rPr>
      </w:pPr>
      <w:r>
        <w:rPr>
          <w:color w:val="0000FF"/>
          <w:szCs w:val="20"/>
        </w:rPr>
        <w:t>3 – 2</w:t>
      </w:r>
      <w:r w:rsidR="005E68F5" w:rsidRPr="00CC4A28">
        <w:rPr>
          <w:color w:val="0000FF"/>
          <w:szCs w:val="20"/>
        </w:rPr>
        <w:t xml:space="preserve"> responses (Neither Agree nor Disagree)</w:t>
      </w:r>
    </w:p>
    <w:p w14:paraId="7E2EBF11" w14:textId="25E5574F" w:rsidR="005E68F5" w:rsidRPr="00CC4A28" w:rsidRDefault="00D15CE2" w:rsidP="005E68F5">
      <w:pPr>
        <w:spacing w:after="0" w:line="240" w:lineRule="auto"/>
        <w:rPr>
          <w:color w:val="0000FF"/>
          <w:szCs w:val="20"/>
        </w:rPr>
      </w:pPr>
      <w:r>
        <w:rPr>
          <w:color w:val="0000FF"/>
          <w:szCs w:val="20"/>
        </w:rPr>
        <w:t>4 – 6</w:t>
      </w:r>
      <w:r w:rsidR="005E68F5" w:rsidRPr="00CC4A28">
        <w:rPr>
          <w:color w:val="0000FF"/>
          <w:szCs w:val="20"/>
        </w:rPr>
        <w:t xml:space="preserve"> responses </w:t>
      </w:r>
    </w:p>
    <w:p w14:paraId="6264F72B" w14:textId="3AA8358F" w:rsidR="005E68F5" w:rsidRPr="00AC31B5" w:rsidRDefault="005E68F5" w:rsidP="005E68F5">
      <w:pPr>
        <w:spacing w:after="0" w:line="240" w:lineRule="auto"/>
        <w:rPr>
          <w:color w:val="0000FF"/>
          <w:szCs w:val="20"/>
        </w:rPr>
      </w:pPr>
      <w:r w:rsidRPr="00CC4A28">
        <w:rPr>
          <w:color w:val="0000FF"/>
          <w:szCs w:val="20"/>
        </w:rPr>
        <w:t xml:space="preserve">5 – </w:t>
      </w:r>
      <w:r w:rsidR="00D10EA5">
        <w:rPr>
          <w:color w:val="0000FF"/>
          <w:szCs w:val="20"/>
        </w:rPr>
        <w:t>10</w:t>
      </w:r>
      <w:r w:rsidRPr="00CC4A28">
        <w:rPr>
          <w:color w:val="0000FF"/>
          <w:szCs w:val="20"/>
        </w:rPr>
        <w:t xml:space="preserve"> responses (Strongly Agree)</w:t>
      </w:r>
    </w:p>
    <w:p w14:paraId="2223D015" w14:textId="77777777" w:rsidR="005E68F5" w:rsidRPr="00A25024" w:rsidRDefault="005E68F5" w:rsidP="00DB3627">
      <w:pPr>
        <w:autoSpaceDE w:val="0"/>
        <w:autoSpaceDN w:val="0"/>
        <w:adjustRightInd w:val="0"/>
        <w:spacing w:after="0" w:line="240" w:lineRule="auto"/>
        <w:rPr>
          <w:rFonts w:cstheme="minorHAnsi"/>
          <w:bCs/>
        </w:rPr>
      </w:pPr>
    </w:p>
    <w:p w14:paraId="44C5A461"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6D3FE52B"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47478AD9"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1EA673C9" w14:textId="77777777" w:rsidR="00001D73" w:rsidRDefault="00001D73" w:rsidP="00DB3627">
      <w:pPr>
        <w:autoSpaceDE w:val="0"/>
        <w:autoSpaceDN w:val="0"/>
        <w:adjustRightInd w:val="0"/>
        <w:spacing w:after="0" w:line="240" w:lineRule="auto"/>
        <w:rPr>
          <w:rFonts w:cstheme="minorHAnsi"/>
          <w:b/>
          <w:bCs/>
        </w:rPr>
      </w:pPr>
    </w:p>
    <w:p w14:paraId="6DBBB494" w14:textId="77777777" w:rsidR="009A0C09" w:rsidRDefault="00092566" w:rsidP="001E408E">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603B419E" w14:textId="4A7A55C0" w:rsidR="001E408E" w:rsidRPr="00954AFE" w:rsidRDefault="001E408E" w:rsidP="001E408E">
      <w:pPr>
        <w:tabs>
          <w:tab w:val="left" w:pos="330"/>
        </w:tabs>
        <w:spacing w:after="0" w:line="240" w:lineRule="auto"/>
        <w:rPr>
          <w:color w:val="0000FF"/>
        </w:rPr>
      </w:pPr>
      <w:r w:rsidRPr="00954AFE">
        <w:rPr>
          <w:color w:val="0000FF"/>
        </w:rPr>
        <w:t>Exceptions include:</w:t>
      </w:r>
    </w:p>
    <w:p w14:paraId="3625FDAA" w14:textId="77777777" w:rsidR="00C80EFF" w:rsidRPr="00954AFE" w:rsidRDefault="00C80EFF" w:rsidP="00C80EFF">
      <w:pPr>
        <w:kinsoku w:val="0"/>
        <w:overflowPunct w:val="0"/>
        <w:autoSpaceDE w:val="0"/>
        <w:autoSpaceDN w:val="0"/>
        <w:adjustRightInd w:val="0"/>
        <w:spacing w:before="4" w:after="0" w:line="240" w:lineRule="exact"/>
        <w:rPr>
          <w:rFonts w:cs="Times New Roman"/>
          <w:color w:val="0000FF"/>
        </w:rPr>
      </w:pPr>
    </w:p>
    <w:p w14:paraId="1F7FBE88" w14:textId="645B8367" w:rsidR="009A0C09" w:rsidRPr="00D10EA5" w:rsidRDefault="00D15CE2" w:rsidP="00047770">
      <w:pPr>
        <w:tabs>
          <w:tab w:val="left" w:pos="330"/>
        </w:tabs>
        <w:spacing w:after="0" w:line="240" w:lineRule="auto"/>
        <w:rPr>
          <w:rFonts w:ascii="Calibri" w:hAnsi="Calibri"/>
          <w:color w:val="0000FF"/>
        </w:rPr>
      </w:pPr>
      <w:r w:rsidRPr="00D10EA5">
        <w:rPr>
          <w:rFonts w:ascii="Calibri" w:hAnsi="Calibri" w:cs="Calibri"/>
          <w:color w:val="0000FF"/>
        </w:rPr>
        <w:t xml:space="preserve">Documentation of system reason(s) for not documenting iron stores prior to initiating erythropoietin therapy </w:t>
      </w:r>
    </w:p>
    <w:p w14:paraId="6FFCBC6B" w14:textId="77777777" w:rsidR="00D15CE2" w:rsidRPr="00D10EA5" w:rsidRDefault="00D15CE2" w:rsidP="00047770">
      <w:pPr>
        <w:tabs>
          <w:tab w:val="left" w:pos="330"/>
        </w:tabs>
        <w:spacing w:after="0" w:line="240" w:lineRule="auto"/>
        <w:rPr>
          <w:rFonts w:ascii="Calibri" w:hAnsi="Calibri"/>
          <w:color w:val="0000FF"/>
        </w:rPr>
      </w:pPr>
    </w:p>
    <w:p w14:paraId="7D0A2B1D" w14:textId="70E996A3" w:rsidR="00047770" w:rsidRPr="00954AFE" w:rsidRDefault="009A0C09" w:rsidP="00047770">
      <w:pPr>
        <w:tabs>
          <w:tab w:val="left" w:pos="330"/>
        </w:tabs>
        <w:spacing w:after="0" w:line="240" w:lineRule="auto"/>
        <w:rPr>
          <w:color w:val="0000FF"/>
        </w:rPr>
      </w:pPr>
      <w:r w:rsidRPr="00954AFE">
        <w:rPr>
          <w:color w:val="0000FF"/>
        </w:rPr>
        <w:t>E</w:t>
      </w:r>
      <w:r w:rsidR="003C631D" w:rsidRPr="00954AFE">
        <w:rPr>
          <w:color w:val="0000FF"/>
        </w:rPr>
        <w:t xml:space="preserve">xceptions </w:t>
      </w:r>
      <w:r w:rsidR="00047770" w:rsidRPr="00954AFE">
        <w:rPr>
          <w:color w:val="0000FF"/>
        </w:rPr>
        <w:t>were analyzed for frequency across providers.</w:t>
      </w:r>
    </w:p>
    <w:p w14:paraId="18936ABB" w14:textId="221ABACF" w:rsidR="00833325" w:rsidRPr="00A25024" w:rsidRDefault="00087495" w:rsidP="00087495">
      <w:pPr>
        <w:tabs>
          <w:tab w:val="left" w:pos="6372"/>
        </w:tabs>
        <w:autoSpaceDE w:val="0"/>
        <w:autoSpaceDN w:val="0"/>
        <w:adjustRightInd w:val="0"/>
        <w:spacing w:after="0" w:line="240" w:lineRule="auto"/>
        <w:rPr>
          <w:rFonts w:cstheme="minorHAnsi"/>
          <w:bCs/>
        </w:rPr>
      </w:pPr>
      <w:r>
        <w:rPr>
          <w:rFonts w:cstheme="minorHAnsi"/>
          <w:bCs/>
        </w:rPr>
        <w:tab/>
      </w:r>
    </w:p>
    <w:p w14:paraId="6A723C28"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636F7A84" w14:textId="02755DE8" w:rsidR="0045755B" w:rsidRDefault="0045755B" w:rsidP="0045755B">
      <w:pPr>
        <w:rPr>
          <w:color w:val="0000FF"/>
          <w:szCs w:val="20"/>
        </w:rPr>
      </w:pPr>
      <w:r>
        <w:rPr>
          <w:color w:val="0000FF"/>
          <w:szCs w:val="20"/>
        </w:rPr>
        <w:t>Exceptions Analysis:</w:t>
      </w:r>
    </w:p>
    <w:p w14:paraId="5306F8FC" w14:textId="088143AF" w:rsidR="00C65352" w:rsidRDefault="0045755B" w:rsidP="00C65352">
      <w:pPr>
        <w:rPr>
          <w:color w:val="0000FF"/>
          <w:szCs w:val="20"/>
        </w:rPr>
      </w:pPr>
      <w:r w:rsidRPr="009C60FA">
        <w:rPr>
          <w:color w:val="0000FF"/>
          <w:szCs w:val="20"/>
        </w:rPr>
        <w:t xml:space="preserve">Amongst the </w:t>
      </w:r>
      <w:r w:rsidR="006413B8">
        <w:rPr>
          <w:color w:val="0000FF"/>
          <w:szCs w:val="20"/>
        </w:rPr>
        <w:t>28</w:t>
      </w:r>
      <w:r w:rsidR="001E408E">
        <w:rPr>
          <w:color w:val="0000FF"/>
          <w:szCs w:val="20"/>
        </w:rPr>
        <w:t xml:space="preserve"> physicians</w:t>
      </w:r>
      <w:r w:rsidR="00555C65">
        <w:rPr>
          <w:color w:val="0000FF"/>
          <w:szCs w:val="20"/>
        </w:rPr>
        <w:t xml:space="preserve"> with the minimum (10</w:t>
      </w:r>
      <w:r w:rsidRPr="009C60FA">
        <w:rPr>
          <w:color w:val="0000FF"/>
          <w:szCs w:val="20"/>
        </w:rPr>
        <w:t>) number of quality reporting eve</w:t>
      </w:r>
      <w:r w:rsidR="001E408E">
        <w:rPr>
          <w:color w:val="0000FF"/>
          <w:szCs w:val="20"/>
        </w:rPr>
        <w:t xml:space="preserve">nts, there were a total of </w:t>
      </w:r>
      <w:r w:rsidR="006413B8">
        <w:rPr>
          <w:color w:val="0000FF"/>
          <w:szCs w:val="20"/>
        </w:rPr>
        <w:t>97</w:t>
      </w:r>
      <w:r w:rsidRPr="009C60FA">
        <w:rPr>
          <w:color w:val="0000FF"/>
          <w:szCs w:val="20"/>
        </w:rPr>
        <w:t xml:space="preserve"> </w:t>
      </w:r>
      <w:r>
        <w:rPr>
          <w:color w:val="0000FF"/>
          <w:szCs w:val="20"/>
        </w:rPr>
        <w:t>exceptions</w:t>
      </w:r>
      <w:r w:rsidRPr="009C60FA">
        <w:rPr>
          <w:color w:val="0000FF"/>
          <w:szCs w:val="20"/>
        </w:rPr>
        <w:t xml:space="preserve"> reported. The average number of </w:t>
      </w:r>
      <w:r>
        <w:rPr>
          <w:color w:val="0000FF"/>
          <w:szCs w:val="20"/>
        </w:rPr>
        <w:t>exceptions</w:t>
      </w:r>
      <w:r w:rsidRPr="009C60FA">
        <w:rPr>
          <w:color w:val="0000FF"/>
          <w:szCs w:val="20"/>
        </w:rPr>
        <w:t xml:space="preserve"> per </w:t>
      </w:r>
      <w:r w:rsidR="001E408E">
        <w:rPr>
          <w:color w:val="0000FF"/>
          <w:szCs w:val="20"/>
        </w:rPr>
        <w:t>physician</w:t>
      </w:r>
      <w:r>
        <w:rPr>
          <w:color w:val="0000FF"/>
          <w:szCs w:val="20"/>
        </w:rPr>
        <w:t xml:space="preserve"> in this sample is </w:t>
      </w:r>
      <w:r w:rsidR="006413B8">
        <w:rPr>
          <w:color w:val="0000FF"/>
          <w:szCs w:val="20"/>
        </w:rPr>
        <w:t>3.5</w:t>
      </w:r>
      <w:r w:rsidRPr="009C60FA">
        <w:rPr>
          <w:color w:val="0000FF"/>
          <w:szCs w:val="20"/>
        </w:rPr>
        <w:t>. T</w:t>
      </w:r>
      <w:r w:rsidR="00F6583C">
        <w:rPr>
          <w:color w:val="0000FF"/>
          <w:szCs w:val="20"/>
        </w:rPr>
        <w:t xml:space="preserve">he overall exception rate is </w:t>
      </w:r>
      <w:r w:rsidR="006413B8">
        <w:rPr>
          <w:color w:val="0000FF"/>
          <w:szCs w:val="20"/>
        </w:rPr>
        <w:t>15.8</w:t>
      </w:r>
      <w:r w:rsidR="007B3D69">
        <w:rPr>
          <w:color w:val="0000FF"/>
          <w:szCs w:val="20"/>
        </w:rPr>
        <w:t>%</w:t>
      </w:r>
      <w:r w:rsidR="001E408E">
        <w:rPr>
          <w:color w:val="0000FF"/>
          <w:szCs w:val="20"/>
        </w:rPr>
        <w:t xml:space="preserve">. </w:t>
      </w:r>
      <w:r w:rsidRPr="009C60FA">
        <w:rPr>
          <w:color w:val="0000FF"/>
          <w:szCs w:val="20"/>
        </w:rPr>
        <w:t xml:space="preserve"> </w:t>
      </w:r>
    </w:p>
    <w:p w14:paraId="3B7ABB86" w14:textId="32807F96" w:rsidR="00092566" w:rsidRPr="00092566" w:rsidRDefault="00092566" w:rsidP="00092566">
      <w:pPr>
        <w:autoSpaceDE w:val="0"/>
        <w:autoSpaceDN w:val="0"/>
        <w:adjustRightInd w:val="0"/>
        <w:spacing w:after="0" w:line="240" w:lineRule="auto"/>
        <w:rPr>
          <w:rFonts w:cstheme="minorHAnsi"/>
          <w:bCs/>
        </w:rPr>
      </w:pPr>
    </w:p>
    <w:p w14:paraId="6E78DA38" w14:textId="77777777" w:rsidR="007422FD" w:rsidRPr="00C23CF6" w:rsidRDefault="00092566" w:rsidP="00C23CF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40AE4058" w14:textId="267CB2A6" w:rsidR="0049682E" w:rsidRDefault="00A71331" w:rsidP="005E5EAE">
      <w:pPr>
        <w:autoSpaceDE w:val="0"/>
        <w:autoSpaceDN w:val="0"/>
        <w:rPr>
          <w:color w:val="0000FF"/>
        </w:rPr>
      </w:pPr>
      <w:r>
        <w:rPr>
          <w:color w:val="0000FF"/>
        </w:rPr>
        <w:t xml:space="preserve">Exceptions are used to remove a patient from the denominator of a performance measure when the patient does not receive a therapy or service AND that therapy or service would not be appropriate due to patient-specific </w:t>
      </w:r>
      <w:r w:rsidR="00954AFE">
        <w:rPr>
          <w:color w:val="0000FF"/>
        </w:rPr>
        <w:t xml:space="preserve">or system </w:t>
      </w:r>
      <w:r>
        <w:rPr>
          <w:color w:val="0000FF"/>
        </w:rPr>
        <w:t xml:space="preserve">reasons.  </w:t>
      </w:r>
    </w:p>
    <w:p w14:paraId="63D90BF0" w14:textId="7E43CCD3" w:rsidR="001E408E" w:rsidRDefault="001E408E" w:rsidP="005E5EAE">
      <w:pPr>
        <w:autoSpaceDE w:val="0"/>
        <w:autoSpaceDN w:val="0"/>
        <w:rPr>
          <w:color w:val="0000FF"/>
        </w:rPr>
      </w:pPr>
      <w:r>
        <w:rPr>
          <w:color w:val="0000FF"/>
        </w:rPr>
        <w:t xml:space="preserve">Without these being removed, the performance rate would not accurately reflect the true performance of each </w:t>
      </w:r>
      <w:r w:rsidR="00D10EA5">
        <w:rPr>
          <w:color w:val="0000FF"/>
        </w:rPr>
        <w:t>physician</w:t>
      </w:r>
      <w:r>
        <w:rPr>
          <w:color w:val="0000FF"/>
        </w:rPr>
        <w:t>, which would result in an increase in performance failures and false negatives.</w:t>
      </w:r>
    </w:p>
    <w:p w14:paraId="17D32F1B" w14:textId="0A4E4D1F" w:rsidR="001E408E" w:rsidRDefault="00954AFE" w:rsidP="005E5EAE">
      <w:pPr>
        <w:autoSpaceDE w:val="0"/>
        <w:autoSpaceDN w:val="0"/>
        <w:rPr>
          <w:color w:val="0000FF"/>
        </w:rPr>
      </w:pPr>
      <w:r>
        <w:rPr>
          <w:color w:val="0000FF"/>
        </w:rPr>
        <w:t>ASH</w:t>
      </w:r>
      <w:r w:rsidR="001E408E">
        <w:rPr>
          <w:color w:val="0000FF"/>
        </w:rPr>
        <w:t xml:space="preserve"> recommends that physicians document the specific reasons for exception in patients’ medical records for purposes of optimal patient mana</w:t>
      </w:r>
      <w:r>
        <w:rPr>
          <w:color w:val="0000FF"/>
        </w:rPr>
        <w:t>gement and audit-readiness.  ASH</w:t>
      </w:r>
      <w:r w:rsidR="001E408E">
        <w:rPr>
          <w:color w:val="0000FF"/>
        </w:rPr>
        <w:t xml:space="preserve"> also advocates for the </w:t>
      </w:r>
      <w:r w:rsidR="00D01D9B">
        <w:rPr>
          <w:color w:val="0000FF"/>
        </w:rPr>
        <w:t>systematic review and analysis of each physician’s exceptions data to identify practice patterns and opportunities for quality improvement.</w:t>
      </w:r>
    </w:p>
    <w:p w14:paraId="2D588EAE" w14:textId="0958F534"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w:t>
      </w:r>
    </w:p>
    <w:p w14:paraId="39667843"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2B206E05" w14:textId="77777777" w:rsidR="008871A9" w:rsidRDefault="008871A9" w:rsidP="00092566">
      <w:pPr>
        <w:autoSpaceDE w:val="0"/>
        <w:autoSpaceDN w:val="0"/>
        <w:adjustRightInd w:val="0"/>
        <w:spacing w:after="0" w:line="240" w:lineRule="auto"/>
        <w:rPr>
          <w:rFonts w:cstheme="minorHAnsi"/>
          <w:b/>
          <w:bCs/>
        </w:rPr>
      </w:pPr>
    </w:p>
    <w:p w14:paraId="16297AD4"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5059D5A8" w14:textId="192B3128" w:rsidR="00033038" w:rsidRPr="005232D6" w:rsidRDefault="007A032C"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DF1D71">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166622E" w14:textId="77777777" w:rsidR="00743E46" w:rsidRPr="005232D6" w:rsidRDefault="007A032C"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6FD13182" w14:textId="77777777" w:rsidR="00743E46" w:rsidRPr="005232D6" w:rsidRDefault="007A032C"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47654E46" w14:textId="77777777" w:rsidR="00743E46" w:rsidRPr="005232D6" w:rsidRDefault="007A032C"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1478ABA0" w14:textId="77777777" w:rsidR="00743E46" w:rsidRDefault="00743E46" w:rsidP="00092566">
      <w:pPr>
        <w:autoSpaceDE w:val="0"/>
        <w:autoSpaceDN w:val="0"/>
        <w:adjustRightInd w:val="0"/>
        <w:spacing w:after="0" w:line="240" w:lineRule="auto"/>
        <w:rPr>
          <w:rFonts w:cstheme="minorHAnsi"/>
          <w:b/>
          <w:bCs/>
        </w:rPr>
      </w:pPr>
    </w:p>
    <w:p w14:paraId="745CC495" w14:textId="77777777" w:rsidR="00092566"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29098215" w14:textId="6CD01C18" w:rsidR="00DF1D71" w:rsidRPr="00DF1D71" w:rsidRDefault="00DF1D71" w:rsidP="00092566">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25EE6F75"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4736A190" w14:textId="689A2954"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21054A">
        <w:rPr>
          <w:rFonts w:cstheme="minorHAnsi"/>
          <w:b/>
          <w:bCs/>
        </w:rPr>
        <w:t xml:space="preserve">sociodemographic factors) </w:t>
      </w:r>
      <w:r w:rsidRPr="00A25024">
        <w:rPr>
          <w:rFonts w:cstheme="minorHAnsi"/>
          <w:b/>
          <w:bCs/>
        </w:rPr>
        <w:t>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Pr="00A25024">
        <w:rPr>
          <w:rFonts w:cstheme="minorHAnsi"/>
          <w:bCs/>
        </w:rPr>
        <w:t>)</w:t>
      </w:r>
      <w:r w:rsidRPr="00A25024">
        <w:rPr>
          <w:rFonts w:cstheme="minorHAnsi"/>
          <w:bCs/>
        </w:rPr>
        <w:br/>
      </w:r>
    </w:p>
    <w:p w14:paraId="15E0E4C9" w14:textId="0A3B1F71" w:rsidR="00001D73" w:rsidRDefault="00DF1D71" w:rsidP="00001D73">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1931F02B" w14:textId="77777777" w:rsidR="00DF1D71" w:rsidRPr="00001D73" w:rsidRDefault="00DF1D71" w:rsidP="00001D73">
      <w:pPr>
        <w:autoSpaceDE w:val="0"/>
        <w:autoSpaceDN w:val="0"/>
        <w:adjustRightInd w:val="0"/>
        <w:spacing w:after="0" w:line="240" w:lineRule="auto"/>
        <w:rPr>
          <w:rFonts w:cstheme="minorHAnsi"/>
          <w:bCs/>
        </w:rPr>
      </w:pPr>
    </w:p>
    <w:p w14:paraId="2BD76B5A" w14:textId="77777777" w:rsidR="00DF1D71" w:rsidRDefault="00092566" w:rsidP="00001D73">
      <w:pPr>
        <w:autoSpaceDE w:val="0"/>
        <w:autoSpaceDN w:val="0"/>
        <w:adjustRightInd w:val="0"/>
        <w:spacing w:after="0" w:line="240" w:lineRule="auto"/>
        <w:rPr>
          <w:rFonts w:cstheme="minorHAnsi"/>
          <w:b/>
          <w:bCs/>
        </w:rPr>
      </w:pPr>
      <w:r>
        <w:rPr>
          <w:rFonts w:cstheme="minorHAnsi"/>
          <w:b/>
          <w:bCs/>
        </w:rPr>
        <w:t>2b4.4</w:t>
      </w:r>
      <w:r w:rsidR="00193F21">
        <w:rPr>
          <w:rFonts w:cstheme="minorHAnsi"/>
          <w:b/>
          <w:bCs/>
        </w:rPr>
        <w:t>a</w:t>
      </w:r>
      <w:r>
        <w:rPr>
          <w:rFonts w:cstheme="minorHAnsi"/>
          <w:b/>
          <w:bCs/>
        </w:rPr>
        <w:t xml:space="preserve">. </w:t>
      </w:r>
      <w:r w:rsidRPr="00A25024">
        <w:rPr>
          <w:rFonts w:cstheme="minorHAnsi"/>
          <w:b/>
          <w:bCs/>
        </w:rPr>
        <w:t>What were the statistical results of the analyses used to select risk factors?</w:t>
      </w:r>
    </w:p>
    <w:p w14:paraId="2611AC08" w14:textId="77777777" w:rsidR="00DF1D71" w:rsidRDefault="00DF1D71" w:rsidP="00001D73">
      <w:pPr>
        <w:autoSpaceDE w:val="0"/>
        <w:autoSpaceDN w:val="0"/>
        <w:adjustRightInd w:val="0"/>
        <w:spacing w:after="0" w:line="240" w:lineRule="auto"/>
        <w:rPr>
          <w:rFonts w:cstheme="minorHAnsi"/>
          <w:b/>
          <w:bCs/>
        </w:rPr>
      </w:pPr>
    </w:p>
    <w:p w14:paraId="6FB5B3D4" w14:textId="0F017951" w:rsidR="00092566" w:rsidRDefault="00DF1D71" w:rsidP="00001D73">
      <w:pPr>
        <w:autoSpaceDE w:val="0"/>
        <w:autoSpaceDN w:val="0"/>
        <w:adjustRightInd w:val="0"/>
        <w:spacing w:after="0" w:line="240" w:lineRule="auto"/>
        <w:rPr>
          <w:rFonts w:cstheme="minorHAnsi"/>
          <w:b/>
          <w:bCs/>
        </w:rPr>
      </w:pPr>
      <w:r w:rsidRPr="00DF1D71">
        <w:rPr>
          <w:rFonts w:cstheme="minorHAnsi"/>
          <w:bCs/>
          <w:color w:val="0000FF"/>
        </w:rPr>
        <w:t>Not applicable</w:t>
      </w:r>
      <w:r w:rsidR="00001D73">
        <w:rPr>
          <w:rFonts w:cstheme="minorHAnsi"/>
          <w:b/>
          <w:bCs/>
        </w:rPr>
        <w:br/>
      </w:r>
    </w:p>
    <w:p w14:paraId="28C0D0CA" w14:textId="3A1ED9F1" w:rsidR="00001D73" w:rsidRDefault="00C1695E" w:rsidP="00001D73">
      <w:pPr>
        <w:autoSpaceDE w:val="0"/>
        <w:autoSpaceDN w:val="0"/>
        <w:adjustRightInd w:val="0"/>
        <w:spacing w:after="0" w:line="240" w:lineRule="auto"/>
        <w:rPr>
          <w:rFonts w:cstheme="minorHAnsi"/>
          <w:b/>
          <w:bCs/>
        </w:rPr>
      </w:pPr>
      <w:r>
        <w:rPr>
          <w:rFonts w:cstheme="minorHAnsi"/>
          <w:b/>
          <w:bCs/>
        </w:rPr>
        <w:lastRenderedPageBreak/>
        <w:t>2b4.4b. Describe the analyses and interpretation resulting in the decision to select SDS factors (e.g. prevalence of the factor across measured entities, empirical association with the outcome, contribution of unique variation in the outcome, assessment of between-unit effects and within-unit effects)</w:t>
      </w:r>
    </w:p>
    <w:p w14:paraId="4F78C8E8" w14:textId="77777777" w:rsidR="00C1695E" w:rsidRDefault="00C1695E" w:rsidP="00001D73">
      <w:pPr>
        <w:autoSpaceDE w:val="0"/>
        <w:autoSpaceDN w:val="0"/>
        <w:adjustRightInd w:val="0"/>
        <w:spacing w:after="0" w:line="240" w:lineRule="auto"/>
        <w:rPr>
          <w:rFonts w:cstheme="minorHAnsi"/>
          <w:b/>
          <w:bCs/>
        </w:rPr>
      </w:pPr>
    </w:p>
    <w:p w14:paraId="4697CAB4" w14:textId="484830A9" w:rsidR="00DF1D71" w:rsidRDefault="00DF1D71" w:rsidP="00001D73">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147F91FF" w14:textId="77777777" w:rsidR="00DF1D71" w:rsidRPr="00001D73" w:rsidRDefault="00DF1D71" w:rsidP="00001D73">
      <w:pPr>
        <w:autoSpaceDE w:val="0"/>
        <w:autoSpaceDN w:val="0"/>
        <w:adjustRightInd w:val="0"/>
        <w:spacing w:after="0" w:line="240" w:lineRule="auto"/>
        <w:rPr>
          <w:rFonts w:cstheme="minorHAnsi"/>
          <w:b/>
          <w:bCs/>
        </w:rPr>
      </w:pPr>
    </w:p>
    <w:p w14:paraId="7D10ABDD" w14:textId="77777777" w:rsidR="00DF1D71"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693F2F6E" w14:textId="77777777" w:rsidR="00DF1D71" w:rsidRDefault="00DF1D71" w:rsidP="00092566">
      <w:pPr>
        <w:autoSpaceDE w:val="0"/>
        <w:autoSpaceDN w:val="0"/>
        <w:adjustRightInd w:val="0"/>
        <w:spacing w:after="0" w:line="240" w:lineRule="auto"/>
        <w:rPr>
          <w:rFonts w:cstheme="minorHAnsi"/>
          <w:bCs/>
        </w:rPr>
      </w:pPr>
    </w:p>
    <w:p w14:paraId="6889782C" w14:textId="380B7F34" w:rsidR="00092566" w:rsidRPr="00A25024" w:rsidRDefault="00DF1D71" w:rsidP="00092566">
      <w:pPr>
        <w:autoSpaceDE w:val="0"/>
        <w:autoSpaceDN w:val="0"/>
        <w:adjustRightInd w:val="0"/>
        <w:spacing w:after="0" w:line="240" w:lineRule="auto"/>
        <w:rPr>
          <w:rFonts w:cstheme="minorHAnsi"/>
          <w:bCs/>
        </w:rPr>
      </w:pPr>
      <w:r w:rsidRPr="00DF1D71">
        <w:rPr>
          <w:rFonts w:cstheme="minorHAnsi"/>
          <w:bCs/>
          <w:color w:val="0000FF"/>
        </w:rPr>
        <w:t>Not applicable</w:t>
      </w:r>
      <w:r w:rsidR="00092566" w:rsidRPr="00A25024">
        <w:rPr>
          <w:rFonts w:cstheme="minorHAnsi"/>
          <w:bCs/>
        </w:rPr>
        <w:br/>
      </w:r>
    </w:p>
    <w:p w14:paraId="7CD4150F"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6F38E1EC" w14:textId="77777777" w:rsidR="00743E46" w:rsidRDefault="00743E46" w:rsidP="00092566">
      <w:pPr>
        <w:autoSpaceDE w:val="0"/>
        <w:autoSpaceDN w:val="0"/>
        <w:adjustRightInd w:val="0"/>
        <w:spacing w:after="0" w:line="240" w:lineRule="auto"/>
        <w:rPr>
          <w:rFonts w:cstheme="minorHAnsi"/>
          <w:b/>
          <w:bCs/>
        </w:rPr>
      </w:pPr>
    </w:p>
    <w:p w14:paraId="2C1BCB7A" w14:textId="77777777" w:rsidR="00DF1D71"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2F5F1C3C" w14:textId="77777777" w:rsidR="00DF1D71" w:rsidRDefault="00DF1D71" w:rsidP="00092566">
      <w:pPr>
        <w:autoSpaceDE w:val="0"/>
        <w:autoSpaceDN w:val="0"/>
        <w:adjustRightInd w:val="0"/>
        <w:spacing w:after="0" w:line="240" w:lineRule="auto"/>
        <w:rPr>
          <w:rFonts w:cstheme="minorHAnsi"/>
          <w:b/>
          <w:bCs/>
        </w:rPr>
      </w:pPr>
    </w:p>
    <w:p w14:paraId="74401623" w14:textId="6ECAE463" w:rsidR="00001D73" w:rsidRPr="00001D73" w:rsidRDefault="00DF1D71" w:rsidP="00092566">
      <w:pPr>
        <w:autoSpaceDE w:val="0"/>
        <w:autoSpaceDN w:val="0"/>
        <w:adjustRightInd w:val="0"/>
        <w:spacing w:after="0" w:line="240" w:lineRule="auto"/>
        <w:rPr>
          <w:rFonts w:cstheme="minorHAnsi"/>
          <w:b/>
          <w:bCs/>
        </w:rPr>
      </w:pPr>
      <w:r w:rsidRPr="00DF1D71">
        <w:rPr>
          <w:rFonts w:cstheme="minorHAnsi"/>
          <w:bCs/>
          <w:color w:val="0000FF"/>
        </w:rPr>
        <w:t>Not applicable</w:t>
      </w:r>
      <w:r w:rsidR="00092566" w:rsidRPr="00001D73">
        <w:rPr>
          <w:rFonts w:cstheme="minorHAnsi"/>
          <w:b/>
        </w:rPr>
        <w:br/>
      </w:r>
    </w:p>
    <w:p w14:paraId="78A8ABD0" w14:textId="77777777" w:rsidR="00DF1D71"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p>
    <w:p w14:paraId="5F08E12D" w14:textId="77777777" w:rsidR="00DF1D71" w:rsidRDefault="00DF1D71" w:rsidP="00092566">
      <w:pPr>
        <w:autoSpaceDE w:val="0"/>
        <w:autoSpaceDN w:val="0"/>
        <w:adjustRightInd w:val="0"/>
        <w:spacing w:after="0" w:line="240" w:lineRule="auto"/>
        <w:rPr>
          <w:rFonts w:cstheme="minorHAnsi"/>
          <w:bCs/>
        </w:rPr>
      </w:pPr>
    </w:p>
    <w:p w14:paraId="599E4336" w14:textId="72B354BC" w:rsidR="00001D73" w:rsidRDefault="00DF1D71" w:rsidP="00092566">
      <w:pPr>
        <w:autoSpaceDE w:val="0"/>
        <w:autoSpaceDN w:val="0"/>
        <w:adjustRightInd w:val="0"/>
        <w:spacing w:after="0" w:line="240" w:lineRule="auto"/>
        <w:rPr>
          <w:rFonts w:cstheme="minorHAnsi"/>
          <w:b/>
          <w:bCs/>
        </w:rPr>
      </w:pPr>
      <w:r w:rsidRPr="00DF1D71">
        <w:rPr>
          <w:rFonts w:cstheme="minorHAnsi"/>
          <w:bCs/>
          <w:color w:val="0000FF"/>
        </w:rPr>
        <w:t>Not applicable</w:t>
      </w:r>
      <w:r w:rsidR="00092566" w:rsidRPr="00A25024">
        <w:rPr>
          <w:rFonts w:cstheme="minorHAnsi"/>
          <w:bCs/>
        </w:rPr>
        <w:br/>
      </w:r>
    </w:p>
    <w:p w14:paraId="64C6A4E2" w14:textId="77777777" w:rsidR="00DF1D71" w:rsidRDefault="00743E46" w:rsidP="00092566">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11018453" w14:textId="77777777" w:rsidR="00DF1D71" w:rsidRDefault="00DF1D71" w:rsidP="00092566">
      <w:pPr>
        <w:autoSpaceDE w:val="0"/>
        <w:autoSpaceDN w:val="0"/>
        <w:adjustRightInd w:val="0"/>
        <w:spacing w:after="0" w:line="240" w:lineRule="auto"/>
        <w:rPr>
          <w:rFonts w:cstheme="minorHAnsi"/>
          <w:bCs/>
        </w:rPr>
      </w:pPr>
    </w:p>
    <w:p w14:paraId="27854A42" w14:textId="023E1EAD" w:rsidR="00743E46" w:rsidRDefault="00DF1D71" w:rsidP="00092566">
      <w:pPr>
        <w:autoSpaceDE w:val="0"/>
        <w:autoSpaceDN w:val="0"/>
        <w:adjustRightInd w:val="0"/>
        <w:spacing w:after="0" w:line="240" w:lineRule="auto"/>
        <w:rPr>
          <w:rFonts w:cstheme="minorHAnsi"/>
          <w:b/>
        </w:rPr>
      </w:pPr>
      <w:r w:rsidRPr="00DF1D71">
        <w:rPr>
          <w:rFonts w:cstheme="minorHAnsi"/>
          <w:bCs/>
          <w:color w:val="0000FF"/>
        </w:rPr>
        <w:t>Not applicable</w:t>
      </w:r>
      <w:r w:rsidR="00092566" w:rsidRPr="00A25024">
        <w:rPr>
          <w:rFonts w:cstheme="minorHAnsi"/>
          <w:bCs/>
        </w:rPr>
        <w:br/>
      </w:r>
    </w:p>
    <w:p w14:paraId="3F7E7F13" w14:textId="77777777" w:rsidR="00092566"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42B8101" w14:textId="77777777" w:rsidR="00DF1D71" w:rsidRDefault="00DF1D71" w:rsidP="00092566">
      <w:pPr>
        <w:autoSpaceDE w:val="0"/>
        <w:autoSpaceDN w:val="0"/>
        <w:adjustRightInd w:val="0"/>
        <w:spacing w:after="0" w:line="240" w:lineRule="auto"/>
        <w:rPr>
          <w:rFonts w:cstheme="minorHAnsi"/>
          <w:bCs/>
        </w:rPr>
      </w:pPr>
    </w:p>
    <w:p w14:paraId="72DDBF1C" w14:textId="7EB9FA64" w:rsidR="00092566" w:rsidRDefault="00DF1D71" w:rsidP="00DF1D71">
      <w:pPr>
        <w:autoSpaceDE w:val="0"/>
        <w:autoSpaceDN w:val="0"/>
        <w:adjustRightInd w:val="0"/>
        <w:spacing w:after="0" w:line="240" w:lineRule="auto"/>
        <w:rPr>
          <w:rFonts w:cstheme="minorHAnsi"/>
          <w:bCs/>
        </w:rPr>
      </w:pPr>
      <w:r w:rsidRPr="00DF1D71">
        <w:rPr>
          <w:rFonts w:cstheme="minorHAnsi"/>
          <w:bCs/>
          <w:color w:val="0000FF"/>
        </w:rPr>
        <w:t>Not applicable</w:t>
      </w:r>
    </w:p>
    <w:p w14:paraId="3FC7DCD8" w14:textId="77777777" w:rsidR="00DF1D71" w:rsidRPr="00DF1D71" w:rsidRDefault="00DF1D71" w:rsidP="00DF1D71">
      <w:pPr>
        <w:autoSpaceDE w:val="0"/>
        <w:autoSpaceDN w:val="0"/>
        <w:adjustRightInd w:val="0"/>
        <w:spacing w:after="0" w:line="240" w:lineRule="auto"/>
        <w:rPr>
          <w:rFonts w:cstheme="minorHAnsi"/>
          <w:bCs/>
        </w:rPr>
      </w:pPr>
    </w:p>
    <w:p w14:paraId="71701060" w14:textId="77777777" w:rsidR="00DF1D71"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3E765AFC" w14:textId="77777777" w:rsidR="00DF1D71" w:rsidRDefault="00DF1D71" w:rsidP="00092566">
      <w:pPr>
        <w:autoSpaceDE w:val="0"/>
        <w:autoSpaceDN w:val="0"/>
        <w:adjustRightInd w:val="0"/>
        <w:spacing w:after="0" w:line="240" w:lineRule="auto"/>
        <w:rPr>
          <w:rFonts w:cstheme="minorHAnsi"/>
          <w:bCs/>
        </w:rPr>
      </w:pPr>
    </w:p>
    <w:p w14:paraId="647FBA12" w14:textId="11C0D3EA" w:rsidR="00092566" w:rsidRPr="00A25024" w:rsidRDefault="00DF1D71" w:rsidP="00DF1D71">
      <w:pPr>
        <w:autoSpaceDE w:val="0"/>
        <w:autoSpaceDN w:val="0"/>
        <w:adjustRightInd w:val="0"/>
        <w:spacing w:after="0" w:line="240" w:lineRule="auto"/>
        <w:rPr>
          <w:rFonts w:cstheme="minorHAnsi"/>
        </w:rPr>
      </w:pPr>
      <w:r w:rsidRPr="00DF1D71">
        <w:rPr>
          <w:rFonts w:cstheme="minorHAnsi"/>
          <w:bCs/>
          <w:color w:val="0000FF"/>
        </w:rPr>
        <w:t>Not applicable</w:t>
      </w:r>
      <w:r w:rsidR="00092566" w:rsidRPr="00A25024">
        <w:rPr>
          <w:rFonts w:cstheme="minorHAnsi"/>
          <w:bCs/>
        </w:rPr>
        <w:br/>
      </w:r>
    </w:p>
    <w:p w14:paraId="13123B14"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3D712F61" w14:textId="77777777" w:rsidR="003755CB" w:rsidRDefault="003755CB" w:rsidP="00D61410">
      <w:pPr>
        <w:autoSpaceDE w:val="0"/>
        <w:autoSpaceDN w:val="0"/>
        <w:adjustRightInd w:val="0"/>
        <w:spacing w:after="0" w:line="240" w:lineRule="auto"/>
        <w:rPr>
          <w:rFonts w:cstheme="minorHAnsi"/>
          <w:b/>
          <w:bCs/>
        </w:rPr>
      </w:pPr>
    </w:p>
    <w:p w14:paraId="2D8E7AEC" w14:textId="4E0E6B14" w:rsidR="00DF1D71" w:rsidRDefault="00DF1D71" w:rsidP="00D61410">
      <w:pPr>
        <w:autoSpaceDE w:val="0"/>
        <w:autoSpaceDN w:val="0"/>
        <w:adjustRightInd w:val="0"/>
        <w:spacing w:after="0" w:line="240" w:lineRule="auto"/>
        <w:rPr>
          <w:rFonts w:cstheme="minorHAnsi"/>
          <w:b/>
          <w:bCs/>
        </w:rPr>
      </w:pPr>
      <w:r w:rsidRPr="00DF1D71">
        <w:rPr>
          <w:rFonts w:cstheme="minorHAnsi"/>
          <w:bCs/>
          <w:color w:val="0000FF"/>
        </w:rPr>
        <w:t>Not applicable</w:t>
      </w:r>
    </w:p>
    <w:p w14:paraId="3A337029"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62629927"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7B9A5936" w14:textId="77777777"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rPr>
        <w:lastRenderedPageBreak/>
        <w:t>(</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14:paraId="41C640F2" w14:textId="77777777" w:rsidR="00DF1D71" w:rsidRDefault="00DF1D71" w:rsidP="00DF1D71">
      <w:pPr>
        <w:rPr>
          <w:color w:val="0000FF"/>
          <w:szCs w:val="20"/>
        </w:rPr>
      </w:pPr>
      <w:r w:rsidRPr="00D601E3">
        <w:rPr>
          <w:color w:val="0000FF"/>
          <w:szCs w:val="20"/>
        </w:rPr>
        <w:t>Measures of central tendency, variability, and dispersion were calculated.</w:t>
      </w:r>
    </w:p>
    <w:p w14:paraId="082EE72D" w14:textId="77777777" w:rsidR="00DF1D71"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3C2CC7A2" w14:textId="0135C72B" w:rsidR="00DF1D71" w:rsidRPr="00D601E3" w:rsidRDefault="001E408E" w:rsidP="00DF1D71">
      <w:pPr>
        <w:rPr>
          <w:color w:val="0000FF"/>
          <w:szCs w:val="20"/>
        </w:rPr>
      </w:pPr>
      <w:r>
        <w:rPr>
          <w:color w:val="0000FF"/>
          <w:szCs w:val="20"/>
        </w:rPr>
        <w:t xml:space="preserve">Based on the sample of </w:t>
      </w:r>
      <w:r w:rsidR="00316033">
        <w:rPr>
          <w:color w:val="0000FF"/>
          <w:szCs w:val="20"/>
        </w:rPr>
        <w:t>28</w:t>
      </w:r>
      <w:r>
        <w:rPr>
          <w:color w:val="0000FF"/>
          <w:szCs w:val="20"/>
        </w:rPr>
        <w:t xml:space="preserve"> </w:t>
      </w:r>
      <w:r w:rsidR="00DF1D71" w:rsidRPr="00AF6E57">
        <w:rPr>
          <w:color w:val="0000FF"/>
          <w:szCs w:val="20"/>
        </w:rPr>
        <w:t xml:space="preserve">included </w:t>
      </w:r>
      <w:r w:rsidR="00607F65">
        <w:rPr>
          <w:color w:val="0000FF"/>
          <w:szCs w:val="20"/>
        </w:rPr>
        <w:t>physicians</w:t>
      </w:r>
      <w:r w:rsidR="00DF1D71" w:rsidRPr="00AF6E57">
        <w:rPr>
          <w:color w:val="0000FF"/>
          <w:szCs w:val="20"/>
        </w:rPr>
        <w:t>, the mean performance rate is</w:t>
      </w:r>
      <w:r w:rsidR="00D6543E">
        <w:rPr>
          <w:color w:val="0000FF"/>
          <w:szCs w:val="20"/>
        </w:rPr>
        <w:t xml:space="preserve"> </w:t>
      </w:r>
      <w:r w:rsidR="00316033">
        <w:rPr>
          <w:color w:val="0000FF"/>
          <w:szCs w:val="20"/>
        </w:rPr>
        <w:t>0.</w:t>
      </w:r>
      <w:r w:rsidR="00A57C9A">
        <w:rPr>
          <w:color w:val="0000FF"/>
          <w:szCs w:val="20"/>
        </w:rPr>
        <w:t>86</w:t>
      </w:r>
      <w:r w:rsidR="004708D8">
        <w:rPr>
          <w:color w:val="0000FF"/>
          <w:szCs w:val="20"/>
        </w:rPr>
        <w:t>,</w:t>
      </w:r>
      <w:r>
        <w:rPr>
          <w:color w:val="0000FF"/>
          <w:szCs w:val="20"/>
        </w:rPr>
        <w:t xml:space="preserve"> </w:t>
      </w:r>
      <w:r w:rsidR="00DF1D71" w:rsidRPr="00AF6E57">
        <w:rPr>
          <w:color w:val="0000FF"/>
          <w:szCs w:val="20"/>
        </w:rPr>
        <w:t>the</w:t>
      </w:r>
      <w:r>
        <w:rPr>
          <w:color w:val="0000FF"/>
          <w:szCs w:val="20"/>
        </w:rPr>
        <w:t xml:space="preserve"> median performance rate is </w:t>
      </w:r>
      <w:r w:rsidR="00316033">
        <w:rPr>
          <w:color w:val="0000FF"/>
          <w:szCs w:val="20"/>
        </w:rPr>
        <w:t>1.00</w:t>
      </w:r>
      <w:r w:rsidR="004708D8">
        <w:rPr>
          <w:color w:val="0000FF"/>
          <w:szCs w:val="20"/>
        </w:rPr>
        <w:t>,</w:t>
      </w:r>
      <w:r>
        <w:rPr>
          <w:color w:val="0000FF"/>
          <w:szCs w:val="20"/>
        </w:rPr>
        <w:t xml:space="preserve"> </w:t>
      </w:r>
      <w:r w:rsidR="00DF1D71" w:rsidRPr="00AF6E57">
        <w:rPr>
          <w:color w:val="0000FF"/>
          <w:szCs w:val="20"/>
        </w:rPr>
        <w:t>and the mode</w:t>
      </w:r>
      <w:r>
        <w:rPr>
          <w:color w:val="0000FF"/>
          <w:szCs w:val="20"/>
        </w:rPr>
        <w:t xml:space="preserve"> is </w:t>
      </w:r>
      <w:r w:rsidR="00316033">
        <w:rPr>
          <w:color w:val="0000FF"/>
          <w:szCs w:val="20"/>
        </w:rPr>
        <w:t>1.00</w:t>
      </w:r>
      <w:r w:rsidR="00D6543E">
        <w:rPr>
          <w:color w:val="0000FF"/>
          <w:szCs w:val="20"/>
        </w:rPr>
        <w:t>.</w:t>
      </w:r>
      <w:r w:rsidR="00180345">
        <w:rPr>
          <w:color w:val="0000FF"/>
          <w:szCs w:val="20"/>
        </w:rPr>
        <w:t xml:space="preserve"> The standard deviation is </w:t>
      </w:r>
      <w:r w:rsidR="00A57C9A">
        <w:rPr>
          <w:color w:val="0000FF"/>
          <w:szCs w:val="20"/>
        </w:rPr>
        <w:t>.</w:t>
      </w:r>
      <w:r w:rsidR="00E33D6E">
        <w:rPr>
          <w:color w:val="0000FF"/>
          <w:szCs w:val="20"/>
        </w:rPr>
        <w:t xml:space="preserve">29. </w:t>
      </w:r>
      <w:r w:rsidR="00DF1D71" w:rsidRPr="00AF6E57">
        <w:rPr>
          <w:color w:val="0000FF"/>
          <w:szCs w:val="20"/>
        </w:rPr>
        <w:t>The range</w:t>
      </w:r>
      <w:r>
        <w:rPr>
          <w:color w:val="0000FF"/>
          <w:szCs w:val="20"/>
        </w:rPr>
        <w:t xml:space="preserve"> of the performance rate </w:t>
      </w:r>
      <w:r w:rsidR="00A57C9A">
        <w:rPr>
          <w:color w:val="0000FF"/>
          <w:szCs w:val="20"/>
        </w:rPr>
        <w:t>is 1.0</w:t>
      </w:r>
      <w:r>
        <w:rPr>
          <w:color w:val="0000FF"/>
          <w:szCs w:val="20"/>
        </w:rPr>
        <w:t xml:space="preserve">, with a minimum rate of </w:t>
      </w:r>
      <w:r w:rsidR="00A57C9A">
        <w:rPr>
          <w:color w:val="0000FF"/>
          <w:szCs w:val="20"/>
        </w:rPr>
        <w:t>0.00</w:t>
      </w:r>
      <w:r w:rsidR="00DF1D71" w:rsidRPr="00AF6E57">
        <w:rPr>
          <w:color w:val="0000FF"/>
          <w:szCs w:val="20"/>
        </w:rPr>
        <w:t xml:space="preserve"> and a maximum rate of </w:t>
      </w:r>
      <w:r w:rsidR="00CA037B">
        <w:rPr>
          <w:color w:val="0000FF"/>
          <w:szCs w:val="20"/>
        </w:rPr>
        <w:t>1.00</w:t>
      </w:r>
      <w:r>
        <w:rPr>
          <w:color w:val="0000FF"/>
          <w:szCs w:val="20"/>
        </w:rPr>
        <w:t xml:space="preserve">. The interquartile range is </w:t>
      </w:r>
      <w:r w:rsidR="00A57C9A">
        <w:rPr>
          <w:color w:val="0000FF"/>
          <w:szCs w:val="20"/>
        </w:rPr>
        <w:t>.02 (0.98-1.00)</w:t>
      </w:r>
      <w:r>
        <w:rPr>
          <w:color w:val="0000FF"/>
          <w:szCs w:val="20"/>
        </w:rPr>
        <w:t>.</w:t>
      </w:r>
    </w:p>
    <w:p w14:paraId="660FCDD5" w14:textId="1497DEE8" w:rsidR="00D61410" w:rsidRDefault="00D61410" w:rsidP="00D61410">
      <w:pPr>
        <w:autoSpaceDE w:val="0"/>
        <w:autoSpaceDN w:val="0"/>
        <w:adjustRightInd w:val="0"/>
        <w:spacing w:after="0" w:line="240" w:lineRule="auto"/>
        <w:rPr>
          <w:rFonts w:cstheme="minorHAnsi"/>
          <w:bCs/>
        </w:rPr>
      </w:pPr>
      <w:r w:rsidRPr="00A25024">
        <w:rPr>
          <w:rFonts w:cstheme="minorHAnsi"/>
          <w:bCs/>
        </w:rPr>
        <w:br/>
      </w: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5A2F01B4" w14:textId="26D9372C" w:rsidR="00DF1D71" w:rsidRPr="00B678E1" w:rsidRDefault="00DF1D71" w:rsidP="00DF1D71">
      <w:pPr>
        <w:rPr>
          <w:color w:val="0000FF"/>
          <w:szCs w:val="20"/>
        </w:rPr>
      </w:pPr>
      <w:r w:rsidRPr="004049FB">
        <w:rPr>
          <w:color w:val="0000FF"/>
          <w:szCs w:val="20"/>
        </w:rPr>
        <w:t xml:space="preserve">The range of performance from </w:t>
      </w:r>
      <w:r w:rsidR="00E33D6E">
        <w:rPr>
          <w:color w:val="0000FF"/>
          <w:szCs w:val="20"/>
        </w:rPr>
        <w:t>0.00</w:t>
      </w:r>
      <w:r w:rsidR="001E408E">
        <w:rPr>
          <w:color w:val="0000FF"/>
          <w:szCs w:val="20"/>
        </w:rPr>
        <w:t xml:space="preserve"> t</w:t>
      </w:r>
      <w:r>
        <w:rPr>
          <w:color w:val="0000FF"/>
          <w:szCs w:val="20"/>
        </w:rPr>
        <w:t xml:space="preserve">o </w:t>
      </w:r>
      <w:r w:rsidR="009467DA">
        <w:rPr>
          <w:color w:val="0000FF"/>
          <w:szCs w:val="20"/>
        </w:rPr>
        <w:t>1.00</w:t>
      </w:r>
      <w:r w:rsidRPr="004049FB">
        <w:rPr>
          <w:color w:val="0000FF"/>
          <w:szCs w:val="20"/>
        </w:rPr>
        <w:t xml:space="preserve"> suggests there’s clinically meaningful variation across physicians’ performance.</w:t>
      </w:r>
    </w:p>
    <w:p w14:paraId="07584617" w14:textId="77777777" w:rsidR="0086464B" w:rsidRDefault="0086464B" w:rsidP="0086464B">
      <w:pPr>
        <w:spacing w:after="0" w:line="240" w:lineRule="auto"/>
        <w:rPr>
          <w:rFonts w:cstheme="minorHAnsi"/>
          <w:b/>
          <w:bCs/>
        </w:rPr>
      </w:pPr>
      <w:r>
        <w:rPr>
          <w:rFonts w:cstheme="minorHAnsi"/>
          <w:b/>
          <w:bCs/>
        </w:rPr>
        <w:t>_______________________________________</w:t>
      </w:r>
    </w:p>
    <w:p w14:paraId="60858E6F"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7EB62D5C"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2DF717FC" w14:textId="77777777" w:rsidR="00567D12" w:rsidRPr="00A25024" w:rsidRDefault="00567D12" w:rsidP="00DB3627">
      <w:pPr>
        <w:autoSpaceDE w:val="0"/>
        <w:autoSpaceDN w:val="0"/>
        <w:adjustRightInd w:val="0"/>
        <w:spacing w:after="0" w:line="240" w:lineRule="auto"/>
        <w:rPr>
          <w:rFonts w:cstheme="minorHAnsi"/>
          <w:b/>
          <w:bCs/>
        </w:rPr>
      </w:pPr>
    </w:p>
    <w:p w14:paraId="7B5FF83C" w14:textId="7B2F0D40"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SDS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with and without SDS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2BC2FFE6" w14:textId="77777777" w:rsidR="000F06B5" w:rsidRPr="00A25024" w:rsidRDefault="000F06B5" w:rsidP="00DB3627">
      <w:pPr>
        <w:autoSpaceDE w:val="0"/>
        <w:autoSpaceDN w:val="0"/>
        <w:adjustRightInd w:val="0"/>
        <w:spacing w:after="0" w:line="240" w:lineRule="auto"/>
        <w:rPr>
          <w:rFonts w:cstheme="minorHAnsi"/>
          <w:bCs/>
        </w:rPr>
      </w:pPr>
    </w:p>
    <w:p w14:paraId="72DFD5D2" w14:textId="0C1C1E8F" w:rsidR="000F06B5"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5986684E" w14:textId="77777777" w:rsidR="00DF1D71" w:rsidRPr="00DF1D71" w:rsidRDefault="00DF1D71" w:rsidP="00DF1D7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101ACD22"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6F3C3DEE"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4F56C21F" w14:textId="77777777" w:rsidR="00DF1D71" w:rsidRPr="00DF1D71" w:rsidRDefault="00DF1D71" w:rsidP="00DF1D7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7520D695" w14:textId="77777777" w:rsidR="00E1508F" w:rsidRPr="00E1508F" w:rsidRDefault="00E1508F" w:rsidP="00E1508F">
      <w:pPr>
        <w:autoSpaceDE w:val="0"/>
        <w:autoSpaceDN w:val="0"/>
        <w:adjustRightInd w:val="0"/>
        <w:spacing w:after="0" w:line="240" w:lineRule="auto"/>
        <w:rPr>
          <w:rFonts w:cstheme="minorHAnsi"/>
          <w:bCs/>
        </w:rPr>
      </w:pPr>
    </w:p>
    <w:p w14:paraId="07D50D8A" w14:textId="35A484DA"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1F0B92B7" w14:textId="77777777" w:rsidR="00DF1D71" w:rsidRPr="00DF1D71" w:rsidRDefault="00DF1D71" w:rsidP="00DF1D7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4E61F547" w14:textId="77777777" w:rsidR="00DF1D71" w:rsidRDefault="00DF1D71" w:rsidP="00DB3627">
      <w:pPr>
        <w:autoSpaceDE w:val="0"/>
        <w:autoSpaceDN w:val="0"/>
        <w:adjustRightInd w:val="0"/>
        <w:spacing w:after="0" w:line="240" w:lineRule="auto"/>
        <w:rPr>
          <w:rFonts w:cstheme="minorHAnsi"/>
          <w:bCs/>
        </w:rPr>
      </w:pPr>
    </w:p>
    <w:p w14:paraId="137520E8" w14:textId="77777777" w:rsidR="008F7E67" w:rsidRDefault="008F7E67" w:rsidP="008F7E67">
      <w:pPr>
        <w:spacing w:after="0" w:line="240" w:lineRule="auto"/>
        <w:rPr>
          <w:rFonts w:cstheme="minorHAnsi"/>
          <w:b/>
          <w:bCs/>
        </w:rPr>
      </w:pPr>
      <w:r>
        <w:rPr>
          <w:rFonts w:cstheme="minorHAnsi"/>
          <w:b/>
          <w:bCs/>
        </w:rPr>
        <w:t>_______________________________________</w:t>
      </w:r>
    </w:p>
    <w:p w14:paraId="0F7C197C"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26EA5C2D" w14:textId="77777777" w:rsidR="008F7E67" w:rsidRDefault="008F7E67" w:rsidP="008F7E67">
      <w:pPr>
        <w:autoSpaceDE w:val="0"/>
        <w:autoSpaceDN w:val="0"/>
        <w:adjustRightInd w:val="0"/>
        <w:spacing w:after="0" w:line="240" w:lineRule="auto"/>
        <w:rPr>
          <w:rFonts w:cstheme="minorHAnsi"/>
          <w:bCs/>
        </w:rPr>
      </w:pPr>
    </w:p>
    <w:p w14:paraId="07DEF1AF"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5F8351A9" w14:textId="77777777" w:rsidR="0031234B" w:rsidRPr="00507553" w:rsidRDefault="0031234B" w:rsidP="0031234B">
      <w:pPr>
        <w:rPr>
          <w:rFonts w:eastAsia="Times New Roman"/>
          <w:color w:val="3333CC"/>
        </w:rPr>
      </w:pPr>
      <w:r w:rsidRPr="00B678E1">
        <w:rPr>
          <w:color w:val="0000FF"/>
          <w:szCs w:val="20"/>
        </w:rPr>
        <w:t>Data are not available to complete this testing.</w:t>
      </w:r>
    </w:p>
    <w:p w14:paraId="53E61B91"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038995F6" w14:textId="77777777" w:rsidR="0031234B" w:rsidRPr="00507553" w:rsidRDefault="0031234B" w:rsidP="0031234B">
      <w:pPr>
        <w:rPr>
          <w:rFonts w:eastAsia="Times New Roman"/>
          <w:color w:val="3333CC"/>
        </w:rPr>
      </w:pPr>
      <w:r w:rsidRPr="00B678E1">
        <w:rPr>
          <w:color w:val="0000FF"/>
          <w:szCs w:val="20"/>
        </w:rPr>
        <w:t>Data are not available to complete this testing.</w:t>
      </w:r>
    </w:p>
    <w:p w14:paraId="00E63DBF"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1BDB878E" w14:textId="77777777" w:rsidR="00BA053B" w:rsidRDefault="00BA053B">
      <w:pPr>
        <w:autoSpaceDE w:val="0"/>
        <w:autoSpaceDN w:val="0"/>
        <w:adjustRightInd w:val="0"/>
        <w:spacing w:after="0" w:line="240" w:lineRule="auto"/>
        <w:rPr>
          <w:rFonts w:cstheme="minorHAnsi"/>
          <w:bCs/>
        </w:rPr>
      </w:pPr>
    </w:p>
    <w:p w14:paraId="5F0B00D1" w14:textId="77777777" w:rsidR="0031234B" w:rsidRPr="00507553" w:rsidRDefault="0031234B" w:rsidP="0031234B">
      <w:pPr>
        <w:rPr>
          <w:rFonts w:eastAsia="Times New Roman"/>
          <w:color w:val="3333CC"/>
        </w:rPr>
      </w:pPr>
      <w:r w:rsidRPr="00B678E1">
        <w:rPr>
          <w:color w:val="0000FF"/>
          <w:szCs w:val="20"/>
        </w:rPr>
        <w:t>Data are not available to complete this testing.</w:t>
      </w:r>
    </w:p>
    <w:p w14:paraId="504AC240" w14:textId="77777777" w:rsidR="0031234B" w:rsidRPr="005560E7" w:rsidRDefault="0031234B">
      <w:pPr>
        <w:autoSpaceDE w:val="0"/>
        <w:autoSpaceDN w:val="0"/>
        <w:adjustRightInd w:val="0"/>
        <w:spacing w:after="0" w:line="240" w:lineRule="auto"/>
        <w:rPr>
          <w:rFonts w:cstheme="minorHAnsi"/>
          <w:bCs/>
        </w:rPr>
      </w:pPr>
    </w:p>
    <w:sectPr w:rsidR="0031234B"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93F560" w14:textId="77777777" w:rsidR="00CD175A" w:rsidRDefault="00CD175A" w:rsidP="005C73CA">
      <w:pPr>
        <w:spacing w:after="0" w:line="240" w:lineRule="auto"/>
      </w:pPr>
      <w:r>
        <w:separator/>
      </w:r>
    </w:p>
  </w:endnote>
  <w:endnote w:type="continuationSeparator" w:id="0">
    <w:p w14:paraId="4EF87085" w14:textId="77777777" w:rsidR="00CD175A" w:rsidRDefault="00CD175A"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F65F" w14:textId="6409F02F" w:rsidR="00C80EFF" w:rsidRDefault="00C80EFF">
    <w:pPr>
      <w:pStyle w:val="Footer"/>
    </w:pPr>
    <w:r>
      <w:t>Version 6.5 5/1/2015</w:t>
    </w:r>
    <w:r>
      <w:ptab w:relativeTo="margin" w:alignment="right" w:leader="none"/>
    </w:r>
    <w:r>
      <w:fldChar w:fldCharType="begin"/>
    </w:r>
    <w:r>
      <w:instrText xml:space="preserve"> PAGE   \* MERGEFORMAT </w:instrText>
    </w:r>
    <w:r>
      <w:fldChar w:fldCharType="separate"/>
    </w:r>
    <w:r w:rsidR="007A032C">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A8F934" w14:textId="77777777" w:rsidR="00CD175A" w:rsidRDefault="00CD175A" w:rsidP="005C73CA">
      <w:pPr>
        <w:spacing w:after="0" w:line="240" w:lineRule="auto"/>
      </w:pPr>
      <w:r>
        <w:separator/>
      </w:r>
    </w:p>
  </w:footnote>
  <w:footnote w:type="continuationSeparator" w:id="0">
    <w:p w14:paraId="1922BEEA" w14:textId="77777777" w:rsidR="00CD175A" w:rsidRDefault="00CD175A"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8AB25" w14:textId="18783095" w:rsidR="00C80EFF" w:rsidRPr="00105D8B" w:rsidRDefault="00C80EF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39C10A2"/>
    <w:multiLevelType w:val="hybridMultilevel"/>
    <w:tmpl w:val="CF5A4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51354F7"/>
    <w:multiLevelType w:val="hybridMultilevel"/>
    <w:tmpl w:val="A594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77A469E"/>
    <w:multiLevelType w:val="hybridMultilevel"/>
    <w:tmpl w:val="9BDA9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9"/>
  </w:num>
  <w:num w:numId="27">
    <w:abstractNumId w:val="0"/>
  </w:num>
  <w:num w:numId="28">
    <w:abstractNumId w:val="9"/>
  </w:num>
  <w:num w:numId="29">
    <w:abstractNumId w:val="17"/>
  </w:num>
  <w:num w:numId="30">
    <w:abstractNumId w:val="28"/>
  </w:num>
  <w:num w:numId="31">
    <w:abstractNumId w:val="27"/>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17A1"/>
    <w:rsid w:val="00021170"/>
    <w:rsid w:val="0002128B"/>
    <w:rsid w:val="00024DFD"/>
    <w:rsid w:val="00027AB8"/>
    <w:rsid w:val="000309DD"/>
    <w:rsid w:val="00031414"/>
    <w:rsid w:val="00033038"/>
    <w:rsid w:val="00033D63"/>
    <w:rsid w:val="0003436F"/>
    <w:rsid w:val="000414E8"/>
    <w:rsid w:val="0004593A"/>
    <w:rsid w:val="00047770"/>
    <w:rsid w:val="00050A3E"/>
    <w:rsid w:val="00052A6F"/>
    <w:rsid w:val="00053F02"/>
    <w:rsid w:val="00054C1C"/>
    <w:rsid w:val="0005612B"/>
    <w:rsid w:val="000574AB"/>
    <w:rsid w:val="0006147A"/>
    <w:rsid w:val="0006234F"/>
    <w:rsid w:val="000775F8"/>
    <w:rsid w:val="00080CF7"/>
    <w:rsid w:val="0008399D"/>
    <w:rsid w:val="000851B2"/>
    <w:rsid w:val="00087495"/>
    <w:rsid w:val="00092566"/>
    <w:rsid w:val="000968F8"/>
    <w:rsid w:val="00097012"/>
    <w:rsid w:val="000B032A"/>
    <w:rsid w:val="000B0A60"/>
    <w:rsid w:val="000B2DF7"/>
    <w:rsid w:val="000B3880"/>
    <w:rsid w:val="000C0FF8"/>
    <w:rsid w:val="000D1EEA"/>
    <w:rsid w:val="000D7948"/>
    <w:rsid w:val="000D7C84"/>
    <w:rsid w:val="000E4E13"/>
    <w:rsid w:val="000E78F6"/>
    <w:rsid w:val="000F034A"/>
    <w:rsid w:val="000F06B5"/>
    <w:rsid w:val="000F07BF"/>
    <w:rsid w:val="000F39E9"/>
    <w:rsid w:val="00104B45"/>
    <w:rsid w:val="00105D8B"/>
    <w:rsid w:val="0011342F"/>
    <w:rsid w:val="001202E9"/>
    <w:rsid w:val="0012454F"/>
    <w:rsid w:val="00125273"/>
    <w:rsid w:val="0012575E"/>
    <w:rsid w:val="00127C06"/>
    <w:rsid w:val="00145149"/>
    <w:rsid w:val="00145D4F"/>
    <w:rsid w:val="0014773C"/>
    <w:rsid w:val="0017696D"/>
    <w:rsid w:val="00180345"/>
    <w:rsid w:val="001848FC"/>
    <w:rsid w:val="001900E3"/>
    <w:rsid w:val="00193F21"/>
    <w:rsid w:val="001969C5"/>
    <w:rsid w:val="001A6CDD"/>
    <w:rsid w:val="001C12EE"/>
    <w:rsid w:val="001C7B02"/>
    <w:rsid w:val="001E408E"/>
    <w:rsid w:val="001E4DD4"/>
    <w:rsid w:val="001E69DC"/>
    <w:rsid w:val="001F169D"/>
    <w:rsid w:val="001F1DA1"/>
    <w:rsid w:val="001F6F93"/>
    <w:rsid w:val="001F7A20"/>
    <w:rsid w:val="00200E68"/>
    <w:rsid w:val="0021054A"/>
    <w:rsid w:val="0021195A"/>
    <w:rsid w:val="00213383"/>
    <w:rsid w:val="0021499A"/>
    <w:rsid w:val="0021799D"/>
    <w:rsid w:val="00220250"/>
    <w:rsid w:val="0022691B"/>
    <w:rsid w:val="00232163"/>
    <w:rsid w:val="00233E34"/>
    <w:rsid w:val="002376F8"/>
    <w:rsid w:val="002408E4"/>
    <w:rsid w:val="00241591"/>
    <w:rsid w:val="00250B4F"/>
    <w:rsid w:val="0025762F"/>
    <w:rsid w:val="0028114D"/>
    <w:rsid w:val="00287649"/>
    <w:rsid w:val="00287E84"/>
    <w:rsid w:val="0029286C"/>
    <w:rsid w:val="0029300E"/>
    <w:rsid w:val="00297609"/>
    <w:rsid w:val="002A7D92"/>
    <w:rsid w:val="002B0C3A"/>
    <w:rsid w:val="002B2116"/>
    <w:rsid w:val="002B2D9B"/>
    <w:rsid w:val="002B5016"/>
    <w:rsid w:val="002B742C"/>
    <w:rsid w:val="002B7F4D"/>
    <w:rsid w:val="002C285C"/>
    <w:rsid w:val="002C5DE5"/>
    <w:rsid w:val="002C7BE4"/>
    <w:rsid w:val="002D417D"/>
    <w:rsid w:val="002D5E5D"/>
    <w:rsid w:val="002E78A0"/>
    <w:rsid w:val="002F236C"/>
    <w:rsid w:val="002F2687"/>
    <w:rsid w:val="002F4709"/>
    <w:rsid w:val="002F48E1"/>
    <w:rsid w:val="002F4F3B"/>
    <w:rsid w:val="00304C86"/>
    <w:rsid w:val="00305557"/>
    <w:rsid w:val="003059EB"/>
    <w:rsid w:val="003116AC"/>
    <w:rsid w:val="0031234B"/>
    <w:rsid w:val="00315567"/>
    <w:rsid w:val="00315F08"/>
    <w:rsid w:val="00316033"/>
    <w:rsid w:val="00324C50"/>
    <w:rsid w:val="00330144"/>
    <w:rsid w:val="00333DB5"/>
    <w:rsid w:val="00335D14"/>
    <w:rsid w:val="00345CBA"/>
    <w:rsid w:val="00346245"/>
    <w:rsid w:val="003512C2"/>
    <w:rsid w:val="00356267"/>
    <w:rsid w:val="00356BAD"/>
    <w:rsid w:val="003605B4"/>
    <w:rsid w:val="003627AC"/>
    <w:rsid w:val="00366914"/>
    <w:rsid w:val="00372FE3"/>
    <w:rsid w:val="003755CB"/>
    <w:rsid w:val="00383F85"/>
    <w:rsid w:val="00387BA1"/>
    <w:rsid w:val="003A306C"/>
    <w:rsid w:val="003A7DE7"/>
    <w:rsid w:val="003B1006"/>
    <w:rsid w:val="003C5F11"/>
    <w:rsid w:val="003C631D"/>
    <w:rsid w:val="003D294B"/>
    <w:rsid w:val="003D6401"/>
    <w:rsid w:val="003E1863"/>
    <w:rsid w:val="0041606D"/>
    <w:rsid w:val="00416962"/>
    <w:rsid w:val="004348CC"/>
    <w:rsid w:val="0045755B"/>
    <w:rsid w:val="004658FF"/>
    <w:rsid w:val="004708D8"/>
    <w:rsid w:val="00473DD2"/>
    <w:rsid w:val="00474ED7"/>
    <w:rsid w:val="004756E1"/>
    <w:rsid w:val="0048008A"/>
    <w:rsid w:val="00483E94"/>
    <w:rsid w:val="00484120"/>
    <w:rsid w:val="004853A0"/>
    <w:rsid w:val="0049682E"/>
    <w:rsid w:val="00496B5F"/>
    <w:rsid w:val="004A0898"/>
    <w:rsid w:val="004A2E10"/>
    <w:rsid w:val="004B17FF"/>
    <w:rsid w:val="004B1BA0"/>
    <w:rsid w:val="004B6CEE"/>
    <w:rsid w:val="004C2443"/>
    <w:rsid w:val="004C498F"/>
    <w:rsid w:val="004C5D29"/>
    <w:rsid w:val="004C681A"/>
    <w:rsid w:val="004D4D8A"/>
    <w:rsid w:val="004F68EE"/>
    <w:rsid w:val="005038D5"/>
    <w:rsid w:val="00511BA4"/>
    <w:rsid w:val="005149E7"/>
    <w:rsid w:val="00515E5D"/>
    <w:rsid w:val="00517AE4"/>
    <w:rsid w:val="005232D6"/>
    <w:rsid w:val="005333CC"/>
    <w:rsid w:val="00535CF4"/>
    <w:rsid w:val="005363F1"/>
    <w:rsid w:val="00537C1B"/>
    <w:rsid w:val="00542A04"/>
    <w:rsid w:val="005471F3"/>
    <w:rsid w:val="0055007C"/>
    <w:rsid w:val="00554922"/>
    <w:rsid w:val="00555282"/>
    <w:rsid w:val="00555C65"/>
    <w:rsid w:val="005560E7"/>
    <w:rsid w:val="005612CC"/>
    <w:rsid w:val="00563029"/>
    <w:rsid w:val="00567D12"/>
    <w:rsid w:val="00576062"/>
    <w:rsid w:val="0059559F"/>
    <w:rsid w:val="005A49FF"/>
    <w:rsid w:val="005A50B3"/>
    <w:rsid w:val="005A7634"/>
    <w:rsid w:val="005B6F04"/>
    <w:rsid w:val="005C0447"/>
    <w:rsid w:val="005C739F"/>
    <w:rsid w:val="005C73CA"/>
    <w:rsid w:val="005D2A2F"/>
    <w:rsid w:val="005D4768"/>
    <w:rsid w:val="005E2CAB"/>
    <w:rsid w:val="005E429E"/>
    <w:rsid w:val="005E5EAE"/>
    <w:rsid w:val="005E68F5"/>
    <w:rsid w:val="00601ED4"/>
    <w:rsid w:val="006030BC"/>
    <w:rsid w:val="006047A2"/>
    <w:rsid w:val="00607F65"/>
    <w:rsid w:val="00612866"/>
    <w:rsid w:val="00616EB5"/>
    <w:rsid w:val="00617C1A"/>
    <w:rsid w:val="0062478E"/>
    <w:rsid w:val="006269D4"/>
    <w:rsid w:val="006327D8"/>
    <w:rsid w:val="006359C4"/>
    <w:rsid w:val="0064070A"/>
    <w:rsid w:val="006413B8"/>
    <w:rsid w:val="00643A01"/>
    <w:rsid w:val="006473BA"/>
    <w:rsid w:val="006574D2"/>
    <w:rsid w:val="00663563"/>
    <w:rsid w:val="006676D4"/>
    <w:rsid w:val="00675535"/>
    <w:rsid w:val="00681359"/>
    <w:rsid w:val="0069157C"/>
    <w:rsid w:val="00696262"/>
    <w:rsid w:val="006A0088"/>
    <w:rsid w:val="006A4D22"/>
    <w:rsid w:val="006B4550"/>
    <w:rsid w:val="006C3A4F"/>
    <w:rsid w:val="006C4845"/>
    <w:rsid w:val="006D6BC1"/>
    <w:rsid w:val="006E2BFC"/>
    <w:rsid w:val="006E5C57"/>
    <w:rsid w:val="006F22A5"/>
    <w:rsid w:val="006F6DEF"/>
    <w:rsid w:val="00702C73"/>
    <w:rsid w:val="00713394"/>
    <w:rsid w:val="00724677"/>
    <w:rsid w:val="00725AC2"/>
    <w:rsid w:val="00732880"/>
    <w:rsid w:val="0073530A"/>
    <w:rsid w:val="007416B9"/>
    <w:rsid w:val="007422FD"/>
    <w:rsid w:val="00743E46"/>
    <w:rsid w:val="00747C45"/>
    <w:rsid w:val="00756FDB"/>
    <w:rsid w:val="00762405"/>
    <w:rsid w:val="007629B6"/>
    <w:rsid w:val="007665BF"/>
    <w:rsid w:val="00771B2A"/>
    <w:rsid w:val="007757CE"/>
    <w:rsid w:val="00775800"/>
    <w:rsid w:val="007867E6"/>
    <w:rsid w:val="0079180E"/>
    <w:rsid w:val="007950CC"/>
    <w:rsid w:val="0079538B"/>
    <w:rsid w:val="007961B8"/>
    <w:rsid w:val="00797624"/>
    <w:rsid w:val="007A032C"/>
    <w:rsid w:val="007A4828"/>
    <w:rsid w:val="007B093D"/>
    <w:rsid w:val="007B2069"/>
    <w:rsid w:val="007B3D69"/>
    <w:rsid w:val="007C04A1"/>
    <w:rsid w:val="007C21FA"/>
    <w:rsid w:val="007D13B1"/>
    <w:rsid w:val="007D4351"/>
    <w:rsid w:val="007D7019"/>
    <w:rsid w:val="007E18DB"/>
    <w:rsid w:val="007E6F1C"/>
    <w:rsid w:val="00804C69"/>
    <w:rsid w:val="0080711D"/>
    <w:rsid w:val="008155CD"/>
    <w:rsid w:val="00827838"/>
    <w:rsid w:val="00833325"/>
    <w:rsid w:val="00836DA2"/>
    <w:rsid w:val="00840A41"/>
    <w:rsid w:val="00842F3C"/>
    <w:rsid w:val="008505D1"/>
    <w:rsid w:val="00855158"/>
    <w:rsid w:val="00857EE8"/>
    <w:rsid w:val="008635B9"/>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2C57"/>
    <w:rsid w:val="00927027"/>
    <w:rsid w:val="009344BA"/>
    <w:rsid w:val="00941B83"/>
    <w:rsid w:val="009467DA"/>
    <w:rsid w:val="00946E61"/>
    <w:rsid w:val="00947F78"/>
    <w:rsid w:val="00953234"/>
    <w:rsid w:val="00954AFE"/>
    <w:rsid w:val="00961EAF"/>
    <w:rsid w:val="0096278F"/>
    <w:rsid w:val="009669A9"/>
    <w:rsid w:val="00967A57"/>
    <w:rsid w:val="009726E1"/>
    <w:rsid w:val="00972A04"/>
    <w:rsid w:val="00977591"/>
    <w:rsid w:val="00980E75"/>
    <w:rsid w:val="00994BE0"/>
    <w:rsid w:val="009A0C09"/>
    <w:rsid w:val="009A25B1"/>
    <w:rsid w:val="009A4608"/>
    <w:rsid w:val="009A6A57"/>
    <w:rsid w:val="009A70BF"/>
    <w:rsid w:val="009B10A8"/>
    <w:rsid w:val="009B1A15"/>
    <w:rsid w:val="009C0852"/>
    <w:rsid w:val="009C13CA"/>
    <w:rsid w:val="009C32C6"/>
    <w:rsid w:val="009C665F"/>
    <w:rsid w:val="009D7E38"/>
    <w:rsid w:val="009E095B"/>
    <w:rsid w:val="009E1846"/>
    <w:rsid w:val="009E78FF"/>
    <w:rsid w:val="00A01494"/>
    <w:rsid w:val="00A22FA9"/>
    <w:rsid w:val="00A25024"/>
    <w:rsid w:val="00A35F8F"/>
    <w:rsid w:val="00A36B3E"/>
    <w:rsid w:val="00A41377"/>
    <w:rsid w:val="00A4263D"/>
    <w:rsid w:val="00A509B8"/>
    <w:rsid w:val="00A52AB9"/>
    <w:rsid w:val="00A57C9A"/>
    <w:rsid w:val="00A6210B"/>
    <w:rsid w:val="00A64EBF"/>
    <w:rsid w:val="00A674FE"/>
    <w:rsid w:val="00A71200"/>
    <w:rsid w:val="00A71331"/>
    <w:rsid w:val="00A7323A"/>
    <w:rsid w:val="00A819C2"/>
    <w:rsid w:val="00A831B4"/>
    <w:rsid w:val="00A87B75"/>
    <w:rsid w:val="00A97798"/>
    <w:rsid w:val="00AA3AB8"/>
    <w:rsid w:val="00AA5213"/>
    <w:rsid w:val="00AA65A6"/>
    <w:rsid w:val="00AC1D8E"/>
    <w:rsid w:val="00AC48FA"/>
    <w:rsid w:val="00AD0240"/>
    <w:rsid w:val="00AD4137"/>
    <w:rsid w:val="00AF001E"/>
    <w:rsid w:val="00B037BA"/>
    <w:rsid w:val="00B04C78"/>
    <w:rsid w:val="00B20139"/>
    <w:rsid w:val="00B218DA"/>
    <w:rsid w:val="00B342FA"/>
    <w:rsid w:val="00B53E8B"/>
    <w:rsid w:val="00B774D2"/>
    <w:rsid w:val="00B8015A"/>
    <w:rsid w:val="00B82A57"/>
    <w:rsid w:val="00B85570"/>
    <w:rsid w:val="00B92FA6"/>
    <w:rsid w:val="00BA053B"/>
    <w:rsid w:val="00BA24D5"/>
    <w:rsid w:val="00BB35AE"/>
    <w:rsid w:val="00BC03A1"/>
    <w:rsid w:val="00BC0D25"/>
    <w:rsid w:val="00BD2505"/>
    <w:rsid w:val="00BE592D"/>
    <w:rsid w:val="00BF05E9"/>
    <w:rsid w:val="00BF52B0"/>
    <w:rsid w:val="00BF5697"/>
    <w:rsid w:val="00C14CCC"/>
    <w:rsid w:val="00C1695E"/>
    <w:rsid w:val="00C22C1C"/>
    <w:rsid w:val="00C23CF6"/>
    <w:rsid w:val="00C33879"/>
    <w:rsid w:val="00C33F2E"/>
    <w:rsid w:val="00C34936"/>
    <w:rsid w:val="00C34C14"/>
    <w:rsid w:val="00C355B9"/>
    <w:rsid w:val="00C37EF1"/>
    <w:rsid w:val="00C401C4"/>
    <w:rsid w:val="00C41680"/>
    <w:rsid w:val="00C4237A"/>
    <w:rsid w:val="00C42EDB"/>
    <w:rsid w:val="00C60A25"/>
    <w:rsid w:val="00C65352"/>
    <w:rsid w:val="00C765C5"/>
    <w:rsid w:val="00C80EFF"/>
    <w:rsid w:val="00C82479"/>
    <w:rsid w:val="00C867F0"/>
    <w:rsid w:val="00C8745E"/>
    <w:rsid w:val="00CA037B"/>
    <w:rsid w:val="00CA06D8"/>
    <w:rsid w:val="00CA345A"/>
    <w:rsid w:val="00CB1334"/>
    <w:rsid w:val="00CB49FF"/>
    <w:rsid w:val="00CC02CF"/>
    <w:rsid w:val="00CC086A"/>
    <w:rsid w:val="00CD0F66"/>
    <w:rsid w:val="00CD175A"/>
    <w:rsid w:val="00CD364B"/>
    <w:rsid w:val="00CE23B8"/>
    <w:rsid w:val="00CE2FF0"/>
    <w:rsid w:val="00CE4A84"/>
    <w:rsid w:val="00CE50D7"/>
    <w:rsid w:val="00CF4CBE"/>
    <w:rsid w:val="00D00344"/>
    <w:rsid w:val="00D01D9B"/>
    <w:rsid w:val="00D06D67"/>
    <w:rsid w:val="00D10EA5"/>
    <w:rsid w:val="00D15CE2"/>
    <w:rsid w:val="00D1754D"/>
    <w:rsid w:val="00D20460"/>
    <w:rsid w:val="00D2223F"/>
    <w:rsid w:val="00D26853"/>
    <w:rsid w:val="00D274A4"/>
    <w:rsid w:val="00D277AF"/>
    <w:rsid w:val="00D31163"/>
    <w:rsid w:val="00D320B1"/>
    <w:rsid w:val="00D33AFD"/>
    <w:rsid w:val="00D3641B"/>
    <w:rsid w:val="00D36489"/>
    <w:rsid w:val="00D42195"/>
    <w:rsid w:val="00D50704"/>
    <w:rsid w:val="00D547B7"/>
    <w:rsid w:val="00D5760A"/>
    <w:rsid w:val="00D57EC8"/>
    <w:rsid w:val="00D61410"/>
    <w:rsid w:val="00D6543E"/>
    <w:rsid w:val="00D8181D"/>
    <w:rsid w:val="00D968D8"/>
    <w:rsid w:val="00DA4FBA"/>
    <w:rsid w:val="00DA563D"/>
    <w:rsid w:val="00DA7277"/>
    <w:rsid w:val="00DB3627"/>
    <w:rsid w:val="00DB4724"/>
    <w:rsid w:val="00DB6944"/>
    <w:rsid w:val="00DC4746"/>
    <w:rsid w:val="00DD43DB"/>
    <w:rsid w:val="00DE7149"/>
    <w:rsid w:val="00DF1D71"/>
    <w:rsid w:val="00E0314C"/>
    <w:rsid w:val="00E118F4"/>
    <w:rsid w:val="00E1508F"/>
    <w:rsid w:val="00E261DF"/>
    <w:rsid w:val="00E27240"/>
    <w:rsid w:val="00E27EDD"/>
    <w:rsid w:val="00E30584"/>
    <w:rsid w:val="00E30636"/>
    <w:rsid w:val="00E310B9"/>
    <w:rsid w:val="00E33D6E"/>
    <w:rsid w:val="00E37E1B"/>
    <w:rsid w:val="00E47777"/>
    <w:rsid w:val="00E562C0"/>
    <w:rsid w:val="00E653FB"/>
    <w:rsid w:val="00E672D6"/>
    <w:rsid w:val="00E712BF"/>
    <w:rsid w:val="00E7292E"/>
    <w:rsid w:val="00E76024"/>
    <w:rsid w:val="00E856A2"/>
    <w:rsid w:val="00E967AD"/>
    <w:rsid w:val="00E96884"/>
    <w:rsid w:val="00EA5435"/>
    <w:rsid w:val="00EA5F47"/>
    <w:rsid w:val="00EB455E"/>
    <w:rsid w:val="00EB6CDF"/>
    <w:rsid w:val="00EB7D05"/>
    <w:rsid w:val="00EC0764"/>
    <w:rsid w:val="00EC79DE"/>
    <w:rsid w:val="00ED0730"/>
    <w:rsid w:val="00ED4ACE"/>
    <w:rsid w:val="00ED66AE"/>
    <w:rsid w:val="00EE4D35"/>
    <w:rsid w:val="00EF2DA7"/>
    <w:rsid w:val="00EF7F30"/>
    <w:rsid w:val="00F002B6"/>
    <w:rsid w:val="00F10751"/>
    <w:rsid w:val="00F1412B"/>
    <w:rsid w:val="00F15BFA"/>
    <w:rsid w:val="00F435AA"/>
    <w:rsid w:val="00F5738A"/>
    <w:rsid w:val="00F612D4"/>
    <w:rsid w:val="00F6583C"/>
    <w:rsid w:val="00F77F1D"/>
    <w:rsid w:val="00F84E2A"/>
    <w:rsid w:val="00F87CCB"/>
    <w:rsid w:val="00F920A3"/>
    <w:rsid w:val="00F92382"/>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523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DF1D71"/>
    <w:pPr>
      <w:autoSpaceDE w:val="0"/>
      <w:autoSpaceDN w:val="0"/>
      <w:adjustRightInd w:val="0"/>
      <w:spacing w:after="0" w:line="240" w:lineRule="auto"/>
    </w:pPr>
    <w:rPr>
      <w:rFonts w:ascii="Calibri" w:eastAsia="MS Mincho" w:hAnsi="Calibri" w:cs="Calibri"/>
      <w:color w:val="000000"/>
      <w:sz w:val="24"/>
      <w:szCs w:val="24"/>
      <w:lang w:eastAsia="ja-JP"/>
    </w:rPr>
  </w:style>
  <w:style w:type="paragraph" w:styleId="BodyText">
    <w:name w:val="Body Text"/>
    <w:basedOn w:val="Normal"/>
    <w:link w:val="BodyTextChar"/>
    <w:uiPriority w:val="1"/>
    <w:qFormat/>
    <w:rsid w:val="00C80EFF"/>
    <w:pPr>
      <w:autoSpaceDE w:val="0"/>
      <w:autoSpaceDN w:val="0"/>
      <w:adjustRightInd w:val="0"/>
      <w:spacing w:after="0" w:line="240" w:lineRule="auto"/>
      <w:ind w:left="40"/>
    </w:pPr>
    <w:rPr>
      <w:rFonts w:ascii="Calibri" w:hAnsi="Calibri" w:cs="Calibri"/>
      <w:sz w:val="20"/>
      <w:szCs w:val="20"/>
    </w:rPr>
  </w:style>
  <w:style w:type="character" w:customStyle="1" w:styleId="BodyTextChar">
    <w:name w:val="Body Text Char"/>
    <w:basedOn w:val="DefaultParagraphFont"/>
    <w:link w:val="BodyText"/>
    <w:uiPriority w:val="1"/>
    <w:rsid w:val="00C80EFF"/>
    <w:rPr>
      <w:rFonts w:ascii="Calibri" w:hAnsi="Calibri" w:cs="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DF1D71"/>
    <w:pPr>
      <w:autoSpaceDE w:val="0"/>
      <w:autoSpaceDN w:val="0"/>
      <w:adjustRightInd w:val="0"/>
      <w:spacing w:after="0" w:line="240" w:lineRule="auto"/>
    </w:pPr>
    <w:rPr>
      <w:rFonts w:ascii="Calibri" w:eastAsia="MS Mincho" w:hAnsi="Calibri" w:cs="Calibri"/>
      <w:color w:val="000000"/>
      <w:sz w:val="24"/>
      <w:szCs w:val="24"/>
      <w:lang w:eastAsia="ja-JP"/>
    </w:rPr>
  </w:style>
  <w:style w:type="paragraph" w:styleId="BodyText">
    <w:name w:val="Body Text"/>
    <w:basedOn w:val="Normal"/>
    <w:link w:val="BodyTextChar"/>
    <w:uiPriority w:val="1"/>
    <w:qFormat/>
    <w:rsid w:val="00C80EFF"/>
    <w:pPr>
      <w:autoSpaceDE w:val="0"/>
      <w:autoSpaceDN w:val="0"/>
      <w:adjustRightInd w:val="0"/>
      <w:spacing w:after="0" w:line="240" w:lineRule="auto"/>
      <w:ind w:left="40"/>
    </w:pPr>
    <w:rPr>
      <w:rFonts w:ascii="Calibri" w:hAnsi="Calibri" w:cs="Calibri"/>
      <w:sz w:val="20"/>
      <w:szCs w:val="20"/>
    </w:rPr>
  </w:style>
  <w:style w:type="character" w:customStyle="1" w:styleId="BodyTextChar">
    <w:name w:val="Body Text Char"/>
    <w:basedOn w:val="DefaultParagraphFont"/>
    <w:link w:val="BodyText"/>
    <w:uiPriority w:val="1"/>
    <w:rsid w:val="00C80EFF"/>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53220440">
      <w:bodyDiv w:val="1"/>
      <w:marLeft w:val="0"/>
      <w:marRight w:val="0"/>
      <w:marTop w:val="0"/>
      <w:marBottom w:val="0"/>
      <w:divBdr>
        <w:top w:val="none" w:sz="0" w:space="0" w:color="auto"/>
        <w:left w:val="none" w:sz="0" w:space="0" w:color="auto"/>
        <w:bottom w:val="none" w:sz="0" w:space="0" w:color="auto"/>
        <w:right w:val="none" w:sz="0" w:space="0" w:color="auto"/>
      </w:divBdr>
    </w:div>
    <w:div w:id="131452631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971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15081"/>
    <w:rsid w:val="00021F89"/>
    <w:rsid w:val="00080B4A"/>
    <w:rsid w:val="000F1592"/>
    <w:rsid w:val="00127222"/>
    <w:rsid w:val="001736D7"/>
    <w:rsid w:val="00190AF4"/>
    <w:rsid w:val="001C170F"/>
    <w:rsid w:val="00223FA3"/>
    <w:rsid w:val="00236971"/>
    <w:rsid w:val="002A288F"/>
    <w:rsid w:val="002B0069"/>
    <w:rsid w:val="002C65A7"/>
    <w:rsid w:val="002F052A"/>
    <w:rsid w:val="00350176"/>
    <w:rsid w:val="0037637D"/>
    <w:rsid w:val="003840F0"/>
    <w:rsid w:val="00437537"/>
    <w:rsid w:val="004D785E"/>
    <w:rsid w:val="0053654E"/>
    <w:rsid w:val="005540CA"/>
    <w:rsid w:val="00632A7E"/>
    <w:rsid w:val="00632AB6"/>
    <w:rsid w:val="00730B33"/>
    <w:rsid w:val="00772B2A"/>
    <w:rsid w:val="007C672A"/>
    <w:rsid w:val="007D4368"/>
    <w:rsid w:val="00822666"/>
    <w:rsid w:val="00823ECC"/>
    <w:rsid w:val="00826796"/>
    <w:rsid w:val="0084256A"/>
    <w:rsid w:val="0084388D"/>
    <w:rsid w:val="00866C97"/>
    <w:rsid w:val="008708BF"/>
    <w:rsid w:val="009017AE"/>
    <w:rsid w:val="00916F0A"/>
    <w:rsid w:val="00971064"/>
    <w:rsid w:val="00996F2D"/>
    <w:rsid w:val="009C257B"/>
    <w:rsid w:val="009C542D"/>
    <w:rsid w:val="00A01A18"/>
    <w:rsid w:val="00A95183"/>
    <w:rsid w:val="00AB4AF7"/>
    <w:rsid w:val="00AD7C4F"/>
    <w:rsid w:val="00B242B2"/>
    <w:rsid w:val="00B445F5"/>
    <w:rsid w:val="00BD40CB"/>
    <w:rsid w:val="00C362A2"/>
    <w:rsid w:val="00C90121"/>
    <w:rsid w:val="00CA1FE8"/>
    <w:rsid w:val="00CA344F"/>
    <w:rsid w:val="00D1676E"/>
    <w:rsid w:val="00D95945"/>
    <w:rsid w:val="00DC0246"/>
    <w:rsid w:val="00DD416C"/>
    <w:rsid w:val="00E6518A"/>
    <w:rsid w:val="00EF2C93"/>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EAD1E07B63EC4F82017A7A0C42B7C9" ma:contentTypeVersion="0" ma:contentTypeDescription="Create a new document." ma:contentTypeScope="" ma:versionID="000d25d2f20f5bd0628053dd0240983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E38AC-65DD-4F0A-A8AF-B869A33D5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A828C20F-AFB4-4DFC-B54E-398032D20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A8895389</Template>
  <TotalTime>89</TotalTime>
  <Pages>11</Pages>
  <Words>4400</Words>
  <Characters>25081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29423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AMA</cp:lastModifiedBy>
  <cp:revision>6</cp:revision>
  <cp:lastPrinted>2016-02-29T13:52:00Z</cp:lastPrinted>
  <dcterms:created xsi:type="dcterms:W3CDTF">2016-03-09T17:39:00Z</dcterms:created>
  <dcterms:modified xsi:type="dcterms:W3CDTF">2016-03-11T19:00:00Z</dcterms:modified>
  <cp:version>6.5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0x01010062EAD1E07B63EC4F82017A7A0C42B7C9</vt:lpwstr>
  </property>
  <property fmtid="{D5CDD505-2E9C-101B-9397-08002B2CF9AE}" pid="3" name="Content Type">
    <vt:lpwstr>Maintenance Forms</vt:lpwstr>
  </property>
</Properties>
</file>