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0B51690"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3C76C6">
            <w:rPr>
              <w:rStyle w:val="Style1"/>
            </w:rPr>
            <w:t>0642</w:t>
          </w:r>
        </w:sdtContent>
      </w:sdt>
    </w:p>
    <w:p w14:paraId="0CABCF56" w14:textId="28A12D7F"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3C76C6">
            <w:rPr>
              <w:rStyle w:val="Style1"/>
              <w:rFonts w:cstheme="minorHAnsi"/>
            </w:rPr>
            <w:t xml:space="preserve">Cardiac Rehabilitation Patient Referral from an Inpatient Setting </w:t>
          </w:r>
        </w:sdtContent>
      </w:sdt>
    </w:p>
    <w:p w14:paraId="0CABCF57" w14:textId="090D9826"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7-11-08T00:00:00Z">
            <w:dateFormat w:val="M/d/yyyy"/>
            <w:lid w:val="en-US"/>
            <w:storeMappedDataAs w:val="dateTime"/>
            <w:calendar w:val="gregorian"/>
          </w:date>
        </w:sdtPr>
        <w:sdtEndPr>
          <w:rPr>
            <w:rStyle w:val="DefaultParagraphFont"/>
            <w:noProof/>
            <w:color w:val="auto"/>
            <w:u w:val="none"/>
          </w:rPr>
        </w:sdtEndPr>
        <w:sdtContent>
          <w:r w:rsidR="003C76C6">
            <w:rPr>
              <w:rStyle w:val="Style2"/>
              <w:rFonts w:cstheme="minorHAnsi"/>
            </w:rPr>
            <w:t>11/8/2017</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88"/>
        <w:gridCol w:w="4343"/>
      </w:tblGrid>
      <w:tr w:rsidR="000B7D57" w:rsidRPr="00450C58" w14:paraId="0CABCF5B" w14:textId="77777777" w:rsidTr="000B7D57">
        <w:trPr>
          <w:jc w:val="center"/>
        </w:trPr>
        <w:tc>
          <w:tcPr>
            <w:tcW w:w="2513" w:type="pct"/>
          </w:tcPr>
          <w:p w14:paraId="0CABCF59" w14:textId="77777777" w:rsidR="000B7D57" w:rsidRPr="00C775CE" w:rsidRDefault="00117A3A"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117A3A"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117A3A"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117A3A"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74CA3B50" w:rsidR="000B7D57" w:rsidRPr="00C775CE" w:rsidRDefault="00117A3A"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3C76C6">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117A3A"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117A3A"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1546"/>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1546"/>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lastRenderedPageBreak/>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 xml:space="preserve">The degree of consensus and any areas of disagreement must be </w:t>
            </w:r>
            <w:proofErr w:type="gramStart"/>
            <w:r w:rsidR="00651D44" w:rsidRPr="00651D44">
              <w:rPr>
                <w:rFonts w:cstheme="minorHAnsi"/>
                <w:sz w:val="20"/>
                <w:szCs w:val="20"/>
              </w:rPr>
              <w:t>provided/discussed</w:t>
            </w:r>
            <w:proofErr w:type="gramEnd"/>
            <w:r w:rsidR="00651D44" w:rsidRPr="00651D44">
              <w:rPr>
                <w:rFonts w:cstheme="minorHAnsi"/>
                <w:sz w:val="20"/>
                <w:szCs w:val="20"/>
              </w:rPr>
              <w:t>.</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708"/>
        <w:gridCol w:w="5313"/>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3860D390" w:rsidR="00A01494" w:rsidRPr="00A01494" w:rsidRDefault="00117A3A"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3C76C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1DA6131D" w:rsidR="00A01494" w:rsidRPr="00A01494" w:rsidRDefault="00117A3A"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3C76C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117A3A"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117A3A"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117A3A"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0D69129A" w:rsidR="00A01494" w:rsidRPr="000F1B7A" w:rsidRDefault="00117A3A"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3C76C6">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4008A717" w:rsidR="00A01494" w:rsidRPr="000F1B7A" w:rsidRDefault="00117A3A"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3C76C6">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515ACC48" w:rsidR="00A01494" w:rsidRPr="000F1B7A" w:rsidRDefault="00117A3A"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3C76C6">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117A3A"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117A3A"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117A3A"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117A3A"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83DD96B" w14:textId="77777777" w:rsidR="003E46DF" w:rsidRDefault="003E46DF" w:rsidP="00DB3627">
      <w:pPr>
        <w:autoSpaceDE w:val="0"/>
        <w:autoSpaceDN w:val="0"/>
        <w:adjustRightInd w:val="0"/>
        <w:spacing w:after="0" w:line="240" w:lineRule="auto"/>
        <w:rPr>
          <w:rFonts w:cstheme="minorHAnsi"/>
          <w:bCs/>
        </w:rPr>
      </w:pPr>
    </w:p>
    <w:p w14:paraId="0CABCFAF" w14:textId="6FD98E88" w:rsidR="009E1846" w:rsidRPr="003E46DF" w:rsidRDefault="003E46DF" w:rsidP="00DB3627">
      <w:pPr>
        <w:autoSpaceDE w:val="0"/>
        <w:autoSpaceDN w:val="0"/>
        <w:adjustRightInd w:val="0"/>
        <w:spacing w:after="0" w:line="240" w:lineRule="auto"/>
      </w:pPr>
      <w:r>
        <w:t>The following datasets were used: AACVPR/ACCF/AHA Cardiac Rehabilitation Referral and Reliability (CR3) Project and the ACCF/AHA ACTION-GWTG Registry</w:t>
      </w:r>
    </w:p>
    <w:p w14:paraId="7BEE00D9" w14:textId="77777777" w:rsidR="003C76C6" w:rsidRDefault="003C76C6" w:rsidP="00DB3627">
      <w:pPr>
        <w:autoSpaceDE w:val="0"/>
        <w:autoSpaceDN w:val="0"/>
        <w:adjustRightInd w:val="0"/>
        <w:spacing w:after="0" w:line="240" w:lineRule="auto"/>
        <w:rPr>
          <w:rFonts w:cstheme="minorHAnsi"/>
          <w:b/>
        </w:rPr>
      </w:pPr>
    </w:p>
    <w:p w14:paraId="0CABCFB0" w14:textId="1D46AFEF"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3E46DF">
            <w:rPr>
              <w:rStyle w:val="Style1"/>
            </w:rPr>
            <w:t>August 2009-December 2012</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510"/>
        <w:gridCol w:w="5511"/>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6F9D6D21" w:rsidR="000414E8" w:rsidRPr="00A01494" w:rsidRDefault="00117A3A"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3E46DF">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0C02AE0B" w:rsidR="000414E8" w:rsidRPr="00A01494" w:rsidRDefault="00117A3A"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3E46DF">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46C16931" w:rsidR="000414E8" w:rsidRPr="00A01494" w:rsidRDefault="00117A3A"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3E46D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4A21D1E1" w:rsidR="000414E8" w:rsidRPr="00A01494" w:rsidRDefault="00117A3A"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3E46D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2115F842" w:rsidR="000414E8" w:rsidRPr="00A01494" w:rsidRDefault="00117A3A"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3E46D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01594F54" w:rsidR="000414E8" w:rsidRPr="00A01494" w:rsidRDefault="00117A3A"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3E46D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117A3A"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117A3A"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117A3A"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117A3A"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77777777" w:rsidR="002B5016" w:rsidRDefault="002B5016" w:rsidP="00DB3627">
      <w:pPr>
        <w:autoSpaceDE w:val="0"/>
        <w:autoSpaceDN w:val="0"/>
        <w:adjustRightInd w:val="0"/>
        <w:spacing w:after="0" w:line="240" w:lineRule="auto"/>
        <w:rPr>
          <w:rFonts w:cstheme="minorHAnsi"/>
          <w:bCs/>
        </w:rPr>
      </w:pPr>
    </w:p>
    <w:p w14:paraId="41D231DB" w14:textId="77777777" w:rsidR="003D2AAD" w:rsidRPr="003D2AAD" w:rsidRDefault="003D2AAD" w:rsidP="003D2AAD">
      <w:pPr>
        <w:widowControl w:val="0"/>
        <w:autoSpaceDE w:val="0"/>
        <w:autoSpaceDN w:val="0"/>
        <w:spacing w:after="0" w:line="240" w:lineRule="auto"/>
        <w:ind w:left="459"/>
        <w:outlineLvl w:val="2"/>
        <w:rPr>
          <w:rFonts w:ascii="Cambria" w:eastAsia="Calibri" w:hAnsi="Calibri" w:cs="Calibri"/>
          <w:b/>
          <w:bCs/>
        </w:rPr>
      </w:pPr>
      <w:r w:rsidRPr="003D2AAD">
        <w:rPr>
          <w:rFonts w:ascii="Cambria" w:eastAsia="Calibri" w:hAnsi="Calibri" w:cs="Calibri"/>
          <w:b/>
          <w:bCs/>
        </w:rPr>
        <w:t>AACVPR/ACCF/AHA CR3 Project:</w:t>
      </w:r>
    </w:p>
    <w:p w14:paraId="37CF7A6C" w14:textId="77777777" w:rsidR="003D2AAD" w:rsidRPr="003D2AAD" w:rsidRDefault="003D2AAD" w:rsidP="003D2AAD">
      <w:pPr>
        <w:widowControl w:val="0"/>
        <w:autoSpaceDE w:val="0"/>
        <w:autoSpaceDN w:val="0"/>
        <w:spacing w:after="0" w:line="240" w:lineRule="auto"/>
        <w:rPr>
          <w:rFonts w:ascii="Cambria" w:eastAsia="Calibri" w:hAnsi="Calibri" w:cs="Calibri"/>
        </w:rPr>
        <w:sectPr w:rsidR="003D2AAD" w:rsidRPr="003D2AAD" w:rsidSect="003D2AAD">
          <w:pgSz w:w="12240" w:h="15840"/>
          <w:pgMar w:top="1060" w:right="980" w:bottom="880" w:left="980" w:header="720" w:footer="720" w:gutter="0"/>
          <w:cols w:space="720"/>
        </w:sectPr>
      </w:pPr>
    </w:p>
    <w:p w14:paraId="2D984F3C" w14:textId="77777777" w:rsidR="003D2AAD" w:rsidRPr="003D2AAD" w:rsidRDefault="003D2AAD" w:rsidP="003D2AAD">
      <w:pPr>
        <w:widowControl w:val="0"/>
        <w:autoSpaceDE w:val="0"/>
        <w:autoSpaceDN w:val="0"/>
        <w:spacing w:before="79" w:after="0"/>
        <w:ind w:left="119" w:right="120"/>
        <w:rPr>
          <w:rFonts w:ascii="Cambria" w:eastAsia="Calibri" w:hAnsi="Calibri" w:cs="Calibri"/>
        </w:rPr>
      </w:pPr>
      <w:r w:rsidRPr="003D2AAD">
        <w:rPr>
          <w:rFonts w:ascii="Cambria" w:eastAsia="Calibri" w:hAnsi="Calibri" w:cs="Calibri"/>
        </w:rPr>
        <w:lastRenderedPageBreak/>
        <w:t xml:space="preserve">U.S. hospitals identified from the ACCF, AHA, and AACVPR databases were invited to participate in the </w:t>
      </w:r>
      <w:r w:rsidRPr="003D2AAD">
        <w:rPr>
          <w:rFonts w:ascii="Arial Narrow" w:eastAsia="Calibri" w:hAnsi="Calibri" w:cs="Calibri"/>
          <w:color w:val="0000FF"/>
        </w:rPr>
        <w:t>Cardiac Rehabilitation Referral and Reliability (</w:t>
      </w:r>
      <w:r w:rsidRPr="003D2AAD">
        <w:rPr>
          <w:rFonts w:ascii="Cambria" w:eastAsia="Calibri" w:hAnsi="Calibri" w:cs="Calibri"/>
        </w:rPr>
        <w:t>CR3) Project. We sought a variety of hospitals, based on varied geographical locations, community sizes, and hospital types/sizes. Hospitals that met participation criteria were included in the project. Participation criteria included a willingness and ability to: (1) provide a study coordinator and 2 chart abstractors, (2) complete the project within the specified timeline, and (3) obtain local IRB approval to carry out the project in their hospital. Once each hospital completed and submitted their required data, they were sent a small token of appreciation from AACVPR, ACCF, and AHA. A total of 45 hospitals expressed an interest in participating in the project, including hospitals from outside the U.S. (Puerto Rico, Romania, and Turkey). 7 hospitals (all in the United states and distributed around the country) met all participation criteria and were selected to participate in the project. The sites used a mixture of paper medical records and EHR systems.</w:t>
      </w:r>
    </w:p>
    <w:p w14:paraId="47248E02" w14:textId="77777777" w:rsidR="003D2AAD" w:rsidRPr="003D2AAD" w:rsidRDefault="003D2AAD" w:rsidP="003D2AAD">
      <w:pPr>
        <w:widowControl w:val="0"/>
        <w:autoSpaceDE w:val="0"/>
        <w:autoSpaceDN w:val="0"/>
        <w:spacing w:before="199" w:after="0" w:line="240" w:lineRule="auto"/>
        <w:ind w:left="119"/>
        <w:outlineLvl w:val="2"/>
        <w:rPr>
          <w:rFonts w:ascii="Cambria" w:eastAsia="Calibri" w:hAnsi="Calibri" w:cs="Calibri"/>
          <w:b/>
          <w:bCs/>
        </w:rPr>
      </w:pPr>
      <w:r w:rsidRPr="003D2AAD">
        <w:rPr>
          <w:rFonts w:ascii="Cambria" w:eastAsia="Calibri" w:hAnsi="Calibri" w:cs="Calibri"/>
          <w:b/>
          <w:bCs/>
        </w:rPr>
        <w:t>ACCF/AHA ACTION-GWTG Registry:</w:t>
      </w:r>
    </w:p>
    <w:p w14:paraId="6068BB11" w14:textId="77777777" w:rsidR="003D2AAD" w:rsidRPr="003D2AAD" w:rsidRDefault="003D2AAD" w:rsidP="003D2AAD">
      <w:pPr>
        <w:widowControl w:val="0"/>
        <w:autoSpaceDE w:val="0"/>
        <w:autoSpaceDN w:val="0"/>
        <w:spacing w:before="3" w:after="0" w:line="240" w:lineRule="auto"/>
        <w:rPr>
          <w:rFonts w:ascii="Cambria" w:eastAsia="Calibri" w:hAnsi="Calibri" w:cs="Calibri"/>
          <w:b/>
          <w:sz w:val="20"/>
        </w:rPr>
      </w:pPr>
    </w:p>
    <w:p w14:paraId="2CDD5AF0" w14:textId="77777777" w:rsidR="003D2AAD" w:rsidRPr="003D2AAD" w:rsidRDefault="003D2AAD" w:rsidP="003D2AAD">
      <w:pPr>
        <w:widowControl w:val="0"/>
        <w:autoSpaceDE w:val="0"/>
        <w:autoSpaceDN w:val="0"/>
        <w:spacing w:before="1" w:after="0"/>
        <w:ind w:left="119" w:right="144"/>
        <w:rPr>
          <w:rFonts w:ascii="Cambria" w:eastAsia="Calibri" w:hAnsi="Calibri" w:cs="Calibri"/>
        </w:rPr>
      </w:pPr>
      <w:r w:rsidRPr="003D2AAD">
        <w:rPr>
          <w:rFonts w:ascii="Cambria" w:eastAsia="Calibri" w:hAnsi="Calibri" w:cs="Calibri"/>
        </w:rPr>
        <w:t>The ACTION-GWTG Registry is an in-patient registry of ACCF and AHA that collects information on patients who have been admitted to a participating in-patient center due to a myocardial infarction. A number of clinical characteristics are collected, including patient characteristics, treatments, and discharge orders/plans.</w:t>
      </w:r>
    </w:p>
    <w:p w14:paraId="42F661E9" w14:textId="77777777" w:rsidR="003D2AAD" w:rsidRPr="003D2AAD" w:rsidRDefault="003D2AAD" w:rsidP="003D2AAD">
      <w:pPr>
        <w:widowControl w:val="0"/>
        <w:autoSpaceDE w:val="0"/>
        <w:autoSpaceDN w:val="0"/>
        <w:spacing w:before="200" w:after="0"/>
        <w:ind w:left="119" w:right="120"/>
        <w:rPr>
          <w:rFonts w:ascii="Cambria" w:eastAsia="Calibri" w:hAnsi="Calibri" w:cs="Calibri"/>
        </w:rPr>
      </w:pPr>
      <w:r w:rsidRPr="003D2AAD">
        <w:rPr>
          <w:rFonts w:ascii="Cambria" w:eastAsia="Calibri" w:hAnsi="Calibri" w:cs="Calibri"/>
        </w:rPr>
        <w:t>For purposes of reporting the scientific testing that we have carried out on the Performance Measure for Cardiac Rehabilitation Referral from an Inpatient Facility, we have included data analyses from 3 cohorts from the ACTION-GWTG Registry, 2012: Data were analyzed on 122,285 patients from 703 in-patient centers in the ACTION-GWTG Registry.</w:t>
      </w:r>
    </w:p>
    <w:p w14:paraId="0116EE62" w14:textId="77777777" w:rsidR="003D2AAD" w:rsidRPr="003D2AAD" w:rsidRDefault="003D2AAD" w:rsidP="003D2AAD">
      <w:pPr>
        <w:widowControl w:val="0"/>
        <w:autoSpaceDE w:val="0"/>
        <w:autoSpaceDN w:val="0"/>
        <w:spacing w:before="200" w:after="0" w:line="240" w:lineRule="auto"/>
        <w:ind w:left="119"/>
        <w:outlineLvl w:val="2"/>
        <w:rPr>
          <w:rFonts w:ascii="Cambria" w:eastAsia="Calibri" w:hAnsi="Calibri" w:cs="Calibri"/>
          <w:b/>
          <w:bCs/>
        </w:rPr>
      </w:pPr>
      <w:r w:rsidRPr="003D2AAD">
        <w:rPr>
          <w:rFonts w:ascii="Cambria" w:eastAsia="Calibri" w:hAnsi="Calibri" w:cs="Calibri"/>
          <w:b/>
          <w:bCs/>
        </w:rPr>
        <w:t xml:space="preserve">ACCF </w:t>
      </w:r>
      <w:proofErr w:type="spellStart"/>
      <w:r w:rsidRPr="003D2AAD">
        <w:rPr>
          <w:rFonts w:ascii="Cambria" w:eastAsia="Calibri" w:hAnsi="Calibri" w:cs="Calibri"/>
          <w:b/>
          <w:bCs/>
        </w:rPr>
        <w:t>CathPCI</w:t>
      </w:r>
      <w:proofErr w:type="spellEnd"/>
      <w:r w:rsidRPr="003D2AAD">
        <w:rPr>
          <w:rFonts w:ascii="Cambria" w:eastAsia="Calibri" w:hAnsi="Calibri" w:cs="Calibri"/>
          <w:b/>
          <w:bCs/>
        </w:rPr>
        <w:t xml:space="preserve"> Registry:</w:t>
      </w:r>
    </w:p>
    <w:p w14:paraId="67C3C4B2" w14:textId="77777777" w:rsidR="003D2AAD" w:rsidRPr="003D2AAD" w:rsidRDefault="003D2AAD" w:rsidP="003D2AAD">
      <w:pPr>
        <w:widowControl w:val="0"/>
        <w:autoSpaceDE w:val="0"/>
        <w:autoSpaceDN w:val="0"/>
        <w:spacing w:before="4" w:after="0" w:line="240" w:lineRule="auto"/>
        <w:rPr>
          <w:rFonts w:ascii="Cambria" w:eastAsia="Calibri" w:hAnsi="Calibri" w:cs="Calibri"/>
          <w:b/>
          <w:sz w:val="20"/>
        </w:rPr>
      </w:pPr>
    </w:p>
    <w:p w14:paraId="5C5DC91D" w14:textId="77777777" w:rsidR="003D2AAD" w:rsidRPr="003D2AAD" w:rsidRDefault="003D2AAD" w:rsidP="003D2AAD">
      <w:pPr>
        <w:widowControl w:val="0"/>
        <w:autoSpaceDE w:val="0"/>
        <w:autoSpaceDN w:val="0"/>
        <w:spacing w:after="0" w:line="240" w:lineRule="auto"/>
        <w:ind w:left="119" w:right="180"/>
        <w:rPr>
          <w:rFonts w:ascii="Cambria" w:eastAsia="Calibri" w:hAnsi="Calibri" w:cs="Calibri"/>
        </w:rPr>
      </w:pPr>
      <w:r w:rsidRPr="003D2AAD">
        <w:rPr>
          <w:rFonts w:ascii="Cambria" w:eastAsia="Calibri" w:hAnsi="Calibri" w:cs="Calibri"/>
        </w:rPr>
        <w:t xml:space="preserve">Testing results are included from 623,098 patients from 1371 inpatient centers participating in the ACCF </w:t>
      </w:r>
      <w:proofErr w:type="spellStart"/>
      <w:r w:rsidRPr="003D2AAD">
        <w:rPr>
          <w:rFonts w:ascii="Cambria" w:eastAsia="Calibri" w:hAnsi="Calibri" w:cs="Calibri"/>
        </w:rPr>
        <w:t>CathPCI</w:t>
      </w:r>
      <w:proofErr w:type="spellEnd"/>
      <w:r w:rsidRPr="003D2AAD">
        <w:rPr>
          <w:rFonts w:ascii="Cambria" w:eastAsia="Calibri" w:hAnsi="Calibri" w:cs="Calibri"/>
        </w:rPr>
        <w:t xml:space="preserve"> Registry from January 1-December 31, 2012.  Trends in cardiac rehabilitation referral were analyzed for the 2012 cohort, and also for 616,545 patients included in the registry from January 1, 2011 through December 31, 2011.</w:t>
      </w:r>
    </w:p>
    <w:p w14:paraId="4B0FEFCF" w14:textId="77777777" w:rsidR="003E46DF" w:rsidRDefault="003E46DF" w:rsidP="00DB3627">
      <w:pPr>
        <w:autoSpaceDE w:val="0"/>
        <w:autoSpaceDN w:val="0"/>
        <w:adjustRightInd w:val="0"/>
        <w:spacing w:after="0" w:line="240" w:lineRule="auto"/>
        <w:rPr>
          <w:rFonts w:cstheme="minorHAnsi"/>
          <w:bCs/>
        </w:rPr>
      </w:pPr>
    </w:p>
    <w:p w14:paraId="2179E72B" w14:textId="77777777" w:rsidR="003E46DF" w:rsidRPr="00A25024" w:rsidRDefault="003E46DF" w:rsidP="00DB3627">
      <w:pPr>
        <w:autoSpaceDE w:val="0"/>
        <w:autoSpaceDN w:val="0"/>
        <w:adjustRightInd w:val="0"/>
        <w:spacing w:after="0" w:line="240" w:lineRule="auto"/>
        <w:rPr>
          <w:rFonts w:cstheme="minorHAnsi"/>
          <w:bCs/>
        </w:rPr>
      </w:pPr>
    </w:p>
    <w:p w14:paraId="238FA2AD" w14:textId="77777777" w:rsidR="003D2AA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0B4F70A7" w14:textId="77777777" w:rsidR="003D2AAD" w:rsidRDefault="003D2AAD" w:rsidP="00DB3627">
      <w:pPr>
        <w:autoSpaceDE w:val="0"/>
        <w:autoSpaceDN w:val="0"/>
        <w:adjustRightInd w:val="0"/>
        <w:spacing w:after="0" w:line="240" w:lineRule="auto"/>
        <w:rPr>
          <w:rFonts w:cstheme="minorHAnsi"/>
          <w:bCs/>
        </w:rPr>
      </w:pPr>
    </w:p>
    <w:p w14:paraId="2986D08D" w14:textId="77777777" w:rsidR="003D2AAD" w:rsidRPr="003D2AAD" w:rsidRDefault="007422FD" w:rsidP="003D2AAD">
      <w:pPr>
        <w:pStyle w:val="Heading3"/>
        <w:spacing w:before="1"/>
        <w:rPr>
          <w:rFonts w:ascii="Cambria" w:eastAsia="Calibri" w:hAnsi="Calibri" w:cs="Calibri"/>
          <w:color w:val="auto"/>
        </w:rPr>
      </w:pPr>
      <w:r w:rsidRPr="00A25024">
        <w:rPr>
          <w:rFonts w:cstheme="minorHAnsi"/>
        </w:rPr>
        <w:br/>
      </w:r>
      <w:r w:rsidR="003D2AAD" w:rsidRPr="003D2AAD">
        <w:rPr>
          <w:rFonts w:ascii="Cambria" w:eastAsia="Calibri" w:hAnsi="Calibri" w:cs="Calibri"/>
          <w:color w:val="auto"/>
        </w:rPr>
        <w:t>AACVPR/ACCF/AHA CR3 Project:</w:t>
      </w:r>
    </w:p>
    <w:p w14:paraId="33FB7C74" w14:textId="77777777" w:rsidR="003D2AAD" w:rsidRPr="003D2AAD" w:rsidRDefault="003D2AAD" w:rsidP="003D2AAD">
      <w:pPr>
        <w:widowControl w:val="0"/>
        <w:autoSpaceDE w:val="0"/>
        <w:autoSpaceDN w:val="0"/>
        <w:spacing w:before="4" w:after="0" w:line="240" w:lineRule="auto"/>
        <w:rPr>
          <w:rFonts w:ascii="Cambria" w:eastAsia="Calibri" w:hAnsi="Calibri" w:cs="Calibri"/>
          <w:b/>
          <w:sz w:val="20"/>
        </w:rPr>
      </w:pPr>
    </w:p>
    <w:p w14:paraId="51E22FB4" w14:textId="77777777" w:rsidR="003D2AAD" w:rsidRPr="003D2AAD" w:rsidRDefault="003D2AAD" w:rsidP="003D2AAD">
      <w:pPr>
        <w:widowControl w:val="0"/>
        <w:autoSpaceDE w:val="0"/>
        <w:autoSpaceDN w:val="0"/>
        <w:spacing w:after="0" w:line="240" w:lineRule="auto"/>
        <w:ind w:left="119"/>
        <w:rPr>
          <w:rFonts w:ascii="Cambria" w:eastAsia="Calibri" w:hAnsi="Calibri" w:cs="Calibri"/>
        </w:rPr>
      </w:pPr>
      <w:r w:rsidRPr="003D2AAD">
        <w:rPr>
          <w:rFonts w:ascii="Cambria" w:eastAsia="Calibri" w:hAnsi="Calibri" w:cs="Calibri"/>
        </w:rPr>
        <w:t>Descriptive statistics are noted below:</w:t>
      </w:r>
    </w:p>
    <w:p w14:paraId="6D4CE3C1" w14:textId="77777777" w:rsidR="003D2AAD" w:rsidRPr="003D2AAD" w:rsidRDefault="003D2AAD" w:rsidP="003D2AAD">
      <w:pPr>
        <w:widowControl w:val="0"/>
        <w:autoSpaceDE w:val="0"/>
        <w:autoSpaceDN w:val="0"/>
        <w:spacing w:before="11" w:after="0" w:line="240" w:lineRule="auto"/>
        <w:rPr>
          <w:rFonts w:ascii="Cambria" w:eastAsia="Calibri" w:hAnsi="Calibri" w:cs="Calibri"/>
          <w:sz w:val="21"/>
        </w:rPr>
      </w:pPr>
    </w:p>
    <w:p w14:paraId="39CA5B60" w14:textId="77777777" w:rsidR="003D2AAD" w:rsidRPr="003D2AAD" w:rsidRDefault="003D2AAD" w:rsidP="003D2AAD">
      <w:pPr>
        <w:widowControl w:val="0"/>
        <w:autoSpaceDE w:val="0"/>
        <w:autoSpaceDN w:val="0"/>
        <w:spacing w:after="0" w:line="257" w:lineRule="exact"/>
        <w:ind w:left="119"/>
        <w:rPr>
          <w:rFonts w:ascii="Cambria" w:eastAsia="Calibri" w:hAnsi="Calibri" w:cs="Calibri"/>
        </w:rPr>
      </w:pPr>
      <w:r w:rsidRPr="003D2AAD">
        <w:rPr>
          <w:rFonts w:ascii="Cambria" w:eastAsia="Calibri" w:hAnsi="Calibri" w:cs="Calibri"/>
          <w:b/>
        </w:rPr>
        <w:t xml:space="preserve">Sex:   </w:t>
      </w:r>
      <w:r w:rsidRPr="003D2AAD">
        <w:rPr>
          <w:rFonts w:ascii="Cambria" w:eastAsia="Calibri" w:hAnsi="Calibri" w:cs="Calibri"/>
        </w:rPr>
        <w:t>Male:    65% (n=152 / 234), Female:  35% (n=82/234)</w:t>
      </w:r>
    </w:p>
    <w:p w14:paraId="232039E2" w14:textId="77777777" w:rsidR="003D2AAD" w:rsidRPr="003D2AAD" w:rsidRDefault="003D2AAD" w:rsidP="003D2AAD">
      <w:pPr>
        <w:widowControl w:val="0"/>
        <w:autoSpaceDE w:val="0"/>
        <w:autoSpaceDN w:val="0"/>
        <w:spacing w:after="0" w:line="240" w:lineRule="auto"/>
        <w:ind w:left="120" w:right="371" w:hanging="1"/>
        <w:rPr>
          <w:rFonts w:ascii="Cambria" w:eastAsia="Calibri" w:hAnsi="Calibri" w:cs="Calibri"/>
        </w:rPr>
      </w:pPr>
      <w:r w:rsidRPr="003D2AAD">
        <w:rPr>
          <w:rFonts w:ascii="Cambria" w:eastAsia="Calibri" w:hAnsi="Calibri" w:cs="Calibri"/>
          <w:b/>
        </w:rPr>
        <w:t xml:space="preserve">Age: </w:t>
      </w:r>
      <w:r w:rsidRPr="003D2AAD">
        <w:rPr>
          <w:rFonts w:ascii="Cambria" w:eastAsia="Calibri" w:hAnsi="Calibri" w:cs="Calibri"/>
        </w:rPr>
        <w:t xml:space="preserve">18-39: 3% (n=7/229), 40-64: 40% (n=91 / </w:t>
      </w:r>
      <w:proofErr w:type="gramStart"/>
      <w:r w:rsidRPr="003D2AAD">
        <w:rPr>
          <w:rFonts w:ascii="Cambria" w:eastAsia="Calibri" w:hAnsi="Calibri" w:cs="Calibri"/>
        </w:rPr>
        <w:t>229 )</w:t>
      </w:r>
      <w:proofErr w:type="gramEnd"/>
      <w:r w:rsidRPr="003D2AAD">
        <w:rPr>
          <w:rFonts w:ascii="Cambria" w:eastAsia="Calibri" w:hAnsi="Calibri" w:cs="Calibri"/>
        </w:rPr>
        <w:t>, 65-79: 45% (n=103 / 229) , 80+: 12% (n=28 / 229 )</w:t>
      </w:r>
    </w:p>
    <w:p w14:paraId="26595BEF" w14:textId="77777777" w:rsidR="003D2AAD" w:rsidRPr="003D2AAD" w:rsidRDefault="003D2AAD" w:rsidP="003D2AAD">
      <w:pPr>
        <w:widowControl w:val="0"/>
        <w:autoSpaceDE w:val="0"/>
        <w:autoSpaceDN w:val="0"/>
        <w:spacing w:before="1" w:after="0" w:line="257" w:lineRule="exact"/>
        <w:ind w:left="120"/>
        <w:rPr>
          <w:rFonts w:ascii="Cambria" w:eastAsia="Calibri" w:hAnsi="Calibri" w:cs="Calibri"/>
        </w:rPr>
      </w:pPr>
      <w:r w:rsidRPr="003D2AAD">
        <w:rPr>
          <w:rFonts w:ascii="Cambria" w:eastAsia="Calibri" w:hAnsi="Calibri" w:cs="Calibri"/>
          <w:b/>
        </w:rPr>
        <w:t xml:space="preserve">Race:  </w:t>
      </w:r>
      <w:r w:rsidRPr="003D2AAD">
        <w:rPr>
          <w:rFonts w:ascii="Cambria" w:eastAsia="Calibri" w:hAnsi="Calibri" w:cs="Calibri"/>
        </w:rPr>
        <w:t>White:  84% (n=196 / 234), Black:  8% (n=19 / 234), Asian: 0</w:t>
      </w:r>
      <w:proofErr w:type="gramStart"/>
      <w:r w:rsidRPr="003D2AAD">
        <w:rPr>
          <w:rFonts w:ascii="Cambria" w:eastAsia="Calibri" w:hAnsi="Calibri" w:cs="Calibri"/>
        </w:rPr>
        <w:t>%  (</w:t>
      </w:r>
      <w:proofErr w:type="gramEnd"/>
      <w:r w:rsidRPr="003D2AAD">
        <w:rPr>
          <w:rFonts w:ascii="Cambria" w:eastAsia="Calibri" w:hAnsi="Calibri" w:cs="Calibri"/>
        </w:rPr>
        <w:t>n=1 / 234), American</w:t>
      </w:r>
    </w:p>
    <w:p w14:paraId="4D28A894" w14:textId="77777777" w:rsidR="003D2AAD" w:rsidRPr="003D2AAD" w:rsidRDefault="003D2AAD" w:rsidP="003D2AAD">
      <w:pPr>
        <w:widowControl w:val="0"/>
        <w:autoSpaceDE w:val="0"/>
        <w:autoSpaceDN w:val="0"/>
        <w:spacing w:before="1" w:after="0" w:line="257" w:lineRule="exact"/>
        <w:ind w:left="119"/>
        <w:rPr>
          <w:rFonts w:ascii="Cambria" w:eastAsia="Calibri" w:hAnsi="Calibri" w:cs="Calibri"/>
        </w:rPr>
      </w:pPr>
      <w:r w:rsidRPr="003D2AAD">
        <w:rPr>
          <w:rFonts w:ascii="Cambria" w:eastAsia="Calibri" w:hAnsi="Calibri" w:cs="Calibri"/>
        </w:rPr>
        <w:t>Indian:  1% (n=3 / 234), Native Hawaiian/Pacific Islander:  0% (n=1 / 234), Other: 6% (n=14 /</w:t>
      </w:r>
    </w:p>
    <w:p w14:paraId="2BD81DEB" w14:textId="77777777" w:rsidR="003D2AAD" w:rsidRPr="003D2AAD" w:rsidRDefault="003D2AAD" w:rsidP="003D2AAD">
      <w:pPr>
        <w:widowControl w:val="0"/>
        <w:autoSpaceDE w:val="0"/>
        <w:autoSpaceDN w:val="0"/>
        <w:spacing w:after="0" w:line="257" w:lineRule="exact"/>
        <w:ind w:left="119"/>
        <w:rPr>
          <w:rFonts w:ascii="Cambria" w:eastAsia="Calibri" w:hAnsi="Calibri" w:cs="Calibri"/>
        </w:rPr>
      </w:pPr>
      <w:r w:rsidRPr="003D2AAD">
        <w:rPr>
          <w:rFonts w:ascii="Cambria" w:eastAsia="Calibri" w:hAnsi="Calibri" w:cs="Calibri"/>
        </w:rPr>
        <w:t>234)</w:t>
      </w:r>
    </w:p>
    <w:p w14:paraId="1D008648" w14:textId="77777777" w:rsidR="003D2AAD" w:rsidRPr="003D2AAD" w:rsidRDefault="003D2AAD" w:rsidP="003D2AAD">
      <w:pPr>
        <w:widowControl w:val="0"/>
        <w:autoSpaceDE w:val="0"/>
        <w:autoSpaceDN w:val="0"/>
        <w:spacing w:after="0" w:line="257" w:lineRule="exact"/>
        <w:rPr>
          <w:rFonts w:ascii="Cambria" w:eastAsia="Calibri" w:hAnsi="Calibri" w:cs="Calibri"/>
        </w:rPr>
        <w:sectPr w:rsidR="003D2AAD" w:rsidRPr="003D2AAD">
          <w:pgSz w:w="12240" w:h="15840"/>
          <w:pgMar w:top="1360" w:right="1320" w:bottom="940" w:left="1320" w:header="0" w:footer="688" w:gutter="0"/>
          <w:cols w:space="720"/>
        </w:sectPr>
      </w:pPr>
    </w:p>
    <w:p w14:paraId="382C3DB1" w14:textId="77777777" w:rsidR="003D2AAD" w:rsidRPr="003D2AAD" w:rsidRDefault="003D2AAD" w:rsidP="003D2AAD">
      <w:pPr>
        <w:widowControl w:val="0"/>
        <w:autoSpaceDE w:val="0"/>
        <w:autoSpaceDN w:val="0"/>
        <w:spacing w:before="79" w:after="0" w:line="240" w:lineRule="auto"/>
        <w:ind w:left="119"/>
        <w:rPr>
          <w:rFonts w:ascii="Cambria" w:eastAsia="Calibri" w:hAnsi="Calibri" w:cs="Calibri"/>
        </w:rPr>
      </w:pPr>
      <w:r w:rsidRPr="003D2AAD">
        <w:rPr>
          <w:rFonts w:ascii="Cambria" w:eastAsia="Calibri" w:hAnsi="Calibri" w:cs="Calibri"/>
          <w:b/>
        </w:rPr>
        <w:lastRenderedPageBreak/>
        <w:t xml:space="preserve">Hispanic Ethnicity:  </w:t>
      </w:r>
      <w:r w:rsidRPr="003D2AAD">
        <w:rPr>
          <w:rFonts w:ascii="Cambria" w:eastAsia="Calibri" w:hAnsi="Calibri" w:cs="Calibri"/>
        </w:rPr>
        <w:t>0% (n=1 / 234)</w:t>
      </w:r>
    </w:p>
    <w:p w14:paraId="1447785C" w14:textId="77777777" w:rsidR="003D2AAD" w:rsidRPr="003D2AAD" w:rsidRDefault="003D2AAD" w:rsidP="003D2AAD">
      <w:pPr>
        <w:widowControl w:val="0"/>
        <w:autoSpaceDE w:val="0"/>
        <w:autoSpaceDN w:val="0"/>
        <w:spacing w:before="6" w:after="0" w:line="240" w:lineRule="auto"/>
        <w:rPr>
          <w:rFonts w:ascii="Cambria" w:eastAsia="Calibri" w:hAnsi="Calibri" w:cs="Calibri"/>
        </w:rPr>
      </w:pPr>
    </w:p>
    <w:p w14:paraId="14E118B9" w14:textId="77777777" w:rsidR="003D2AAD" w:rsidRPr="003D2AAD" w:rsidRDefault="003D2AAD" w:rsidP="003D2AAD">
      <w:pPr>
        <w:widowControl w:val="0"/>
        <w:autoSpaceDE w:val="0"/>
        <w:autoSpaceDN w:val="0"/>
        <w:spacing w:after="0" w:line="240" w:lineRule="auto"/>
        <w:ind w:left="119"/>
        <w:outlineLvl w:val="2"/>
        <w:rPr>
          <w:rFonts w:ascii="Calibri" w:eastAsia="Calibri" w:hAnsi="Calibri" w:cs="Calibri"/>
          <w:b/>
          <w:bCs/>
        </w:rPr>
      </w:pPr>
      <w:r w:rsidRPr="003D2AAD">
        <w:rPr>
          <w:rFonts w:ascii="Calibri" w:eastAsia="Calibri" w:hAnsi="Calibri" w:cs="Calibri"/>
          <w:b/>
          <w:bCs/>
        </w:rPr>
        <w:t>ACTION-GWTG Registry, 2012:</w:t>
      </w:r>
    </w:p>
    <w:p w14:paraId="1A7E26A2" w14:textId="77777777" w:rsidR="003D2AAD" w:rsidRPr="003D2AAD" w:rsidRDefault="003D2AAD" w:rsidP="003D2AAD">
      <w:pPr>
        <w:widowControl w:val="0"/>
        <w:autoSpaceDE w:val="0"/>
        <w:autoSpaceDN w:val="0"/>
        <w:spacing w:before="3" w:after="0" w:line="240" w:lineRule="auto"/>
        <w:rPr>
          <w:rFonts w:ascii="Calibri" w:eastAsia="Calibri" w:hAnsi="Calibri" w:cs="Calibri"/>
          <w:b/>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67"/>
        <w:gridCol w:w="1284"/>
        <w:gridCol w:w="1195"/>
        <w:gridCol w:w="1193"/>
        <w:gridCol w:w="1167"/>
      </w:tblGrid>
      <w:tr w:rsidR="003D2AAD" w:rsidRPr="003D2AAD" w14:paraId="40AC4E6F" w14:textId="77777777" w:rsidTr="003D2AAD">
        <w:trPr>
          <w:trHeight w:hRule="exact" w:val="343"/>
        </w:trPr>
        <w:tc>
          <w:tcPr>
            <w:tcW w:w="6106" w:type="dxa"/>
            <w:gridSpan w:val="5"/>
            <w:tcBorders>
              <w:bottom w:val="single" w:sz="2" w:space="0" w:color="000000"/>
            </w:tcBorders>
            <w:shd w:val="clear" w:color="auto" w:fill="BBBBBB"/>
          </w:tcPr>
          <w:p w14:paraId="749CDBE1"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t>CR</w:t>
            </w:r>
          </w:p>
        </w:tc>
      </w:tr>
      <w:tr w:rsidR="003D2AAD" w:rsidRPr="003D2AAD" w14:paraId="1E612AB3" w14:textId="77777777" w:rsidTr="003D2AAD">
        <w:trPr>
          <w:trHeight w:hRule="exact" w:val="336"/>
        </w:trPr>
        <w:tc>
          <w:tcPr>
            <w:tcW w:w="1267" w:type="dxa"/>
            <w:vMerge w:val="restart"/>
            <w:tcBorders>
              <w:top w:val="single" w:sz="2" w:space="0" w:color="000000"/>
              <w:right w:val="single" w:sz="2" w:space="0" w:color="000000"/>
            </w:tcBorders>
            <w:shd w:val="clear" w:color="auto" w:fill="BBBBBB"/>
          </w:tcPr>
          <w:p w14:paraId="2D49D05E"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284" w:type="dxa"/>
            <w:tcBorders>
              <w:top w:val="single" w:sz="2" w:space="0" w:color="000000"/>
              <w:left w:val="single" w:sz="2" w:space="0" w:color="000000"/>
              <w:bottom w:val="single" w:sz="2" w:space="0" w:color="000000"/>
              <w:right w:val="single" w:sz="2" w:space="0" w:color="000000"/>
            </w:tcBorders>
            <w:shd w:val="clear" w:color="auto" w:fill="BBBBBB"/>
          </w:tcPr>
          <w:p w14:paraId="03CB6A0A"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Total</w:t>
            </w:r>
          </w:p>
        </w:tc>
        <w:tc>
          <w:tcPr>
            <w:tcW w:w="2388" w:type="dxa"/>
            <w:gridSpan w:val="2"/>
            <w:tcBorders>
              <w:top w:val="single" w:sz="2" w:space="0" w:color="000000"/>
              <w:left w:val="single" w:sz="2" w:space="0" w:color="000000"/>
              <w:bottom w:val="single" w:sz="2" w:space="0" w:color="000000"/>
              <w:right w:val="single" w:sz="2" w:space="0" w:color="000000"/>
            </w:tcBorders>
            <w:shd w:val="clear" w:color="auto" w:fill="BBBBBB"/>
          </w:tcPr>
          <w:p w14:paraId="2DAFA47A" w14:textId="77777777" w:rsidR="003D2AAD" w:rsidRPr="003D2AAD" w:rsidRDefault="003D2AAD" w:rsidP="003D2AAD">
            <w:pPr>
              <w:widowControl w:val="0"/>
              <w:autoSpaceDE w:val="0"/>
              <w:autoSpaceDN w:val="0"/>
              <w:spacing w:before="58" w:after="0" w:line="240" w:lineRule="auto"/>
              <w:ind w:left="350"/>
              <w:rPr>
                <w:rFonts w:ascii="Arial" w:eastAsia="Arial" w:hAnsi="Arial" w:cs="Arial"/>
                <w:sz w:val="16"/>
              </w:rPr>
            </w:pPr>
            <w:r w:rsidRPr="003D2AAD">
              <w:rPr>
                <w:rFonts w:ascii="Arial" w:eastAsia="Arial" w:hAnsi="Arial" w:cs="Arial"/>
                <w:sz w:val="16"/>
              </w:rPr>
              <w:t>Cardiac Rehab Referral</w:t>
            </w:r>
          </w:p>
        </w:tc>
        <w:tc>
          <w:tcPr>
            <w:tcW w:w="1166" w:type="dxa"/>
            <w:vMerge w:val="restart"/>
            <w:tcBorders>
              <w:top w:val="single" w:sz="2" w:space="0" w:color="000000"/>
              <w:left w:val="single" w:sz="2" w:space="0" w:color="000000"/>
            </w:tcBorders>
            <w:shd w:val="clear" w:color="auto" w:fill="BBBBBB"/>
          </w:tcPr>
          <w:p w14:paraId="4645A18E" w14:textId="77777777" w:rsidR="003D2AAD" w:rsidRPr="003D2AAD" w:rsidRDefault="003D2AAD" w:rsidP="003D2AAD">
            <w:pPr>
              <w:widowControl w:val="0"/>
              <w:autoSpaceDE w:val="0"/>
              <w:autoSpaceDN w:val="0"/>
              <w:spacing w:after="0" w:line="240" w:lineRule="auto"/>
              <w:rPr>
                <w:rFonts w:ascii="Calibri" w:eastAsia="Arial" w:hAnsi="Arial" w:cs="Arial"/>
                <w:b/>
                <w:sz w:val="16"/>
              </w:rPr>
            </w:pPr>
          </w:p>
          <w:p w14:paraId="78539821" w14:textId="77777777" w:rsidR="003D2AAD" w:rsidRPr="003D2AAD" w:rsidRDefault="003D2AAD" w:rsidP="003D2AAD">
            <w:pPr>
              <w:widowControl w:val="0"/>
              <w:autoSpaceDE w:val="0"/>
              <w:autoSpaceDN w:val="0"/>
              <w:spacing w:after="0" w:line="240" w:lineRule="auto"/>
              <w:rPr>
                <w:rFonts w:ascii="Calibri" w:eastAsia="Arial" w:hAnsi="Arial" w:cs="Arial"/>
                <w:b/>
                <w:sz w:val="16"/>
              </w:rPr>
            </w:pPr>
          </w:p>
          <w:p w14:paraId="3A001822" w14:textId="77777777" w:rsidR="003D2AAD" w:rsidRPr="003D2AAD" w:rsidRDefault="003D2AAD" w:rsidP="003D2AAD">
            <w:pPr>
              <w:widowControl w:val="0"/>
              <w:autoSpaceDE w:val="0"/>
              <w:autoSpaceDN w:val="0"/>
              <w:spacing w:before="7" w:after="0" w:line="240" w:lineRule="auto"/>
              <w:rPr>
                <w:rFonts w:ascii="Calibri" w:eastAsia="Arial" w:hAnsi="Arial" w:cs="Arial"/>
                <w:b/>
                <w:sz w:val="17"/>
              </w:rPr>
            </w:pPr>
          </w:p>
          <w:p w14:paraId="30AAAAA4" w14:textId="77777777" w:rsidR="003D2AAD" w:rsidRPr="003D2AAD" w:rsidRDefault="003D2AAD" w:rsidP="003D2AAD">
            <w:pPr>
              <w:widowControl w:val="0"/>
              <w:autoSpaceDE w:val="0"/>
              <w:autoSpaceDN w:val="0"/>
              <w:spacing w:after="0" w:line="240" w:lineRule="auto"/>
              <w:ind w:left="295"/>
              <w:rPr>
                <w:rFonts w:ascii="Arial" w:eastAsia="Arial" w:hAnsi="Arial" w:cs="Arial"/>
                <w:sz w:val="16"/>
              </w:rPr>
            </w:pPr>
            <w:r w:rsidRPr="003D2AAD">
              <w:rPr>
                <w:rFonts w:ascii="Arial" w:eastAsia="Arial" w:hAnsi="Arial" w:cs="Arial"/>
                <w:sz w:val="16"/>
              </w:rPr>
              <w:t>P-Value</w:t>
            </w:r>
          </w:p>
        </w:tc>
      </w:tr>
      <w:tr w:rsidR="003D2AAD" w:rsidRPr="003D2AAD" w14:paraId="7B825173" w14:textId="77777777" w:rsidTr="003D2AAD">
        <w:trPr>
          <w:trHeight w:hRule="exact" w:val="547"/>
        </w:trPr>
        <w:tc>
          <w:tcPr>
            <w:tcW w:w="1267" w:type="dxa"/>
            <w:vMerge/>
            <w:tcBorders>
              <w:bottom w:val="single" w:sz="2" w:space="0" w:color="000000"/>
              <w:right w:val="single" w:sz="2" w:space="0" w:color="000000"/>
            </w:tcBorders>
            <w:shd w:val="clear" w:color="auto" w:fill="BBBBBB"/>
          </w:tcPr>
          <w:p w14:paraId="10AFD5B2"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284" w:type="dxa"/>
            <w:tcBorders>
              <w:top w:val="single" w:sz="2" w:space="0" w:color="000000"/>
              <w:left w:val="single" w:sz="2" w:space="0" w:color="000000"/>
              <w:bottom w:val="single" w:sz="2" w:space="0" w:color="000000"/>
              <w:right w:val="single" w:sz="2" w:space="0" w:color="000000"/>
            </w:tcBorders>
            <w:shd w:val="clear" w:color="auto" w:fill="BBBBBB"/>
          </w:tcPr>
          <w:p w14:paraId="44A5B7C6" w14:textId="77777777" w:rsidR="003D2AAD" w:rsidRPr="003D2AAD" w:rsidRDefault="003D2AAD" w:rsidP="003D2AAD">
            <w:pPr>
              <w:widowControl w:val="0"/>
              <w:autoSpaceDE w:val="0"/>
              <w:autoSpaceDN w:val="0"/>
              <w:spacing w:before="1" w:after="0" w:line="240" w:lineRule="auto"/>
              <w:rPr>
                <w:rFonts w:ascii="Calibri" w:eastAsia="Arial" w:hAnsi="Arial" w:cs="Arial"/>
                <w:b/>
              </w:rPr>
            </w:pPr>
          </w:p>
          <w:p w14:paraId="248803EB" w14:textId="77777777" w:rsidR="003D2AAD" w:rsidRPr="003D2AAD" w:rsidRDefault="003D2AAD" w:rsidP="003D2AAD">
            <w:pPr>
              <w:widowControl w:val="0"/>
              <w:autoSpaceDE w:val="0"/>
              <w:autoSpaceDN w:val="0"/>
              <w:spacing w:after="0" w:line="240" w:lineRule="auto"/>
              <w:ind w:left="49" w:right="50"/>
              <w:jc w:val="center"/>
              <w:rPr>
                <w:rFonts w:ascii="Arial" w:eastAsia="Arial" w:hAnsi="Arial" w:cs="Arial"/>
                <w:sz w:val="16"/>
              </w:rPr>
            </w:pPr>
            <w:r w:rsidRPr="003D2AAD">
              <w:rPr>
                <w:rFonts w:ascii="Arial" w:eastAsia="Arial" w:hAnsi="Arial" w:cs="Arial"/>
                <w:sz w:val="16"/>
              </w:rPr>
              <w:t>n = 122285</w:t>
            </w:r>
          </w:p>
        </w:tc>
        <w:tc>
          <w:tcPr>
            <w:tcW w:w="1195" w:type="dxa"/>
            <w:tcBorders>
              <w:top w:val="single" w:sz="2" w:space="0" w:color="000000"/>
              <w:left w:val="single" w:sz="2" w:space="0" w:color="000000"/>
              <w:bottom w:val="single" w:sz="2" w:space="0" w:color="000000"/>
              <w:right w:val="single" w:sz="2" w:space="0" w:color="000000"/>
            </w:tcBorders>
            <w:shd w:val="clear" w:color="auto" w:fill="BBBBBB"/>
          </w:tcPr>
          <w:p w14:paraId="110B11CF" w14:textId="77777777" w:rsidR="003D2AAD" w:rsidRPr="003D2AAD" w:rsidRDefault="003D2AAD" w:rsidP="003D2AAD">
            <w:pPr>
              <w:widowControl w:val="0"/>
              <w:autoSpaceDE w:val="0"/>
              <w:autoSpaceDN w:val="0"/>
              <w:spacing w:before="58" w:after="0" w:line="240" w:lineRule="auto"/>
              <w:ind w:left="49" w:right="50"/>
              <w:jc w:val="center"/>
              <w:rPr>
                <w:rFonts w:ascii="Arial" w:eastAsia="Arial" w:hAnsi="Arial" w:cs="Arial"/>
                <w:sz w:val="16"/>
              </w:rPr>
            </w:pPr>
            <w:r w:rsidRPr="003D2AAD">
              <w:rPr>
                <w:rFonts w:ascii="Arial" w:eastAsia="Arial" w:hAnsi="Arial" w:cs="Arial"/>
                <w:sz w:val="16"/>
              </w:rPr>
              <w:t>Refer</w:t>
            </w:r>
          </w:p>
          <w:p w14:paraId="70B6F7F4" w14:textId="77777777" w:rsidR="003D2AAD" w:rsidRPr="003D2AAD" w:rsidRDefault="003D2AAD" w:rsidP="003D2AAD">
            <w:pPr>
              <w:widowControl w:val="0"/>
              <w:autoSpaceDE w:val="0"/>
              <w:autoSpaceDN w:val="0"/>
              <w:spacing w:before="26" w:after="0" w:line="240" w:lineRule="auto"/>
              <w:ind w:left="49" w:right="50"/>
              <w:jc w:val="center"/>
              <w:rPr>
                <w:rFonts w:ascii="Arial" w:eastAsia="Arial" w:hAnsi="Arial" w:cs="Arial"/>
                <w:sz w:val="16"/>
              </w:rPr>
            </w:pPr>
            <w:r w:rsidRPr="003D2AAD">
              <w:rPr>
                <w:rFonts w:ascii="Arial" w:eastAsia="Arial" w:hAnsi="Arial" w:cs="Arial"/>
                <w:sz w:val="16"/>
              </w:rPr>
              <w:t>n = 92362</w:t>
            </w:r>
          </w:p>
        </w:tc>
        <w:tc>
          <w:tcPr>
            <w:tcW w:w="1193" w:type="dxa"/>
            <w:tcBorders>
              <w:top w:val="single" w:sz="2" w:space="0" w:color="000000"/>
              <w:left w:val="single" w:sz="2" w:space="0" w:color="000000"/>
              <w:bottom w:val="single" w:sz="2" w:space="0" w:color="000000"/>
              <w:right w:val="single" w:sz="2" w:space="0" w:color="000000"/>
            </w:tcBorders>
            <w:shd w:val="clear" w:color="auto" w:fill="BBBBBB"/>
          </w:tcPr>
          <w:p w14:paraId="36534FF7" w14:textId="77777777" w:rsidR="003D2AAD" w:rsidRPr="003D2AAD" w:rsidRDefault="003D2AAD" w:rsidP="003D2AAD">
            <w:pPr>
              <w:widowControl w:val="0"/>
              <w:autoSpaceDE w:val="0"/>
              <w:autoSpaceDN w:val="0"/>
              <w:spacing w:before="58" w:after="0"/>
              <w:ind w:left="235" w:right="216" w:firstLine="16"/>
              <w:rPr>
                <w:rFonts w:ascii="Arial" w:eastAsia="Arial" w:hAnsi="Arial" w:cs="Arial"/>
                <w:sz w:val="16"/>
              </w:rPr>
            </w:pPr>
            <w:r w:rsidRPr="003D2AAD">
              <w:rPr>
                <w:rFonts w:ascii="Arial" w:eastAsia="Arial" w:hAnsi="Arial" w:cs="Arial"/>
                <w:sz w:val="16"/>
              </w:rPr>
              <w:t>Not Refer n = 29923</w:t>
            </w:r>
          </w:p>
        </w:tc>
        <w:tc>
          <w:tcPr>
            <w:tcW w:w="1166" w:type="dxa"/>
            <w:vMerge/>
            <w:tcBorders>
              <w:left w:val="single" w:sz="2" w:space="0" w:color="000000"/>
              <w:bottom w:val="single" w:sz="2" w:space="0" w:color="000000"/>
            </w:tcBorders>
            <w:shd w:val="clear" w:color="auto" w:fill="BBBBBB"/>
          </w:tcPr>
          <w:p w14:paraId="352F880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2919ED85" w14:textId="77777777" w:rsidTr="003D2AAD">
        <w:trPr>
          <w:trHeight w:hRule="exact" w:val="336"/>
        </w:trPr>
        <w:tc>
          <w:tcPr>
            <w:tcW w:w="1267" w:type="dxa"/>
            <w:tcBorders>
              <w:top w:val="single" w:sz="2" w:space="0" w:color="000000"/>
              <w:bottom w:val="single" w:sz="2" w:space="0" w:color="000000"/>
              <w:right w:val="single" w:sz="2" w:space="0" w:color="000000"/>
            </w:tcBorders>
          </w:tcPr>
          <w:p w14:paraId="517BB1F8"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t>age</w:t>
            </w:r>
          </w:p>
        </w:tc>
        <w:tc>
          <w:tcPr>
            <w:tcW w:w="1284" w:type="dxa"/>
            <w:tcBorders>
              <w:top w:val="single" w:sz="2" w:space="0" w:color="000000"/>
              <w:left w:val="single" w:sz="2" w:space="0" w:color="000000"/>
              <w:bottom w:val="single" w:sz="2" w:space="0" w:color="000000"/>
              <w:right w:val="single" w:sz="2" w:space="0" w:color="000000"/>
            </w:tcBorders>
          </w:tcPr>
          <w:p w14:paraId="1167676A" w14:textId="77777777" w:rsidR="003D2AAD" w:rsidRPr="003D2AAD" w:rsidRDefault="003D2AAD" w:rsidP="003D2AAD">
            <w:pPr>
              <w:widowControl w:val="0"/>
              <w:autoSpaceDE w:val="0"/>
              <w:autoSpaceDN w:val="0"/>
              <w:spacing w:before="58" w:after="0" w:line="240" w:lineRule="auto"/>
              <w:ind w:left="50" w:right="48"/>
              <w:jc w:val="center"/>
              <w:rPr>
                <w:rFonts w:ascii="Arial" w:eastAsia="Arial" w:hAnsi="Arial" w:cs="Arial"/>
                <w:sz w:val="16"/>
              </w:rPr>
            </w:pPr>
            <w:r w:rsidRPr="003D2AAD">
              <w:rPr>
                <w:rFonts w:ascii="Arial" w:eastAsia="Arial" w:hAnsi="Arial" w:cs="Arial"/>
                <w:sz w:val="16"/>
              </w:rPr>
              <w:t>63.3 ± 13.4</w:t>
            </w:r>
          </w:p>
        </w:tc>
        <w:tc>
          <w:tcPr>
            <w:tcW w:w="1195" w:type="dxa"/>
            <w:tcBorders>
              <w:top w:val="single" w:sz="2" w:space="0" w:color="000000"/>
              <w:left w:val="single" w:sz="2" w:space="0" w:color="000000"/>
              <w:bottom w:val="single" w:sz="2" w:space="0" w:color="000000"/>
              <w:right w:val="single" w:sz="2" w:space="0" w:color="000000"/>
            </w:tcBorders>
          </w:tcPr>
          <w:p w14:paraId="46F70BB3"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62.7 ± 13.1</w:t>
            </w:r>
          </w:p>
        </w:tc>
        <w:tc>
          <w:tcPr>
            <w:tcW w:w="1193" w:type="dxa"/>
            <w:tcBorders>
              <w:top w:val="single" w:sz="2" w:space="0" w:color="000000"/>
              <w:left w:val="single" w:sz="2" w:space="0" w:color="000000"/>
              <w:bottom w:val="single" w:sz="2" w:space="0" w:color="000000"/>
              <w:right w:val="single" w:sz="2" w:space="0" w:color="000000"/>
            </w:tcBorders>
          </w:tcPr>
          <w:p w14:paraId="0E88A2BA" w14:textId="77777777" w:rsidR="003D2AAD" w:rsidRPr="003D2AAD" w:rsidRDefault="003D2AAD" w:rsidP="003D2AAD">
            <w:pPr>
              <w:widowControl w:val="0"/>
              <w:autoSpaceDE w:val="0"/>
              <w:autoSpaceDN w:val="0"/>
              <w:spacing w:before="58" w:after="0" w:line="240" w:lineRule="auto"/>
              <w:ind w:left="49" w:right="47"/>
              <w:jc w:val="center"/>
              <w:rPr>
                <w:rFonts w:ascii="Arial" w:eastAsia="Arial" w:hAnsi="Arial" w:cs="Arial"/>
                <w:sz w:val="16"/>
              </w:rPr>
            </w:pPr>
            <w:r w:rsidRPr="003D2AAD">
              <w:rPr>
                <w:rFonts w:ascii="Arial" w:eastAsia="Arial" w:hAnsi="Arial" w:cs="Arial"/>
                <w:sz w:val="16"/>
              </w:rPr>
              <w:t>65.0 ± 14.1</w:t>
            </w:r>
          </w:p>
        </w:tc>
        <w:tc>
          <w:tcPr>
            <w:tcW w:w="1166" w:type="dxa"/>
            <w:tcBorders>
              <w:top w:val="single" w:sz="2" w:space="0" w:color="000000"/>
              <w:left w:val="single" w:sz="2" w:space="0" w:color="000000"/>
              <w:bottom w:val="single" w:sz="2" w:space="0" w:color="000000"/>
            </w:tcBorders>
          </w:tcPr>
          <w:p w14:paraId="2AD7851A"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68EAA7B4" w14:textId="77777777" w:rsidTr="003D2AAD">
        <w:trPr>
          <w:trHeight w:hRule="exact" w:val="338"/>
        </w:trPr>
        <w:tc>
          <w:tcPr>
            <w:tcW w:w="1267" w:type="dxa"/>
            <w:tcBorders>
              <w:top w:val="single" w:sz="2" w:space="0" w:color="000000"/>
              <w:bottom w:val="single" w:sz="2" w:space="0" w:color="000000"/>
              <w:right w:val="single" w:sz="2" w:space="0" w:color="000000"/>
            </w:tcBorders>
          </w:tcPr>
          <w:p w14:paraId="62B9CE32" w14:textId="77777777" w:rsidR="003D2AAD" w:rsidRPr="003D2AAD" w:rsidRDefault="003D2AAD" w:rsidP="003D2AAD">
            <w:pPr>
              <w:widowControl w:val="0"/>
              <w:autoSpaceDE w:val="0"/>
              <w:autoSpaceDN w:val="0"/>
              <w:spacing w:before="61" w:after="0" w:line="240" w:lineRule="auto"/>
              <w:ind w:left="52"/>
              <w:rPr>
                <w:rFonts w:ascii="Arial" w:eastAsia="Arial" w:hAnsi="Arial" w:cs="Arial"/>
                <w:sz w:val="16"/>
              </w:rPr>
            </w:pPr>
            <w:r w:rsidRPr="003D2AAD">
              <w:rPr>
                <w:rFonts w:ascii="Arial" w:eastAsia="Arial" w:hAnsi="Arial" w:cs="Arial"/>
                <w:sz w:val="16"/>
              </w:rPr>
              <w:t>Male Gender</w:t>
            </w:r>
          </w:p>
        </w:tc>
        <w:tc>
          <w:tcPr>
            <w:tcW w:w="1284" w:type="dxa"/>
            <w:tcBorders>
              <w:top w:val="single" w:sz="2" w:space="0" w:color="000000"/>
              <w:left w:val="single" w:sz="2" w:space="0" w:color="000000"/>
              <w:bottom w:val="single" w:sz="2" w:space="0" w:color="000000"/>
              <w:right w:val="single" w:sz="2" w:space="0" w:color="000000"/>
            </w:tcBorders>
          </w:tcPr>
          <w:p w14:paraId="0D284DED" w14:textId="77777777" w:rsidR="003D2AAD" w:rsidRPr="003D2AAD" w:rsidRDefault="003D2AAD" w:rsidP="003D2AAD">
            <w:pPr>
              <w:widowControl w:val="0"/>
              <w:autoSpaceDE w:val="0"/>
              <w:autoSpaceDN w:val="0"/>
              <w:spacing w:before="61" w:after="0" w:line="240" w:lineRule="auto"/>
              <w:ind w:left="50" w:right="47"/>
              <w:jc w:val="center"/>
              <w:rPr>
                <w:rFonts w:ascii="Arial" w:eastAsia="Arial" w:hAnsi="Arial" w:cs="Arial"/>
                <w:sz w:val="16"/>
              </w:rPr>
            </w:pPr>
            <w:r w:rsidRPr="003D2AAD">
              <w:rPr>
                <w:rFonts w:ascii="Arial" w:eastAsia="Arial" w:hAnsi="Arial" w:cs="Arial"/>
                <w:sz w:val="16"/>
              </w:rPr>
              <w:t>81201 (66.4%)</w:t>
            </w:r>
          </w:p>
        </w:tc>
        <w:tc>
          <w:tcPr>
            <w:tcW w:w="1195" w:type="dxa"/>
            <w:tcBorders>
              <w:top w:val="single" w:sz="2" w:space="0" w:color="000000"/>
              <w:left w:val="single" w:sz="2" w:space="0" w:color="000000"/>
              <w:bottom w:val="single" w:sz="2" w:space="0" w:color="000000"/>
              <w:right w:val="single" w:sz="2" w:space="0" w:color="000000"/>
            </w:tcBorders>
          </w:tcPr>
          <w:p w14:paraId="5E4236F1" w14:textId="77777777" w:rsidR="003D2AAD" w:rsidRPr="003D2AAD" w:rsidRDefault="003D2AAD" w:rsidP="003D2AAD">
            <w:pPr>
              <w:widowControl w:val="0"/>
              <w:autoSpaceDE w:val="0"/>
              <w:autoSpaceDN w:val="0"/>
              <w:spacing w:before="61" w:after="0" w:line="240" w:lineRule="auto"/>
              <w:ind w:left="50" w:right="50"/>
              <w:jc w:val="center"/>
              <w:rPr>
                <w:rFonts w:ascii="Arial" w:eastAsia="Arial" w:hAnsi="Arial" w:cs="Arial"/>
                <w:sz w:val="16"/>
              </w:rPr>
            </w:pPr>
            <w:r w:rsidRPr="003D2AAD">
              <w:rPr>
                <w:rFonts w:ascii="Arial" w:eastAsia="Arial" w:hAnsi="Arial" w:cs="Arial"/>
                <w:sz w:val="16"/>
              </w:rPr>
              <w:t>62725 (67.9%)</w:t>
            </w:r>
          </w:p>
        </w:tc>
        <w:tc>
          <w:tcPr>
            <w:tcW w:w="1193" w:type="dxa"/>
            <w:tcBorders>
              <w:top w:val="single" w:sz="2" w:space="0" w:color="000000"/>
              <w:left w:val="single" w:sz="2" w:space="0" w:color="000000"/>
              <w:bottom w:val="single" w:sz="2" w:space="0" w:color="000000"/>
              <w:right w:val="single" w:sz="2" w:space="0" w:color="000000"/>
            </w:tcBorders>
          </w:tcPr>
          <w:p w14:paraId="2D429E15" w14:textId="77777777" w:rsidR="003D2AAD" w:rsidRPr="003D2AAD" w:rsidRDefault="003D2AAD" w:rsidP="003D2AAD">
            <w:pPr>
              <w:widowControl w:val="0"/>
              <w:autoSpaceDE w:val="0"/>
              <w:autoSpaceDN w:val="0"/>
              <w:spacing w:before="61" w:after="0" w:line="240" w:lineRule="auto"/>
              <w:ind w:left="50" w:right="47"/>
              <w:jc w:val="center"/>
              <w:rPr>
                <w:rFonts w:ascii="Arial" w:eastAsia="Arial" w:hAnsi="Arial" w:cs="Arial"/>
                <w:sz w:val="16"/>
              </w:rPr>
            </w:pPr>
            <w:r w:rsidRPr="003D2AAD">
              <w:rPr>
                <w:rFonts w:ascii="Arial" w:eastAsia="Arial" w:hAnsi="Arial" w:cs="Arial"/>
                <w:sz w:val="16"/>
              </w:rPr>
              <w:t>18476 (61.7%)</w:t>
            </w:r>
          </w:p>
        </w:tc>
        <w:tc>
          <w:tcPr>
            <w:tcW w:w="1166" w:type="dxa"/>
            <w:tcBorders>
              <w:top w:val="single" w:sz="2" w:space="0" w:color="000000"/>
              <w:left w:val="single" w:sz="2" w:space="0" w:color="000000"/>
              <w:bottom w:val="single" w:sz="2" w:space="0" w:color="000000"/>
            </w:tcBorders>
          </w:tcPr>
          <w:p w14:paraId="6FB75FFF" w14:textId="77777777" w:rsidR="003D2AAD" w:rsidRPr="003D2AAD" w:rsidRDefault="003D2AAD" w:rsidP="003D2AAD">
            <w:pPr>
              <w:widowControl w:val="0"/>
              <w:autoSpaceDE w:val="0"/>
              <w:autoSpaceDN w:val="0"/>
              <w:spacing w:before="61"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228505C8" w14:textId="77777777" w:rsidTr="003D2AAD">
        <w:trPr>
          <w:trHeight w:hRule="exact" w:val="970"/>
        </w:trPr>
        <w:tc>
          <w:tcPr>
            <w:tcW w:w="1267" w:type="dxa"/>
            <w:tcBorders>
              <w:top w:val="single" w:sz="2" w:space="0" w:color="000000"/>
              <w:bottom w:val="single" w:sz="2" w:space="0" w:color="000000"/>
              <w:right w:val="single" w:sz="2" w:space="0" w:color="000000"/>
            </w:tcBorders>
          </w:tcPr>
          <w:p w14:paraId="0D309E27"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proofErr w:type="spellStart"/>
            <w:r w:rsidRPr="003D2AAD">
              <w:rPr>
                <w:rFonts w:ascii="Arial" w:eastAsia="Arial" w:hAnsi="Arial" w:cs="Arial"/>
                <w:sz w:val="16"/>
              </w:rPr>
              <w:t>racecat</w:t>
            </w:r>
            <w:proofErr w:type="spellEnd"/>
          </w:p>
          <w:p w14:paraId="1D2FF804" w14:textId="77777777" w:rsidR="003D2AAD" w:rsidRPr="003D2AAD" w:rsidRDefault="003D2AAD" w:rsidP="003D2AAD">
            <w:pPr>
              <w:widowControl w:val="0"/>
              <w:numPr>
                <w:ilvl w:val="0"/>
                <w:numId w:val="31"/>
              </w:numPr>
              <w:tabs>
                <w:tab w:val="left" w:pos="411"/>
              </w:tabs>
              <w:autoSpaceDE w:val="0"/>
              <w:autoSpaceDN w:val="0"/>
              <w:spacing w:before="26" w:after="0" w:line="240" w:lineRule="auto"/>
              <w:rPr>
                <w:rFonts w:ascii="Arial" w:eastAsia="Arial" w:hAnsi="Arial" w:cs="Arial"/>
                <w:sz w:val="16"/>
              </w:rPr>
            </w:pPr>
            <w:r w:rsidRPr="003D2AAD">
              <w:rPr>
                <w:rFonts w:ascii="Arial" w:eastAsia="Arial" w:hAnsi="Arial" w:cs="Arial"/>
                <w:sz w:val="16"/>
              </w:rPr>
              <w:t>Caucasian</w:t>
            </w:r>
          </w:p>
          <w:p w14:paraId="544A6D9F" w14:textId="77777777" w:rsidR="003D2AAD" w:rsidRPr="003D2AAD" w:rsidRDefault="003D2AAD" w:rsidP="003D2AAD">
            <w:pPr>
              <w:widowControl w:val="0"/>
              <w:numPr>
                <w:ilvl w:val="0"/>
                <w:numId w:val="31"/>
              </w:numPr>
              <w:tabs>
                <w:tab w:val="left" w:pos="411"/>
              </w:tabs>
              <w:autoSpaceDE w:val="0"/>
              <w:autoSpaceDN w:val="0"/>
              <w:spacing w:before="26" w:after="0" w:line="240" w:lineRule="auto"/>
              <w:rPr>
                <w:rFonts w:ascii="Arial" w:eastAsia="Arial" w:hAnsi="Arial" w:cs="Arial"/>
                <w:sz w:val="16"/>
              </w:rPr>
            </w:pPr>
            <w:proofErr w:type="spellStart"/>
            <w:r w:rsidRPr="003D2AAD">
              <w:rPr>
                <w:rFonts w:ascii="Arial" w:eastAsia="Arial" w:hAnsi="Arial" w:cs="Arial"/>
                <w:sz w:val="16"/>
              </w:rPr>
              <w:t>Af</w:t>
            </w:r>
            <w:proofErr w:type="spellEnd"/>
            <w:r w:rsidRPr="003D2AAD">
              <w:rPr>
                <w:rFonts w:ascii="Arial" w:eastAsia="Arial" w:hAnsi="Arial" w:cs="Arial"/>
                <w:spacing w:val="-4"/>
                <w:sz w:val="16"/>
              </w:rPr>
              <w:t xml:space="preserve"> </w:t>
            </w:r>
            <w:r w:rsidRPr="003D2AAD">
              <w:rPr>
                <w:rFonts w:ascii="Arial" w:eastAsia="Arial" w:hAnsi="Arial" w:cs="Arial"/>
                <w:sz w:val="16"/>
              </w:rPr>
              <w:t>Am</w:t>
            </w:r>
          </w:p>
          <w:p w14:paraId="465C4122" w14:textId="77777777" w:rsidR="003D2AAD" w:rsidRPr="003D2AAD" w:rsidRDefault="003D2AAD" w:rsidP="003D2AAD">
            <w:pPr>
              <w:widowControl w:val="0"/>
              <w:numPr>
                <w:ilvl w:val="0"/>
                <w:numId w:val="31"/>
              </w:numPr>
              <w:tabs>
                <w:tab w:val="left" w:pos="411"/>
              </w:tabs>
              <w:autoSpaceDE w:val="0"/>
              <w:autoSpaceDN w:val="0"/>
              <w:spacing w:before="26" w:after="0" w:line="240" w:lineRule="auto"/>
              <w:rPr>
                <w:rFonts w:ascii="Arial" w:eastAsia="Arial" w:hAnsi="Arial" w:cs="Arial"/>
                <w:sz w:val="16"/>
              </w:rPr>
            </w:pPr>
            <w:r w:rsidRPr="003D2AAD">
              <w:rPr>
                <w:rFonts w:ascii="Arial" w:eastAsia="Arial" w:hAnsi="Arial" w:cs="Arial"/>
                <w:sz w:val="16"/>
              </w:rPr>
              <w:t>Other</w:t>
            </w:r>
          </w:p>
        </w:tc>
        <w:tc>
          <w:tcPr>
            <w:tcW w:w="1284" w:type="dxa"/>
            <w:tcBorders>
              <w:top w:val="single" w:sz="2" w:space="0" w:color="000000"/>
              <w:left w:val="single" w:sz="2" w:space="0" w:color="000000"/>
              <w:bottom w:val="single" w:sz="2" w:space="0" w:color="000000"/>
              <w:right w:val="single" w:sz="2" w:space="0" w:color="000000"/>
            </w:tcBorders>
          </w:tcPr>
          <w:p w14:paraId="5C3B7D0E" w14:textId="77777777" w:rsidR="003D2AAD" w:rsidRPr="003D2AAD" w:rsidRDefault="003D2AAD" w:rsidP="003D2AAD">
            <w:pPr>
              <w:widowControl w:val="0"/>
              <w:autoSpaceDE w:val="0"/>
              <w:autoSpaceDN w:val="0"/>
              <w:spacing w:before="1" w:after="0" w:line="240" w:lineRule="auto"/>
              <w:rPr>
                <w:rFonts w:ascii="Calibri" w:eastAsia="Arial" w:hAnsi="Arial" w:cs="Arial"/>
                <w:b/>
              </w:rPr>
            </w:pPr>
          </w:p>
          <w:p w14:paraId="71397BC4" w14:textId="77777777" w:rsidR="003D2AAD" w:rsidRPr="003D2AAD" w:rsidRDefault="003D2AAD" w:rsidP="003D2AAD">
            <w:pPr>
              <w:widowControl w:val="0"/>
              <w:autoSpaceDE w:val="0"/>
              <w:autoSpaceDN w:val="0"/>
              <w:spacing w:after="0" w:line="240" w:lineRule="auto"/>
              <w:ind w:left="50" w:right="50"/>
              <w:jc w:val="center"/>
              <w:rPr>
                <w:rFonts w:ascii="Arial" w:eastAsia="Arial" w:hAnsi="Arial" w:cs="Arial"/>
                <w:sz w:val="16"/>
              </w:rPr>
            </w:pPr>
            <w:r w:rsidRPr="003D2AAD">
              <w:rPr>
                <w:rFonts w:ascii="Arial" w:eastAsia="Arial" w:hAnsi="Arial" w:cs="Arial"/>
                <w:sz w:val="16"/>
              </w:rPr>
              <w:t>103641 (84.8%)</w:t>
            </w:r>
          </w:p>
          <w:p w14:paraId="454E0DCE" w14:textId="77777777" w:rsidR="003D2AAD" w:rsidRPr="003D2AAD" w:rsidRDefault="003D2AAD" w:rsidP="003D2AAD">
            <w:pPr>
              <w:widowControl w:val="0"/>
              <w:autoSpaceDE w:val="0"/>
              <w:autoSpaceDN w:val="0"/>
              <w:spacing w:before="27" w:after="0" w:line="240" w:lineRule="auto"/>
              <w:ind w:left="115"/>
              <w:rPr>
                <w:rFonts w:ascii="Arial" w:eastAsia="Arial" w:hAnsi="Arial" w:cs="Arial"/>
                <w:sz w:val="16"/>
              </w:rPr>
            </w:pPr>
            <w:r w:rsidRPr="003D2AAD">
              <w:rPr>
                <w:rFonts w:ascii="Arial" w:eastAsia="Arial" w:hAnsi="Arial" w:cs="Arial"/>
                <w:sz w:val="16"/>
              </w:rPr>
              <w:t>14329 (11.7%)</w:t>
            </w:r>
          </w:p>
          <w:p w14:paraId="5E747E90" w14:textId="77777777" w:rsidR="003D2AAD" w:rsidRPr="003D2AAD" w:rsidRDefault="003D2AAD" w:rsidP="003D2AAD">
            <w:pPr>
              <w:widowControl w:val="0"/>
              <w:autoSpaceDE w:val="0"/>
              <w:autoSpaceDN w:val="0"/>
              <w:spacing w:before="27" w:after="0" w:line="240" w:lineRule="auto"/>
              <w:ind w:left="50" w:right="47"/>
              <w:jc w:val="center"/>
              <w:rPr>
                <w:rFonts w:ascii="Arial" w:eastAsia="Arial" w:hAnsi="Arial" w:cs="Arial"/>
                <w:sz w:val="16"/>
              </w:rPr>
            </w:pPr>
            <w:r w:rsidRPr="003D2AAD">
              <w:rPr>
                <w:rFonts w:ascii="Arial" w:eastAsia="Arial" w:hAnsi="Arial" w:cs="Arial"/>
                <w:sz w:val="16"/>
              </w:rPr>
              <w:t>4315 (3.5%)</w:t>
            </w:r>
          </w:p>
        </w:tc>
        <w:tc>
          <w:tcPr>
            <w:tcW w:w="1195" w:type="dxa"/>
            <w:tcBorders>
              <w:top w:val="single" w:sz="2" w:space="0" w:color="000000"/>
              <w:left w:val="single" w:sz="2" w:space="0" w:color="000000"/>
              <w:bottom w:val="single" w:sz="2" w:space="0" w:color="000000"/>
              <w:right w:val="single" w:sz="2" w:space="0" w:color="000000"/>
            </w:tcBorders>
          </w:tcPr>
          <w:p w14:paraId="36283547" w14:textId="77777777" w:rsidR="003D2AAD" w:rsidRPr="003D2AAD" w:rsidRDefault="003D2AAD" w:rsidP="003D2AAD">
            <w:pPr>
              <w:widowControl w:val="0"/>
              <w:autoSpaceDE w:val="0"/>
              <w:autoSpaceDN w:val="0"/>
              <w:spacing w:before="1" w:after="0" w:line="240" w:lineRule="auto"/>
              <w:rPr>
                <w:rFonts w:ascii="Calibri" w:eastAsia="Arial" w:hAnsi="Arial" w:cs="Arial"/>
                <w:b/>
              </w:rPr>
            </w:pPr>
          </w:p>
          <w:p w14:paraId="3F90ABE6" w14:textId="77777777" w:rsidR="003D2AAD" w:rsidRPr="003D2AAD" w:rsidRDefault="003D2AAD" w:rsidP="003D2AAD">
            <w:pPr>
              <w:widowControl w:val="0"/>
              <w:autoSpaceDE w:val="0"/>
              <w:autoSpaceDN w:val="0"/>
              <w:spacing w:after="0" w:line="240" w:lineRule="auto"/>
              <w:ind w:left="69"/>
              <w:rPr>
                <w:rFonts w:ascii="Arial" w:eastAsia="Arial" w:hAnsi="Arial" w:cs="Arial"/>
                <w:sz w:val="16"/>
              </w:rPr>
            </w:pPr>
            <w:r w:rsidRPr="003D2AAD">
              <w:rPr>
                <w:rFonts w:ascii="Arial" w:eastAsia="Arial" w:hAnsi="Arial" w:cs="Arial"/>
                <w:sz w:val="16"/>
              </w:rPr>
              <w:t>79246 (85.8%)</w:t>
            </w:r>
          </w:p>
          <w:p w14:paraId="2C1F7EDB" w14:textId="77777777" w:rsidR="003D2AAD" w:rsidRPr="003D2AAD" w:rsidRDefault="003D2AAD" w:rsidP="003D2AAD">
            <w:pPr>
              <w:widowControl w:val="0"/>
              <w:autoSpaceDE w:val="0"/>
              <w:autoSpaceDN w:val="0"/>
              <w:spacing w:before="27" w:after="0" w:line="240" w:lineRule="auto"/>
              <w:ind w:left="69"/>
              <w:rPr>
                <w:rFonts w:ascii="Arial" w:eastAsia="Arial" w:hAnsi="Arial" w:cs="Arial"/>
                <w:sz w:val="16"/>
              </w:rPr>
            </w:pPr>
            <w:r w:rsidRPr="003D2AAD">
              <w:rPr>
                <w:rFonts w:ascii="Arial" w:eastAsia="Arial" w:hAnsi="Arial" w:cs="Arial"/>
                <w:sz w:val="16"/>
              </w:rPr>
              <w:t>10308 (11.2%)</w:t>
            </w:r>
          </w:p>
          <w:p w14:paraId="4F526B67" w14:textId="77777777" w:rsidR="003D2AAD" w:rsidRPr="003D2AAD" w:rsidRDefault="003D2AAD" w:rsidP="003D2AAD">
            <w:pPr>
              <w:widowControl w:val="0"/>
              <w:autoSpaceDE w:val="0"/>
              <w:autoSpaceDN w:val="0"/>
              <w:spacing w:before="27" w:after="0" w:line="240" w:lineRule="auto"/>
              <w:ind w:left="158"/>
              <w:rPr>
                <w:rFonts w:ascii="Arial" w:eastAsia="Arial" w:hAnsi="Arial" w:cs="Arial"/>
                <w:sz w:val="16"/>
              </w:rPr>
            </w:pPr>
            <w:r w:rsidRPr="003D2AAD">
              <w:rPr>
                <w:rFonts w:ascii="Arial" w:eastAsia="Arial" w:hAnsi="Arial" w:cs="Arial"/>
                <w:sz w:val="16"/>
              </w:rPr>
              <w:t>2808 (3.0%)</w:t>
            </w:r>
          </w:p>
        </w:tc>
        <w:tc>
          <w:tcPr>
            <w:tcW w:w="1193" w:type="dxa"/>
            <w:tcBorders>
              <w:top w:val="single" w:sz="2" w:space="0" w:color="000000"/>
              <w:left w:val="single" w:sz="2" w:space="0" w:color="000000"/>
              <w:bottom w:val="single" w:sz="2" w:space="0" w:color="000000"/>
              <w:right w:val="single" w:sz="2" w:space="0" w:color="000000"/>
            </w:tcBorders>
          </w:tcPr>
          <w:p w14:paraId="27EF3213" w14:textId="77777777" w:rsidR="003D2AAD" w:rsidRPr="003D2AAD" w:rsidRDefault="003D2AAD" w:rsidP="003D2AAD">
            <w:pPr>
              <w:widowControl w:val="0"/>
              <w:autoSpaceDE w:val="0"/>
              <w:autoSpaceDN w:val="0"/>
              <w:spacing w:before="1" w:after="0" w:line="240" w:lineRule="auto"/>
              <w:rPr>
                <w:rFonts w:ascii="Calibri" w:eastAsia="Arial" w:hAnsi="Arial" w:cs="Arial"/>
                <w:b/>
              </w:rPr>
            </w:pPr>
          </w:p>
          <w:p w14:paraId="1E60CCB6" w14:textId="77777777" w:rsidR="003D2AAD" w:rsidRPr="003D2AAD" w:rsidRDefault="003D2AAD" w:rsidP="003D2AAD">
            <w:pPr>
              <w:widowControl w:val="0"/>
              <w:autoSpaceDE w:val="0"/>
              <w:autoSpaceDN w:val="0"/>
              <w:spacing w:after="0" w:line="240" w:lineRule="auto"/>
              <w:ind w:left="69"/>
              <w:rPr>
                <w:rFonts w:ascii="Arial" w:eastAsia="Arial" w:hAnsi="Arial" w:cs="Arial"/>
                <w:sz w:val="16"/>
              </w:rPr>
            </w:pPr>
            <w:r w:rsidRPr="003D2AAD">
              <w:rPr>
                <w:rFonts w:ascii="Arial" w:eastAsia="Arial" w:hAnsi="Arial" w:cs="Arial"/>
                <w:sz w:val="16"/>
              </w:rPr>
              <w:t>24395 (81.5%)</w:t>
            </w:r>
          </w:p>
          <w:p w14:paraId="029A1260" w14:textId="77777777" w:rsidR="003D2AAD" w:rsidRPr="003D2AAD" w:rsidRDefault="003D2AAD" w:rsidP="003D2AAD">
            <w:pPr>
              <w:widowControl w:val="0"/>
              <w:autoSpaceDE w:val="0"/>
              <w:autoSpaceDN w:val="0"/>
              <w:spacing w:before="27" w:after="0" w:line="240" w:lineRule="auto"/>
              <w:ind w:left="112"/>
              <w:rPr>
                <w:rFonts w:ascii="Arial" w:eastAsia="Arial" w:hAnsi="Arial" w:cs="Arial"/>
                <w:sz w:val="16"/>
              </w:rPr>
            </w:pPr>
            <w:r w:rsidRPr="003D2AAD">
              <w:rPr>
                <w:rFonts w:ascii="Arial" w:eastAsia="Arial" w:hAnsi="Arial" w:cs="Arial"/>
                <w:sz w:val="16"/>
              </w:rPr>
              <w:t>4021 (13.4%)</w:t>
            </w:r>
          </w:p>
          <w:p w14:paraId="6BBF9F73" w14:textId="77777777" w:rsidR="003D2AAD" w:rsidRPr="003D2AAD" w:rsidRDefault="003D2AAD" w:rsidP="003D2AAD">
            <w:pPr>
              <w:widowControl w:val="0"/>
              <w:autoSpaceDE w:val="0"/>
              <w:autoSpaceDN w:val="0"/>
              <w:spacing w:before="27" w:after="0" w:line="240" w:lineRule="auto"/>
              <w:ind w:left="158"/>
              <w:rPr>
                <w:rFonts w:ascii="Arial" w:eastAsia="Arial" w:hAnsi="Arial" w:cs="Arial"/>
                <w:sz w:val="16"/>
              </w:rPr>
            </w:pPr>
            <w:r w:rsidRPr="003D2AAD">
              <w:rPr>
                <w:rFonts w:ascii="Arial" w:eastAsia="Arial" w:hAnsi="Arial" w:cs="Arial"/>
                <w:sz w:val="16"/>
              </w:rPr>
              <w:t>1507 (5.0%)</w:t>
            </w:r>
          </w:p>
        </w:tc>
        <w:tc>
          <w:tcPr>
            <w:tcW w:w="1166" w:type="dxa"/>
            <w:tcBorders>
              <w:top w:val="single" w:sz="2" w:space="0" w:color="000000"/>
              <w:left w:val="single" w:sz="2" w:space="0" w:color="000000"/>
              <w:bottom w:val="single" w:sz="2" w:space="0" w:color="000000"/>
            </w:tcBorders>
          </w:tcPr>
          <w:p w14:paraId="3154EFEC"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694E8720" w14:textId="77777777" w:rsidTr="003D2AAD">
        <w:trPr>
          <w:trHeight w:hRule="exact" w:val="1394"/>
        </w:trPr>
        <w:tc>
          <w:tcPr>
            <w:tcW w:w="1267" w:type="dxa"/>
            <w:tcBorders>
              <w:top w:val="single" w:sz="2" w:space="0" w:color="000000"/>
              <w:bottom w:val="single" w:sz="2" w:space="0" w:color="000000"/>
              <w:right w:val="single" w:sz="2" w:space="0" w:color="000000"/>
            </w:tcBorders>
          </w:tcPr>
          <w:p w14:paraId="643B8359" w14:textId="77777777" w:rsidR="003D2AAD" w:rsidRPr="003D2AAD" w:rsidRDefault="003D2AAD" w:rsidP="003D2AAD">
            <w:pPr>
              <w:widowControl w:val="0"/>
              <w:autoSpaceDE w:val="0"/>
              <w:autoSpaceDN w:val="0"/>
              <w:spacing w:before="61" w:after="0" w:line="240" w:lineRule="auto"/>
              <w:ind w:left="52"/>
              <w:rPr>
                <w:rFonts w:ascii="Arial" w:eastAsia="Arial" w:hAnsi="Arial" w:cs="Arial"/>
                <w:sz w:val="16"/>
              </w:rPr>
            </w:pPr>
            <w:proofErr w:type="spellStart"/>
            <w:r w:rsidRPr="003D2AAD">
              <w:rPr>
                <w:rFonts w:ascii="Arial" w:eastAsia="Arial" w:hAnsi="Arial" w:cs="Arial"/>
                <w:sz w:val="16"/>
              </w:rPr>
              <w:t>inscat</w:t>
            </w:r>
            <w:proofErr w:type="spellEnd"/>
          </w:p>
          <w:p w14:paraId="5A2AE84A" w14:textId="77777777" w:rsidR="003D2AAD" w:rsidRPr="003D2AAD" w:rsidRDefault="003D2AAD" w:rsidP="003D2AAD">
            <w:pPr>
              <w:widowControl w:val="0"/>
              <w:numPr>
                <w:ilvl w:val="0"/>
                <w:numId w:val="30"/>
              </w:numPr>
              <w:tabs>
                <w:tab w:val="left" w:pos="411"/>
              </w:tabs>
              <w:autoSpaceDE w:val="0"/>
              <w:autoSpaceDN w:val="0"/>
              <w:spacing w:before="27" w:after="0" w:line="240" w:lineRule="auto"/>
              <w:rPr>
                <w:rFonts w:ascii="Arial" w:eastAsia="Arial" w:hAnsi="Arial" w:cs="Arial"/>
                <w:sz w:val="16"/>
              </w:rPr>
            </w:pPr>
            <w:r w:rsidRPr="003D2AAD">
              <w:rPr>
                <w:rFonts w:ascii="Arial" w:eastAsia="Arial" w:hAnsi="Arial" w:cs="Arial"/>
                <w:sz w:val="16"/>
              </w:rPr>
              <w:t>Private</w:t>
            </w:r>
          </w:p>
          <w:p w14:paraId="3B1E3B7F" w14:textId="77777777" w:rsidR="003D2AAD" w:rsidRPr="003D2AAD" w:rsidRDefault="003D2AAD" w:rsidP="003D2AAD">
            <w:pPr>
              <w:widowControl w:val="0"/>
              <w:numPr>
                <w:ilvl w:val="0"/>
                <w:numId w:val="30"/>
              </w:numPr>
              <w:tabs>
                <w:tab w:val="left" w:pos="411"/>
              </w:tabs>
              <w:autoSpaceDE w:val="0"/>
              <w:autoSpaceDN w:val="0"/>
              <w:spacing w:before="27" w:after="0" w:line="240" w:lineRule="auto"/>
              <w:rPr>
                <w:rFonts w:ascii="Arial" w:eastAsia="Arial" w:hAnsi="Arial" w:cs="Arial"/>
                <w:sz w:val="16"/>
              </w:rPr>
            </w:pPr>
            <w:r w:rsidRPr="003D2AAD">
              <w:rPr>
                <w:rFonts w:ascii="Arial" w:eastAsia="Arial" w:hAnsi="Arial" w:cs="Arial"/>
                <w:sz w:val="16"/>
              </w:rPr>
              <w:t>Medicare</w:t>
            </w:r>
          </w:p>
          <w:p w14:paraId="11DD3E19" w14:textId="77777777" w:rsidR="003D2AAD" w:rsidRPr="003D2AAD" w:rsidRDefault="003D2AAD" w:rsidP="003D2AAD">
            <w:pPr>
              <w:widowControl w:val="0"/>
              <w:numPr>
                <w:ilvl w:val="0"/>
                <w:numId w:val="30"/>
              </w:numPr>
              <w:tabs>
                <w:tab w:val="left" w:pos="411"/>
              </w:tabs>
              <w:autoSpaceDE w:val="0"/>
              <w:autoSpaceDN w:val="0"/>
              <w:spacing w:before="27" w:after="0" w:line="240" w:lineRule="auto"/>
              <w:rPr>
                <w:rFonts w:ascii="Arial" w:eastAsia="Arial" w:hAnsi="Arial" w:cs="Arial"/>
                <w:sz w:val="16"/>
              </w:rPr>
            </w:pPr>
            <w:r w:rsidRPr="003D2AAD">
              <w:rPr>
                <w:rFonts w:ascii="Arial" w:eastAsia="Arial" w:hAnsi="Arial" w:cs="Arial"/>
                <w:sz w:val="16"/>
              </w:rPr>
              <w:t>Medicaid</w:t>
            </w:r>
          </w:p>
          <w:p w14:paraId="6FA3F914" w14:textId="77777777" w:rsidR="003D2AAD" w:rsidRPr="003D2AAD" w:rsidRDefault="003D2AAD" w:rsidP="003D2AAD">
            <w:pPr>
              <w:widowControl w:val="0"/>
              <w:numPr>
                <w:ilvl w:val="0"/>
                <w:numId w:val="30"/>
              </w:numPr>
              <w:tabs>
                <w:tab w:val="left" w:pos="411"/>
              </w:tabs>
              <w:autoSpaceDE w:val="0"/>
              <w:autoSpaceDN w:val="0"/>
              <w:spacing w:before="27" w:after="0" w:line="240" w:lineRule="auto"/>
              <w:rPr>
                <w:rFonts w:ascii="Arial" w:eastAsia="Arial" w:hAnsi="Arial" w:cs="Arial"/>
                <w:sz w:val="16"/>
              </w:rPr>
            </w:pPr>
            <w:r w:rsidRPr="003D2AAD">
              <w:rPr>
                <w:rFonts w:ascii="Arial" w:eastAsia="Arial" w:hAnsi="Arial" w:cs="Arial"/>
                <w:sz w:val="16"/>
              </w:rPr>
              <w:t>Other</w:t>
            </w:r>
          </w:p>
          <w:p w14:paraId="009776B8" w14:textId="77777777" w:rsidR="003D2AAD" w:rsidRPr="003D2AAD" w:rsidRDefault="003D2AAD" w:rsidP="003D2AAD">
            <w:pPr>
              <w:widowControl w:val="0"/>
              <w:numPr>
                <w:ilvl w:val="0"/>
                <w:numId w:val="30"/>
              </w:numPr>
              <w:tabs>
                <w:tab w:val="left" w:pos="411"/>
              </w:tabs>
              <w:autoSpaceDE w:val="0"/>
              <w:autoSpaceDN w:val="0"/>
              <w:spacing w:before="27" w:after="0" w:line="240" w:lineRule="auto"/>
              <w:rPr>
                <w:rFonts w:ascii="Arial" w:eastAsia="Arial" w:hAnsi="Arial" w:cs="Arial"/>
                <w:sz w:val="16"/>
              </w:rPr>
            </w:pPr>
            <w:r w:rsidRPr="003D2AAD">
              <w:rPr>
                <w:rFonts w:ascii="Arial" w:eastAsia="Arial" w:hAnsi="Arial" w:cs="Arial"/>
                <w:sz w:val="16"/>
              </w:rPr>
              <w:t>None</w:t>
            </w:r>
          </w:p>
        </w:tc>
        <w:tc>
          <w:tcPr>
            <w:tcW w:w="1284" w:type="dxa"/>
            <w:tcBorders>
              <w:top w:val="single" w:sz="2" w:space="0" w:color="000000"/>
              <w:left w:val="single" w:sz="2" w:space="0" w:color="000000"/>
              <w:bottom w:val="single" w:sz="2" w:space="0" w:color="000000"/>
              <w:right w:val="single" w:sz="2" w:space="0" w:color="000000"/>
            </w:tcBorders>
          </w:tcPr>
          <w:p w14:paraId="4DB22D76" w14:textId="77777777" w:rsidR="003D2AAD" w:rsidRPr="003D2AAD" w:rsidRDefault="003D2AAD" w:rsidP="003D2AAD">
            <w:pPr>
              <w:widowControl w:val="0"/>
              <w:autoSpaceDE w:val="0"/>
              <w:autoSpaceDN w:val="0"/>
              <w:spacing w:before="3" w:after="0" w:line="240" w:lineRule="auto"/>
              <w:rPr>
                <w:rFonts w:ascii="Calibri" w:eastAsia="Arial" w:hAnsi="Arial" w:cs="Arial"/>
                <w:b/>
              </w:rPr>
            </w:pPr>
          </w:p>
          <w:p w14:paraId="4786DFAF" w14:textId="77777777" w:rsidR="003D2AAD" w:rsidRPr="003D2AAD" w:rsidRDefault="003D2AAD" w:rsidP="003D2AAD">
            <w:pPr>
              <w:widowControl w:val="0"/>
              <w:autoSpaceDE w:val="0"/>
              <w:autoSpaceDN w:val="0"/>
              <w:spacing w:after="0" w:line="240" w:lineRule="auto"/>
              <w:ind w:left="115"/>
              <w:rPr>
                <w:rFonts w:ascii="Arial" w:eastAsia="Arial" w:hAnsi="Arial" w:cs="Arial"/>
                <w:sz w:val="16"/>
              </w:rPr>
            </w:pPr>
            <w:r w:rsidRPr="003D2AAD">
              <w:rPr>
                <w:rFonts w:ascii="Arial" w:eastAsia="Arial" w:hAnsi="Arial" w:cs="Arial"/>
                <w:sz w:val="16"/>
              </w:rPr>
              <w:t>70170 (57.4%)</w:t>
            </w:r>
          </w:p>
          <w:p w14:paraId="1C401D62" w14:textId="77777777" w:rsidR="003D2AAD" w:rsidRPr="003D2AAD" w:rsidRDefault="003D2AAD" w:rsidP="003D2AAD">
            <w:pPr>
              <w:widowControl w:val="0"/>
              <w:autoSpaceDE w:val="0"/>
              <w:autoSpaceDN w:val="0"/>
              <w:spacing w:before="26" w:after="0" w:line="240" w:lineRule="auto"/>
              <w:ind w:left="115"/>
              <w:rPr>
                <w:rFonts w:ascii="Arial" w:eastAsia="Arial" w:hAnsi="Arial" w:cs="Arial"/>
                <w:sz w:val="16"/>
              </w:rPr>
            </w:pPr>
            <w:r w:rsidRPr="003D2AAD">
              <w:rPr>
                <w:rFonts w:ascii="Arial" w:eastAsia="Arial" w:hAnsi="Arial" w:cs="Arial"/>
                <w:sz w:val="16"/>
              </w:rPr>
              <w:t>28803 (23.6%)</w:t>
            </w:r>
          </w:p>
          <w:p w14:paraId="62B40627" w14:textId="77777777" w:rsidR="003D2AAD" w:rsidRPr="003D2AAD" w:rsidRDefault="003D2AAD" w:rsidP="003D2AAD">
            <w:pPr>
              <w:widowControl w:val="0"/>
              <w:autoSpaceDE w:val="0"/>
              <w:autoSpaceDN w:val="0"/>
              <w:spacing w:before="26" w:after="0" w:line="240" w:lineRule="auto"/>
              <w:ind w:left="203"/>
              <w:rPr>
                <w:rFonts w:ascii="Arial" w:eastAsia="Arial" w:hAnsi="Arial" w:cs="Arial"/>
                <w:sz w:val="16"/>
              </w:rPr>
            </w:pPr>
            <w:r w:rsidRPr="003D2AAD">
              <w:rPr>
                <w:rFonts w:ascii="Arial" w:eastAsia="Arial" w:hAnsi="Arial" w:cs="Arial"/>
                <w:sz w:val="16"/>
              </w:rPr>
              <w:t>5273 (4.3%)</w:t>
            </w:r>
          </w:p>
          <w:p w14:paraId="2F5CDFEF" w14:textId="77777777" w:rsidR="003D2AAD" w:rsidRPr="003D2AAD" w:rsidRDefault="003D2AAD" w:rsidP="003D2AAD">
            <w:pPr>
              <w:widowControl w:val="0"/>
              <w:autoSpaceDE w:val="0"/>
              <w:autoSpaceDN w:val="0"/>
              <w:spacing w:before="26" w:after="0" w:line="240" w:lineRule="auto"/>
              <w:ind w:left="203"/>
              <w:rPr>
                <w:rFonts w:ascii="Arial" w:eastAsia="Arial" w:hAnsi="Arial" w:cs="Arial"/>
                <w:sz w:val="16"/>
              </w:rPr>
            </w:pPr>
            <w:r w:rsidRPr="003D2AAD">
              <w:rPr>
                <w:rFonts w:ascii="Arial" w:eastAsia="Arial" w:hAnsi="Arial" w:cs="Arial"/>
                <w:sz w:val="16"/>
              </w:rPr>
              <w:t>2949 (2.4%)</w:t>
            </w:r>
          </w:p>
          <w:p w14:paraId="19079E88" w14:textId="77777777" w:rsidR="003D2AAD" w:rsidRPr="003D2AAD" w:rsidRDefault="003D2AAD" w:rsidP="003D2AAD">
            <w:pPr>
              <w:widowControl w:val="0"/>
              <w:autoSpaceDE w:val="0"/>
              <w:autoSpaceDN w:val="0"/>
              <w:spacing w:before="26" w:after="0" w:line="240" w:lineRule="auto"/>
              <w:ind w:left="115"/>
              <w:rPr>
                <w:rFonts w:ascii="Arial" w:eastAsia="Arial" w:hAnsi="Arial" w:cs="Arial"/>
                <w:sz w:val="16"/>
              </w:rPr>
            </w:pPr>
            <w:r w:rsidRPr="003D2AAD">
              <w:rPr>
                <w:rFonts w:ascii="Arial" w:eastAsia="Arial" w:hAnsi="Arial" w:cs="Arial"/>
                <w:sz w:val="16"/>
              </w:rPr>
              <w:t>15090 (12.3%)</w:t>
            </w:r>
          </w:p>
        </w:tc>
        <w:tc>
          <w:tcPr>
            <w:tcW w:w="1195" w:type="dxa"/>
            <w:tcBorders>
              <w:top w:val="single" w:sz="2" w:space="0" w:color="000000"/>
              <w:left w:val="single" w:sz="2" w:space="0" w:color="000000"/>
              <w:bottom w:val="single" w:sz="2" w:space="0" w:color="000000"/>
              <w:right w:val="single" w:sz="2" w:space="0" w:color="000000"/>
            </w:tcBorders>
          </w:tcPr>
          <w:p w14:paraId="54597E8D" w14:textId="77777777" w:rsidR="003D2AAD" w:rsidRPr="003D2AAD" w:rsidRDefault="003D2AAD" w:rsidP="003D2AAD">
            <w:pPr>
              <w:widowControl w:val="0"/>
              <w:autoSpaceDE w:val="0"/>
              <w:autoSpaceDN w:val="0"/>
              <w:spacing w:before="3" w:after="0" w:line="240" w:lineRule="auto"/>
              <w:rPr>
                <w:rFonts w:ascii="Calibri" w:eastAsia="Arial" w:hAnsi="Arial" w:cs="Arial"/>
                <w:b/>
              </w:rPr>
            </w:pPr>
          </w:p>
          <w:p w14:paraId="0858DB71" w14:textId="77777777" w:rsidR="003D2AAD" w:rsidRPr="003D2AAD" w:rsidRDefault="003D2AAD" w:rsidP="003D2AAD">
            <w:pPr>
              <w:widowControl w:val="0"/>
              <w:autoSpaceDE w:val="0"/>
              <w:autoSpaceDN w:val="0"/>
              <w:spacing w:after="0" w:line="240" w:lineRule="auto"/>
              <w:ind w:left="69"/>
              <w:rPr>
                <w:rFonts w:ascii="Arial" w:eastAsia="Arial" w:hAnsi="Arial" w:cs="Arial"/>
                <w:sz w:val="16"/>
              </w:rPr>
            </w:pPr>
            <w:r w:rsidRPr="003D2AAD">
              <w:rPr>
                <w:rFonts w:ascii="Arial" w:eastAsia="Arial" w:hAnsi="Arial" w:cs="Arial"/>
                <w:sz w:val="16"/>
              </w:rPr>
              <w:t>54457 (59.0%)</w:t>
            </w:r>
          </w:p>
          <w:p w14:paraId="53E726F6" w14:textId="77777777" w:rsidR="003D2AAD" w:rsidRPr="003D2AAD" w:rsidRDefault="003D2AAD" w:rsidP="003D2AAD">
            <w:pPr>
              <w:widowControl w:val="0"/>
              <w:autoSpaceDE w:val="0"/>
              <w:autoSpaceDN w:val="0"/>
              <w:spacing w:before="26" w:after="0" w:line="240" w:lineRule="auto"/>
              <w:ind w:left="69"/>
              <w:rPr>
                <w:rFonts w:ascii="Arial" w:eastAsia="Arial" w:hAnsi="Arial" w:cs="Arial"/>
                <w:sz w:val="16"/>
              </w:rPr>
            </w:pPr>
            <w:r w:rsidRPr="003D2AAD">
              <w:rPr>
                <w:rFonts w:ascii="Arial" w:eastAsia="Arial" w:hAnsi="Arial" w:cs="Arial"/>
                <w:sz w:val="16"/>
              </w:rPr>
              <w:t>20205 (21.9%)</w:t>
            </w:r>
          </w:p>
          <w:p w14:paraId="65CE8BF3" w14:textId="77777777" w:rsidR="003D2AAD" w:rsidRPr="003D2AAD" w:rsidRDefault="003D2AAD" w:rsidP="003D2AAD">
            <w:pPr>
              <w:widowControl w:val="0"/>
              <w:autoSpaceDE w:val="0"/>
              <w:autoSpaceDN w:val="0"/>
              <w:spacing w:before="26" w:after="0" w:line="240" w:lineRule="auto"/>
              <w:ind w:left="158"/>
              <w:rPr>
                <w:rFonts w:ascii="Arial" w:eastAsia="Arial" w:hAnsi="Arial" w:cs="Arial"/>
                <w:sz w:val="16"/>
              </w:rPr>
            </w:pPr>
            <w:r w:rsidRPr="003D2AAD">
              <w:rPr>
                <w:rFonts w:ascii="Arial" w:eastAsia="Arial" w:hAnsi="Arial" w:cs="Arial"/>
                <w:sz w:val="16"/>
              </w:rPr>
              <w:t>3713 (4.0%)</w:t>
            </w:r>
          </w:p>
          <w:p w14:paraId="3FDBC849" w14:textId="77777777" w:rsidR="003D2AAD" w:rsidRPr="003D2AAD" w:rsidRDefault="003D2AAD" w:rsidP="003D2AAD">
            <w:pPr>
              <w:widowControl w:val="0"/>
              <w:autoSpaceDE w:val="0"/>
              <w:autoSpaceDN w:val="0"/>
              <w:spacing w:before="26" w:after="0" w:line="240" w:lineRule="auto"/>
              <w:ind w:left="158"/>
              <w:rPr>
                <w:rFonts w:ascii="Arial" w:eastAsia="Arial" w:hAnsi="Arial" w:cs="Arial"/>
                <w:sz w:val="16"/>
              </w:rPr>
            </w:pPr>
            <w:r w:rsidRPr="003D2AAD">
              <w:rPr>
                <w:rFonts w:ascii="Arial" w:eastAsia="Arial" w:hAnsi="Arial" w:cs="Arial"/>
                <w:sz w:val="16"/>
              </w:rPr>
              <w:t>2192 (2.4%)</w:t>
            </w:r>
          </w:p>
          <w:p w14:paraId="6D9F7EA5" w14:textId="77777777" w:rsidR="003D2AAD" w:rsidRPr="003D2AAD" w:rsidRDefault="003D2AAD" w:rsidP="003D2AAD">
            <w:pPr>
              <w:widowControl w:val="0"/>
              <w:autoSpaceDE w:val="0"/>
              <w:autoSpaceDN w:val="0"/>
              <w:spacing w:before="26" w:after="0" w:line="240" w:lineRule="auto"/>
              <w:ind w:left="69"/>
              <w:rPr>
                <w:rFonts w:ascii="Arial" w:eastAsia="Arial" w:hAnsi="Arial" w:cs="Arial"/>
                <w:sz w:val="16"/>
              </w:rPr>
            </w:pPr>
            <w:r w:rsidRPr="003D2AAD">
              <w:rPr>
                <w:rFonts w:ascii="Arial" w:eastAsia="Arial" w:hAnsi="Arial" w:cs="Arial"/>
                <w:sz w:val="16"/>
              </w:rPr>
              <w:t>11795 (12.8%)</w:t>
            </w:r>
          </w:p>
        </w:tc>
        <w:tc>
          <w:tcPr>
            <w:tcW w:w="1193" w:type="dxa"/>
            <w:tcBorders>
              <w:top w:val="single" w:sz="2" w:space="0" w:color="000000"/>
              <w:left w:val="single" w:sz="2" w:space="0" w:color="000000"/>
              <w:bottom w:val="single" w:sz="2" w:space="0" w:color="000000"/>
              <w:right w:val="single" w:sz="2" w:space="0" w:color="000000"/>
            </w:tcBorders>
          </w:tcPr>
          <w:p w14:paraId="1ACA6FE3" w14:textId="77777777" w:rsidR="003D2AAD" w:rsidRPr="003D2AAD" w:rsidRDefault="003D2AAD" w:rsidP="003D2AAD">
            <w:pPr>
              <w:widowControl w:val="0"/>
              <w:autoSpaceDE w:val="0"/>
              <w:autoSpaceDN w:val="0"/>
              <w:spacing w:before="3" w:after="0" w:line="240" w:lineRule="auto"/>
              <w:rPr>
                <w:rFonts w:ascii="Calibri" w:eastAsia="Arial" w:hAnsi="Arial" w:cs="Arial"/>
                <w:b/>
              </w:rPr>
            </w:pPr>
          </w:p>
          <w:p w14:paraId="6333192D" w14:textId="77777777" w:rsidR="003D2AAD" w:rsidRPr="003D2AAD" w:rsidRDefault="003D2AAD" w:rsidP="003D2AAD">
            <w:pPr>
              <w:widowControl w:val="0"/>
              <w:autoSpaceDE w:val="0"/>
              <w:autoSpaceDN w:val="0"/>
              <w:spacing w:after="0" w:line="240" w:lineRule="auto"/>
              <w:ind w:left="50" w:right="47"/>
              <w:jc w:val="center"/>
              <w:rPr>
                <w:rFonts w:ascii="Arial" w:eastAsia="Arial" w:hAnsi="Arial" w:cs="Arial"/>
                <w:sz w:val="16"/>
              </w:rPr>
            </w:pPr>
            <w:r w:rsidRPr="003D2AAD">
              <w:rPr>
                <w:rFonts w:ascii="Arial" w:eastAsia="Arial" w:hAnsi="Arial" w:cs="Arial"/>
                <w:sz w:val="16"/>
              </w:rPr>
              <w:t>15713 (52.5%)</w:t>
            </w:r>
          </w:p>
          <w:p w14:paraId="3A59B8A7" w14:textId="77777777" w:rsidR="003D2AAD" w:rsidRPr="003D2AAD" w:rsidRDefault="003D2AAD" w:rsidP="003D2AAD">
            <w:pPr>
              <w:widowControl w:val="0"/>
              <w:autoSpaceDE w:val="0"/>
              <w:autoSpaceDN w:val="0"/>
              <w:spacing w:before="26" w:after="0" w:line="240" w:lineRule="auto"/>
              <w:ind w:left="112"/>
              <w:rPr>
                <w:rFonts w:ascii="Arial" w:eastAsia="Arial" w:hAnsi="Arial" w:cs="Arial"/>
                <w:sz w:val="16"/>
              </w:rPr>
            </w:pPr>
            <w:r w:rsidRPr="003D2AAD">
              <w:rPr>
                <w:rFonts w:ascii="Arial" w:eastAsia="Arial" w:hAnsi="Arial" w:cs="Arial"/>
                <w:sz w:val="16"/>
              </w:rPr>
              <w:t>8598 (28.7%)</w:t>
            </w:r>
          </w:p>
          <w:p w14:paraId="1F0DA853" w14:textId="77777777" w:rsidR="003D2AAD" w:rsidRPr="003D2AAD" w:rsidRDefault="003D2AAD" w:rsidP="003D2AAD">
            <w:pPr>
              <w:widowControl w:val="0"/>
              <w:autoSpaceDE w:val="0"/>
              <w:autoSpaceDN w:val="0"/>
              <w:spacing w:before="26" w:after="0" w:line="240" w:lineRule="auto"/>
              <w:ind w:left="158"/>
              <w:rPr>
                <w:rFonts w:ascii="Arial" w:eastAsia="Arial" w:hAnsi="Arial" w:cs="Arial"/>
                <w:sz w:val="16"/>
              </w:rPr>
            </w:pPr>
            <w:r w:rsidRPr="003D2AAD">
              <w:rPr>
                <w:rFonts w:ascii="Arial" w:eastAsia="Arial" w:hAnsi="Arial" w:cs="Arial"/>
                <w:sz w:val="16"/>
              </w:rPr>
              <w:t>1560 (5.2%)</w:t>
            </w:r>
          </w:p>
          <w:p w14:paraId="69FF40D5" w14:textId="77777777" w:rsidR="003D2AAD" w:rsidRPr="003D2AAD" w:rsidRDefault="003D2AAD" w:rsidP="003D2AAD">
            <w:pPr>
              <w:widowControl w:val="0"/>
              <w:autoSpaceDE w:val="0"/>
              <w:autoSpaceDN w:val="0"/>
              <w:spacing w:before="26" w:after="0" w:line="240" w:lineRule="auto"/>
              <w:ind w:left="47" w:right="47"/>
              <w:jc w:val="center"/>
              <w:rPr>
                <w:rFonts w:ascii="Arial" w:eastAsia="Arial" w:hAnsi="Arial" w:cs="Arial"/>
                <w:sz w:val="16"/>
              </w:rPr>
            </w:pPr>
            <w:r w:rsidRPr="003D2AAD">
              <w:rPr>
                <w:rFonts w:ascii="Arial" w:eastAsia="Arial" w:hAnsi="Arial" w:cs="Arial"/>
                <w:sz w:val="16"/>
              </w:rPr>
              <w:t>757 (2.5%)</w:t>
            </w:r>
          </w:p>
          <w:p w14:paraId="00670C91" w14:textId="77777777" w:rsidR="003D2AAD" w:rsidRPr="003D2AAD" w:rsidRDefault="003D2AAD" w:rsidP="003D2AAD">
            <w:pPr>
              <w:widowControl w:val="0"/>
              <w:autoSpaceDE w:val="0"/>
              <w:autoSpaceDN w:val="0"/>
              <w:spacing w:before="26" w:after="0" w:line="240" w:lineRule="auto"/>
              <w:ind w:left="112"/>
              <w:rPr>
                <w:rFonts w:ascii="Arial" w:eastAsia="Arial" w:hAnsi="Arial" w:cs="Arial"/>
                <w:sz w:val="16"/>
              </w:rPr>
            </w:pPr>
            <w:r w:rsidRPr="003D2AAD">
              <w:rPr>
                <w:rFonts w:ascii="Arial" w:eastAsia="Arial" w:hAnsi="Arial" w:cs="Arial"/>
                <w:sz w:val="16"/>
              </w:rPr>
              <w:t>3295 (11.0%)</w:t>
            </w:r>
          </w:p>
        </w:tc>
        <w:tc>
          <w:tcPr>
            <w:tcW w:w="1166" w:type="dxa"/>
            <w:tcBorders>
              <w:top w:val="single" w:sz="2" w:space="0" w:color="000000"/>
              <w:left w:val="single" w:sz="2" w:space="0" w:color="000000"/>
              <w:bottom w:val="single" w:sz="2" w:space="0" w:color="000000"/>
            </w:tcBorders>
          </w:tcPr>
          <w:p w14:paraId="0C59BA58" w14:textId="77777777" w:rsidR="003D2AAD" w:rsidRPr="003D2AAD" w:rsidRDefault="003D2AAD" w:rsidP="003D2AAD">
            <w:pPr>
              <w:widowControl w:val="0"/>
              <w:autoSpaceDE w:val="0"/>
              <w:autoSpaceDN w:val="0"/>
              <w:spacing w:before="61"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6B8DC596" w14:textId="77777777" w:rsidTr="003D2AAD">
        <w:trPr>
          <w:trHeight w:hRule="exact" w:val="550"/>
        </w:trPr>
        <w:tc>
          <w:tcPr>
            <w:tcW w:w="1267" w:type="dxa"/>
            <w:tcBorders>
              <w:top w:val="single" w:sz="2" w:space="0" w:color="000000"/>
              <w:bottom w:val="single" w:sz="2" w:space="0" w:color="000000"/>
              <w:right w:val="single" w:sz="2" w:space="0" w:color="000000"/>
            </w:tcBorders>
          </w:tcPr>
          <w:p w14:paraId="04A2D7F2" w14:textId="77777777" w:rsidR="003D2AAD" w:rsidRPr="003D2AAD" w:rsidRDefault="003D2AAD" w:rsidP="003D2AAD">
            <w:pPr>
              <w:widowControl w:val="0"/>
              <w:autoSpaceDE w:val="0"/>
              <w:autoSpaceDN w:val="0"/>
              <w:spacing w:before="61" w:after="0" w:line="240" w:lineRule="auto"/>
              <w:ind w:left="52"/>
              <w:rPr>
                <w:rFonts w:ascii="Arial" w:eastAsia="Arial" w:hAnsi="Arial" w:cs="Arial"/>
                <w:sz w:val="16"/>
              </w:rPr>
            </w:pPr>
            <w:r w:rsidRPr="003D2AAD">
              <w:rPr>
                <w:rFonts w:ascii="Arial" w:eastAsia="Arial" w:hAnsi="Arial" w:cs="Arial"/>
                <w:sz w:val="16"/>
              </w:rPr>
              <w:t>smoker</w:t>
            </w:r>
          </w:p>
          <w:p w14:paraId="764316BC" w14:textId="77777777" w:rsidR="003D2AAD" w:rsidRPr="003D2AAD" w:rsidRDefault="003D2AAD" w:rsidP="003D2AAD">
            <w:pPr>
              <w:widowControl w:val="0"/>
              <w:autoSpaceDE w:val="0"/>
              <w:autoSpaceDN w:val="0"/>
              <w:spacing w:before="27" w:after="0" w:line="240" w:lineRule="auto"/>
              <w:ind w:left="278"/>
              <w:rPr>
                <w:rFonts w:ascii="Arial" w:eastAsia="Arial" w:hAnsi="Arial" w:cs="Arial"/>
                <w:sz w:val="16"/>
              </w:rPr>
            </w:pPr>
            <w:r w:rsidRPr="003D2AAD">
              <w:rPr>
                <w:rFonts w:ascii="Arial" w:eastAsia="Arial" w:hAnsi="Arial" w:cs="Arial"/>
                <w:sz w:val="16"/>
              </w:rPr>
              <w:t>Missing (.)</w:t>
            </w:r>
          </w:p>
        </w:tc>
        <w:tc>
          <w:tcPr>
            <w:tcW w:w="1284" w:type="dxa"/>
            <w:tcBorders>
              <w:top w:val="single" w:sz="2" w:space="0" w:color="000000"/>
              <w:left w:val="single" w:sz="2" w:space="0" w:color="000000"/>
              <w:bottom w:val="single" w:sz="2" w:space="0" w:color="000000"/>
              <w:right w:val="single" w:sz="2" w:space="0" w:color="000000"/>
            </w:tcBorders>
          </w:tcPr>
          <w:p w14:paraId="06CC1081" w14:textId="77777777" w:rsidR="003D2AAD" w:rsidRPr="003D2AAD" w:rsidRDefault="003D2AAD" w:rsidP="003D2AAD">
            <w:pPr>
              <w:widowControl w:val="0"/>
              <w:autoSpaceDE w:val="0"/>
              <w:autoSpaceDN w:val="0"/>
              <w:spacing w:before="61" w:after="0" w:line="240" w:lineRule="auto"/>
              <w:ind w:left="50" w:right="47"/>
              <w:jc w:val="center"/>
              <w:rPr>
                <w:rFonts w:ascii="Arial" w:eastAsia="Arial" w:hAnsi="Arial" w:cs="Arial"/>
                <w:sz w:val="16"/>
              </w:rPr>
            </w:pPr>
            <w:r w:rsidRPr="003D2AAD">
              <w:rPr>
                <w:rFonts w:ascii="Arial" w:eastAsia="Arial" w:hAnsi="Arial" w:cs="Arial"/>
                <w:sz w:val="16"/>
              </w:rPr>
              <w:t>44483 (36.4%)</w:t>
            </w:r>
          </w:p>
          <w:p w14:paraId="5DA1CF0C" w14:textId="77777777" w:rsidR="003D2AAD" w:rsidRPr="003D2AAD" w:rsidRDefault="003D2AAD" w:rsidP="003D2AAD">
            <w:pPr>
              <w:widowControl w:val="0"/>
              <w:autoSpaceDE w:val="0"/>
              <w:autoSpaceDN w:val="0"/>
              <w:spacing w:before="27" w:after="0" w:line="240" w:lineRule="auto"/>
              <w:ind w:left="49" w:right="50"/>
              <w:jc w:val="center"/>
              <w:rPr>
                <w:rFonts w:ascii="Arial" w:eastAsia="Arial" w:hAnsi="Arial" w:cs="Arial"/>
                <w:sz w:val="16"/>
              </w:rPr>
            </w:pPr>
            <w:r w:rsidRPr="003D2AAD">
              <w:rPr>
                <w:rFonts w:ascii="Arial" w:eastAsia="Arial" w:hAnsi="Arial" w:cs="Arial"/>
                <w:sz w:val="16"/>
              </w:rPr>
              <w:t>29</w:t>
            </w:r>
          </w:p>
        </w:tc>
        <w:tc>
          <w:tcPr>
            <w:tcW w:w="1195" w:type="dxa"/>
            <w:tcBorders>
              <w:top w:val="single" w:sz="2" w:space="0" w:color="000000"/>
              <w:left w:val="single" w:sz="2" w:space="0" w:color="000000"/>
              <w:bottom w:val="single" w:sz="2" w:space="0" w:color="000000"/>
              <w:right w:val="single" w:sz="2" w:space="0" w:color="000000"/>
            </w:tcBorders>
          </w:tcPr>
          <w:p w14:paraId="2390E351" w14:textId="77777777" w:rsidR="003D2AAD" w:rsidRPr="003D2AAD" w:rsidRDefault="003D2AAD" w:rsidP="003D2AAD">
            <w:pPr>
              <w:widowControl w:val="0"/>
              <w:autoSpaceDE w:val="0"/>
              <w:autoSpaceDN w:val="0"/>
              <w:spacing w:before="61" w:after="0" w:line="240" w:lineRule="auto"/>
              <w:ind w:left="50" w:right="50"/>
              <w:jc w:val="center"/>
              <w:rPr>
                <w:rFonts w:ascii="Arial" w:eastAsia="Arial" w:hAnsi="Arial" w:cs="Arial"/>
                <w:sz w:val="16"/>
              </w:rPr>
            </w:pPr>
            <w:r w:rsidRPr="003D2AAD">
              <w:rPr>
                <w:rFonts w:ascii="Arial" w:eastAsia="Arial" w:hAnsi="Arial" w:cs="Arial"/>
                <w:sz w:val="16"/>
              </w:rPr>
              <w:t>34869 (37.8%)</w:t>
            </w:r>
          </w:p>
          <w:p w14:paraId="086D59BE" w14:textId="77777777" w:rsidR="003D2AAD" w:rsidRPr="003D2AAD" w:rsidRDefault="003D2AAD" w:rsidP="003D2AAD">
            <w:pPr>
              <w:widowControl w:val="0"/>
              <w:autoSpaceDE w:val="0"/>
              <w:autoSpaceDN w:val="0"/>
              <w:spacing w:before="27" w:after="0" w:line="240" w:lineRule="auto"/>
              <w:ind w:left="48" w:right="50"/>
              <w:jc w:val="center"/>
              <w:rPr>
                <w:rFonts w:ascii="Arial" w:eastAsia="Arial" w:hAnsi="Arial" w:cs="Arial"/>
                <w:sz w:val="16"/>
              </w:rPr>
            </w:pPr>
            <w:r w:rsidRPr="003D2AAD">
              <w:rPr>
                <w:rFonts w:ascii="Arial" w:eastAsia="Arial" w:hAnsi="Arial" w:cs="Arial"/>
                <w:sz w:val="16"/>
              </w:rPr>
              <w:t>24</w:t>
            </w:r>
          </w:p>
        </w:tc>
        <w:tc>
          <w:tcPr>
            <w:tcW w:w="1193" w:type="dxa"/>
            <w:tcBorders>
              <w:top w:val="single" w:sz="2" w:space="0" w:color="000000"/>
              <w:left w:val="single" w:sz="2" w:space="0" w:color="000000"/>
              <w:bottom w:val="single" w:sz="2" w:space="0" w:color="000000"/>
              <w:right w:val="single" w:sz="2" w:space="0" w:color="000000"/>
            </w:tcBorders>
          </w:tcPr>
          <w:p w14:paraId="66189428" w14:textId="77777777" w:rsidR="003D2AAD" w:rsidRPr="003D2AAD" w:rsidRDefault="003D2AAD" w:rsidP="003D2AAD">
            <w:pPr>
              <w:widowControl w:val="0"/>
              <w:autoSpaceDE w:val="0"/>
              <w:autoSpaceDN w:val="0"/>
              <w:spacing w:before="61" w:after="0" w:line="240" w:lineRule="auto"/>
              <w:ind w:left="47" w:right="47"/>
              <w:jc w:val="center"/>
              <w:rPr>
                <w:rFonts w:ascii="Arial" w:eastAsia="Arial" w:hAnsi="Arial" w:cs="Arial"/>
                <w:sz w:val="16"/>
              </w:rPr>
            </w:pPr>
            <w:r w:rsidRPr="003D2AAD">
              <w:rPr>
                <w:rFonts w:ascii="Arial" w:eastAsia="Arial" w:hAnsi="Arial" w:cs="Arial"/>
                <w:sz w:val="16"/>
              </w:rPr>
              <w:t>9614 (32.1%)</w:t>
            </w:r>
          </w:p>
          <w:p w14:paraId="57F89CF8" w14:textId="77777777" w:rsidR="003D2AAD" w:rsidRPr="003D2AAD" w:rsidRDefault="003D2AAD" w:rsidP="003D2AAD">
            <w:pPr>
              <w:widowControl w:val="0"/>
              <w:autoSpaceDE w:val="0"/>
              <w:autoSpaceDN w:val="0"/>
              <w:spacing w:before="27" w:after="0" w:line="240" w:lineRule="auto"/>
              <w:jc w:val="center"/>
              <w:rPr>
                <w:rFonts w:ascii="Arial" w:eastAsia="Arial" w:hAnsi="Arial" w:cs="Arial"/>
                <w:sz w:val="16"/>
              </w:rPr>
            </w:pPr>
            <w:r w:rsidRPr="003D2AAD">
              <w:rPr>
                <w:rFonts w:ascii="Arial" w:eastAsia="Arial" w:hAnsi="Arial" w:cs="Arial"/>
                <w:sz w:val="16"/>
              </w:rPr>
              <w:t>5</w:t>
            </w:r>
          </w:p>
        </w:tc>
        <w:tc>
          <w:tcPr>
            <w:tcW w:w="1166" w:type="dxa"/>
            <w:tcBorders>
              <w:top w:val="single" w:sz="2" w:space="0" w:color="000000"/>
              <w:left w:val="single" w:sz="2" w:space="0" w:color="000000"/>
              <w:bottom w:val="single" w:sz="2" w:space="0" w:color="000000"/>
            </w:tcBorders>
          </w:tcPr>
          <w:p w14:paraId="77AAB925" w14:textId="77777777" w:rsidR="003D2AAD" w:rsidRPr="003D2AAD" w:rsidRDefault="003D2AAD" w:rsidP="003D2AAD">
            <w:pPr>
              <w:widowControl w:val="0"/>
              <w:autoSpaceDE w:val="0"/>
              <w:autoSpaceDN w:val="0"/>
              <w:spacing w:before="61"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0318AC78" w14:textId="77777777" w:rsidTr="003D2AAD">
        <w:trPr>
          <w:trHeight w:hRule="exact" w:val="547"/>
        </w:trPr>
        <w:tc>
          <w:tcPr>
            <w:tcW w:w="1267" w:type="dxa"/>
            <w:tcBorders>
              <w:top w:val="single" w:sz="2" w:space="0" w:color="000000"/>
              <w:bottom w:val="single" w:sz="2" w:space="0" w:color="000000"/>
              <w:right w:val="single" w:sz="2" w:space="0" w:color="000000"/>
            </w:tcBorders>
          </w:tcPr>
          <w:p w14:paraId="38E20327"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t>Prior PAD</w:t>
            </w:r>
          </w:p>
          <w:p w14:paraId="519FCC27" w14:textId="77777777" w:rsidR="003D2AAD" w:rsidRPr="003D2AAD" w:rsidRDefault="003D2AAD" w:rsidP="003D2AAD">
            <w:pPr>
              <w:widowControl w:val="0"/>
              <w:autoSpaceDE w:val="0"/>
              <w:autoSpaceDN w:val="0"/>
              <w:spacing w:before="26" w:after="0" w:line="240" w:lineRule="auto"/>
              <w:ind w:left="278"/>
              <w:rPr>
                <w:rFonts w:ascii="Arial" w:eastAsia="Arial" w:hAnsi="Arial" w:cs="Arial"/>
                <w:sz w:val="16"/>
              </w:rPr>
            </w:pPr>
            <w:r w:rsidRPr="003D2AAD">
              <w:rPr>
                <w:rFonts w:ascii="Arial" w:eastAsia="Arial" w:hAnsi="Arial" w:cs="Arial"/>
                <w:sz w:val="16"/>
              </w:rPr>
              <w:t>Missing (.)</w:t>
            </w:r>
          </w:p>
        </w:tc>
        <w:tc>
          <w:tcPr>
            <w:tcW w:w="1284" w:type="dxa"/>
            <w:tcBorders>
              <w:top w:val="single" w:sz="2" w:space="0" w:color="000000"/>
              <w:left w:val="single" w:sz="2" w:space="0" w:color="000000"/>
              <w:bottom w:val="single" w:sz="2" w:space="0" w:color="000000"/>
              <w:right w:val="single" w:sz="2" w:space="0" w:color="000000"/>
            </w:tcBorders>
          </w:tcPr>
          <w:p w14:paraId="7A67DDF7"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10471 (8.6%)</w:t>
            </w:r>
          </w:p>
          <w:p w14:paraId="7DBB38D9" w14:textId="77777777" w:rsidR="003D2AAD" w:rsidRPr="003D2AAD" w:rsidRDefault="003D2AAD" w:rsidP="003D2AAD">
            <w:pPr>
              <w:widowControl w:val="0"/>
              <w:autoSpaceDE w:val="0"/>
              <w:autoSpaceDN w:val="0"/>
              <w:spacing w:before="26" w:after="0" w:line="240" w:lineRule="auto"/>
              <w:ind w:left="49" w:right="50"/>
              <w:jc w:val="center"/>
              <w:rPr>
                <w:rFonts w:ascii="Arial" w:eastAsia="Arial" w:hAnsi="Arial" w:cs="Arial"/>
                <w:sz w:val="16"/>
              </w:rPr>
            </w:pPr>
            <w:r w:rsidRPr="003D2AAD">
              <w:rPr>
                <w:rFonts w:ascii="Arial" w:eastAsia="Arial" w:hAnsi="Arial" w:cs="Arial"/>
                <w:sz w:val="16"/>
              </w:rPr>
              <w:t>89</w:t>
            </w:r>
          </w:p>
        </w:tc>
        <w:tc>
          <w:tcPr>
            <w:tcW w:w="1195" w:type="dxa"/>
            <w:tcBorders>
              <w:top w:val="single" w:sz="2" w:space="0" w:color="000000"/>
              <w:left w:val="single" w:sz="2" w:space="0" w:color="000000"/>
              <w:bottom w:val="single" w:sz="2" w:space="0" w:color="000000"/>
              <w:right w:val="single" w:sz="2" w:space="0" w:color="000000"/>
            </w:tcBorders>
          </w:tcPr>
          <w:p w14:paraId="1280E13C"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7561 (8.2%)</w:t>
            </w:r>
          </w:p>
          <w:p w14:paraId="754D6CC5" w14:textId="77777777" w:rsidR="003D2AAD" w:rsidRPr="003D2AAD" w:rsidRDefault="003D2AAD" w:rsidP="003D2AAD">
            <w:pPr>
              <w:widowControl w:val="0"/>
              <w:autoSpaceDE w:val="0"/>
              <w:autoSpaceDN w:val="0"/>
              <w:spacing w:before="26" w:after="0" w:line="240" w:lineRule="auto"/>
              <w:ind w:left="48" w:right="50"/>
              <w:jc w:val="center"/>
              <w:rPr>
                <w:rFonts w:ascii="Arial" w:eastAsia="Arial" w:hAnsi="Arial" w:cs="Arial"/>
                <w:sz w:val="16"/>
              </w:rPr>
            </w:pPr>
            <w:r w:rsidRPr="003D2AAD">
              <w:rPr>
                <w:rFonts w:ascii="Arial" w:eastAsia="Arial" w:hAnsi="Arial" w:cs="Arial"/>
                <w:sz w:val="16"/>
              </w:rPr>
              <w:t>58</w:t>
            </w:r>
          </w:p>
        </w:tc>
        <w:tc>
          <w:tcPr>
            <w:tcW w:w="1193" w:type="dxa"/>
            <w:tcBorders>
              <w:top w:val="single" w:sz="2" w:space="0" w:color="000000"/>
              <w:left w:val="single" w:sz="2" w:space="0" w:color="000000"/>
              <w:bottom w:val="single" w:sz="2" w:space="0" w:color="000000"/>
              <w:right w:val="single" w:sz="2" w:space="0" w:color="000000"/>
            </w:tcBorders>
          </w:tcPr>
          <w:p w14:paraId="3652C7B0"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2910 (9.7%)</w:t>
            </w:r>
          </w:p>
          <w:p w14:paraId="20C38A06" w14:textId="77777777" w:rsidR="003D2AAD" w:rsidRPr="003D2AAD" w:rsidRDefault="003D2AAD" w:rsidP="003D2AAD">
            <w:pPr>
              <w:widowControl w:val="0"/>
              <w:autoSpaceDE w:val="0"/>
              <w:autoSpaceDN w:val="0"/>
              <w:spacing w:before="26" w:after="0" w:line="240" w:lineRule="auto"/>
              <w:ind w:left="46" w:right="47"/>
              <w:jc w:val="center"/>
              <w:rPr>
                <w:rFonts w:ascii="Arial" w:eastAsia="Arial" w:hAnsi="Arial" w:cs="Arial"/>
                <w:sz w:val="16"/>
              </w:rPr>
            </w:pPr>
            <w:r w:rsidRPr="003D2AAD">
              <w:rPr>
                <w:rFonts w:ascii="Arial" w:eastAsia="Arial" w:hAnsi="Arial" w:cs="Arial"/>
                <w:sz w:val="16"/>
              </w:rPr>
              <w:t>31</w:t>
            </w:r>
          </w:p>
        </w:tc>
        <w:tc>
          <w:tcPr>
            <w:tcW w:w="1166" w:type="dxa"/>
            <w:tcBorders>
              <w:top w:val="single" w:sz="2" w:space="0" w:color="000000"/>
              <w:left w:val="single" w:sz="2" w:space="0" w:color="000000"/>
              <w:bottom w:val="single" w:sz="2" w:space="0" w:color="000000"/>
            </w:tcBorders>
          </w:tcPr>
          <w:p w14:paraId="0892CEEA"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1902ECB8" w14:textId="77777777" w:rsidTr="003D2AAD">
        <w:trPr>
          <w:trHeight w:hRule="exact" w:val="550"/>
        </w:trPr>
        <w:tc>
          <w:tcPr>
            <w:tcW w:w="1267" w:type="dxa"/>
            <w:tcBorders>
              <w:top w:val="single" w:sz="2" w:space="0" w:color="000000"/>
              <w:bottom w:val="single" w:sz="2" w:space="0" w:color="000000"/>
              <w:right w:val="single" w:sz="2" w:space="0" w:color="000000"/>
            </w:tcBorders>
          </w:tcPr>
          <w:p w14:paraId="649D39AE"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t>Prior CVD</w:t>
            </w:r>
          </w:p>
          <w:p w14:paraId="7EBAA9FE" w14:textId="77777777" w:rsidR="003D2AAD" w:rsidRPr="003D2AAD" w:rsidRDefault="003D2AAD" w:rsidP="003D2AAD">
            <w:pPr>
              <w:widowControl w:val="0"/>
              <w:autoSpaceDE w:val="0"/>
              <w:autoSpaceDN w:val="0"/>
              <w:spacing w:before="29" w:after="0" w:line="240" w:lineRule="auto"/>
              <w:ind w:left="278"/>
              <w:rPr>
                <w:rFonts w:ascii="Arial" w:eastAsia="Arial" w:hAnsi="Arial" w:cs="Arial"/>
                <w:sz w:val="16"/>
              </w:rPr>
            </w:pPr>
            <w:r w:rsidRPr="003D2AAD">
              <w:rPr>
                <w:rFonts w:ascii="Arial" w:eastAsia="Arial" w:hAnsi="Arial" w:cs="Arial"/>
                <w:sz w:val="16"/>
              </w:rPr>
              <w:t>Missing (.)</w:t>
            </w:r>
          </w:p>
        </w:tc>
        <w:tc>
          <w:tcPr>
            <w:tcW w:w="1284" w:type="dxa"/>
            <w:tcBorders>
              <w:top w:val="single" w:sz="2" w:space="0" w:color="000000"/>
              <w:left w:val="single" w:sz="2" w:space="0" w:color="000000"/>
              <w:bottom w:val="single" w:sz="2" w:space="0" w:color="000000"/>
              <w:right w:val="single" w:sz="2" w:space="0" w:color="000000"/>
            </w:tcBorders>
          </w:tcPr>
          <w:p w14:paraId="5A1867B0"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12809 (10.5%)</w:t>
            </w:r>
          </w:p>
          <w:p w14:paraId="754EB2DC" w14:textId="77777777" w:rsidR="003D2AAD" w:rsidRPr="003D2AAD" w:rsidRDefault="003D2AAD" w:rsidP="003D2AAD">
            <w:pPr>
              <w:widowControl w:val="0"/>
              <w:autoSpaceDE w:val="0"/>
              <w:autoSpaceDN w:val="0"/>
              <w:spacing w:before="29" w:after="0" w:line="240" w:lineRule="auto"/>
              <w:ind w:left="49" w:right="50"/>
              <w:jc w:val="center"/>
              <w:rPr>
                <w:rFonts w:ascii="Arial" w:eastAsia="Arial" w:hAnsi="Arial" w:cs="Arial"/>
                <w:sz w:val="16"/>
              </w:rPr>
            </w:pPr>
            <w:r w:rsidRPr="003D2AAD">
              <w:rPr>
                <w:rFonts w:ascii="Arial" w:eastAsia="Arial" w:hAnsi="Arial" w:cs="Arial"/>
                <w:sz w:val="16"/>
              </w:rPr>
              <w:t>59</w:t>
            </w:r>
          </w:p>
        </w:tc>
        <w:tc>
          <w:tcPr>
            <w:tcW w:w="1195" w:type="dxa"/>
            <w:tcBorders>
              <w:top w:val="single" w:sz="2" w:space="0" w:color="000000"/>
              <w:left w:val="single" w:sz="2" w:space="0" w:color="000000"/>
              <w:bottom w:val="single" w:sz="2" w:space="0" w:color="000000"/>
              <w:right w:val="single" w:sz="2" w:space="0" w:color="000000"/>
            </w:tcBorders>
          </w:tcPr>
          <w:p w14:paraId="67309FA6"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9090 (9.8%)</w:t>
            </w:r>
          </w:p>
          <w:p w14:paraId="4F699B90" w14:textId="77777777" w:rsidR="003D2AAD" w:rsidRPr="003D2AAD" w:rsidRDefault="003D2AAD" w:rsidP="003D2AAD">
            <w:pPr>
              <w:widowControl w:val="0"/>
              <w:autoSpaceDE w:val="0"/>
              <w:autoSpaceDN w:val="0"/>
              <w:spacing w:before="29" w:after="0" w:line="240" w:lineRule="auto"/>
              <w:ind w:left="48" w:right="50"/>
              <w:jc w:val="center"/>
              <w:rPr>
                <w:rFonts w:ascii="Arial" w:eastAsia="Arial" w:hAnsi="Arial" w:cs="Arial"/>
                <w:sz w:val="16"/>
              </w:rPr>
            </w:pPr>
            <w:r w:rsidRPr="003D2AAD">
              <w:rPr>
                <w:rFonts w:ascii="Arial" w:eastAsia="Arial" w:hAnsi="Arial" w:cs="Arial"/>
                <w:sz w:val="16"/>
              </w:rPr>
              <w:t>34</w:t>
            </w:r>
          </w:p>
        </w:tc>
        <w:tc>
          <w:tcPr>
            <w:tcW w:w="1193" w:type="dxa"/>
            <w:tcBorders>
              <w:top w:val="single" w:sz="2" w:space="0" w:color="000000"/>
              <w:left w:val="single" w:sz="2" w:space="0" w:color="000000"/>
              <w:bottom w:val="single" w:sz="2" w:space="0" w:color="000000"/>
              <w:right w:val="single" w:sz="2" w:space="0" w:color="000000"/>
            </w:tcBorders>
          </w:tcPr>
          <w:p w14:paraId="2181D19C" w14:textId="77777777" w:rsidR="003D2AAD" w:rsidRPr="003D2AAD" w:rsidRDefault="003D2AAD" w:rsidP="003D2AAD">
            <w:pPr>
              <w:widowControl w:val="0"/>
              <w:autoSpaceDE w:val="0"/>
              <w:autoSpaceDN w:val="0"/>
              <w:spacing w:before="58" w:after="0" w:line="240" w:lineRule="auto"/>
              <w:ind w:left="47" w:right="47"/>
              <w:jc w:val="center"/>
              <w:rPr>
                <w:rFonts w:ascii="Arial" w:eastAsia="Arial" w:hAnsi="Arial" w:cs="Arial"/>
                <w:sz w:val="16"/>
              </w:rPr>
            </w:pPr>
            <w:r w:rsidRPr="003D2AAD">
              <w:rPr>
                <w:rFonts w:ascii="Arial" w:eastAsia="Arial" w:hAnsi="Arial" w:cs="Arial"/>
                <w:sz w:val="16"/>
              </w:rPr>
              <w:t>3719 (12.4%)</w:t>
            </w:r>
          </w:p>
          <w:p w14:paraId="0C530F8A" w14:textId="77777777" w:rsidR="003D2AAD" w:rsidRPr="003D2AAD" w:rsidRDefault="003D2AAD" w:rsidP="003D2AAD">
            <w:pPr>
              <w:widowControl w:val="0"/>
              <w:autoSpaceDE w:val="0"/>
              <w:autoSpaceDN w:val="0"/>
              <w:spacing w:before="29" w:after="0" w:line="240" w:lineRule="auto"/>
              <w:ind w:left="46" w:right="47"/>
              <w:jc w:val="center"/>
              <w:rPr>
                <w:rFonts w:ascii="Arial" w:eastAsia="Arial" w:hAnsi="Arial" w:cs="Arial"/>
                <w:sz w:val="16"/>
              </w:rPr>
            </w:pPr>
            <w:r w:rsidRPr="003D2AAD">
              <w:rPr>
                <w:rFonts w:ascii="Arial" w:eastAsia="Arial" w:hAnsi="Arial" w:cs="Arial"/>
                <w:sz w:val="16"/>
              </w:rPr>
              <w:t>25</w:t>
            </w:r>
          </w:p>
        </w:tc>
        <w:tc>
          <w:tcPr>
            <w:tcW w:w="1166" w:type="dxa"/>
            <w:tcBorders>
              <w:top w:val="single" w:sz="2" w:space="0" w:color="000000"/>
              <w:left w:val="single" w:sz="2" w:space="0" w:color="000000"/>
              <w:bottom w:val="single" w:sz="2" w:space="0" w:color="000000"/>
            </w:tcBorders>
          </w:tcPr>
          <w:p w14:paraId="6987C7A5"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44EC1A09" w14:textId="77777777" w:rsidTr="003D2AAD">
        <w:trPr>
          <w:trHeight w:hRule="exact" w:val="547"/>
        </w:trPr>
        <w:tc>
          <w:tcPr>
            <w:tcW w:w="1267" w:type="dxa"/>
            <w:tcBorders>
              <w:top w:val="single" w:sz="2" w:space="0" w:color="000000"/>
              <w:bottom w:val="single" w:sz="2" w:space="0" w:color="000000"/>
              <w:right w:val="single" w:sz="2" w:space="0" w:color="000000"/>
            </w:tcBorders>
          </w:tcPr>
          <w:p w14:paraId="20401847"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t>Prior PCI</w:t>
            </w:r>
          </w:p>
          <w:p w14:paraId="55F00F91" w14:textId="77777777" w:rsidR="003D2AAD" w:rsidRPr="003D2AAD" w:rsidRDefault="003D2AAD" w:rsidP="003D2AAD">
            <w:pPr>
              <w:widowControl w:val="0"/>
              <w:autoSpaceDE w:val="0"/>
              <w:autoSpaceDN w:val="0"/>
              <w:spacing w:before="26" w:after="0" w:line="240" w:lineRule="auto"/>
              <w:ind w:left="278"/>
              <w:rPr>
                <w:rFonts w:ascii="Arial" w:eastAsia="Arial" w:hAnsi="Arial" w:cs="Arial"/>
                <w:sz w:val="16"/>
              </w:rPr>
            </w:pPr>
            <w:r w:rsidRPr="003D2AAD">
              <w:rPr>
                <w:rFonts w:ascii="Arial" w:eastAsia="Arial" w:hAnsi="Arial" w:cs="Arial"/>
                <w:sz w:val="16"/>
              </w:rPr>
              <w:t>Missing (.)</w:t>
            </w:r>
          </w:p>
        </w:tc>
        <w:tc>
          <w:tcPr>
            <w:tcW w:w="1284" w:type="dxa"/>
            <w:tcBorders>
              <w:top w:val="single" w:sz="2" w:space="0" w:color="000000"/>
              <w:left w:val="single" w:sz="2" w:space="0" w:color="000000"/>
              <w:bottom w:val="single" w:sz="2" w:space="0" w:color="000000"/>
              <w:right w:val="single" w:sz="2" w:space="0" w:color="000000"/>
            </w:tcBorders>
          </w:tcPr>
          <w:p w14:paraId="75921B38"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24470 (25.1%)</w:t>
            </w:r>
          </w:p>
          <w:p w14:paraId="012B229E" w14:textId="77777777" w:rsidR="003D2AAD" w:rsidRPr="003D2AAD" w:rsidRDefault="003D2AAD" w:rsidP="003D2AAD">
            <w:pPr>
              <w:widowControl w:val="0"/>
              <w:autoSpaceDE w:val="0"/>
              <w:autoSpaceDN w:val="0"/>
              <w:spacing w:before="26" w:after="0" w:line="240" w:lineRule="auto"/>
              <w:ind w:left="50" w:right="50"/>
              <w:jc w:val="center"/>
              <w:rPr>
                <w:rFonts w:ascii="Arial" w:eastAsia="Arial" w:hAnsi="Arial" w:cs="Arial"/>
                <w:sz w:val="16"/>
              </w:rPr>
            </w:pPr>
            <w:r w:rsidRPr="003D2AAD">
              <w:rPr>
                <w:rFonts w:ascii="Arial" w:eastAsia="Arial" w:hAnsi="Arial" w:cs="Arial"/>
                <w:sz w:val="16"/>
              </w:rPr>
              <w:t>24776</w:t>
            </w:r>
          </w:p>
        </w:tc>
        <w:tc>
          <w:tcPr>
            <w:tcW w:w="1195" w:type="dxa"/>
            <w:tcBorders>
              <w:top w:val="single" w:sz="2" w:space="0" w:color="000000"/>
              <w:left w:val="single" w:sz="2" w:space="0" w:color="000000"/>
              <w:bottom w:val="single" w:sz="2" w:space="0" w:color="000000"/>
              <w:right w:val="single" w:sz="2" w:space="0" w:color="000000"/>
            </w:tcBorders>
          </w:tcPr>
          <w:p w14:paraId="6EDBB0D5"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18713 (24.6%)</w:t>
            </w:r>
          </w:p>
          <w:p w14:paraId="7D1BC660" w14:textId="77777777" w:rsidR="003D2AAD" w:rsidRPr="003D2AAD" w:rsidRDefault="003D2AAD" w:rsidP="003D2AAD">
            <w:pPr>
              <w:widowControl w:val="0"/>
              <w:autoSpaceDE w:val="0"/>
              <w:autoSpaceDN w:val="0"/>
              <w:spacing w:before="26" w:after="0" w:line="240" w:lineRule="auto"/>
              <w:ind w:left="49" w:right="50"/>
              <w:jc w:val="center"/>
              <w:rPr>
                <w:rFonts w:ascii="Arial" w:eastAsia="Arial" w:hAnsi="Arial" w:cs="Arial"/>
                <w:sz w:val="16"/>
              </w:rPr>
            </w:pPr>
            <w:r w:rsidRPr="003D2AAD">
              <w:rPr>
                <w:rFonts w:ascii="Arial" w:eastAsia="Arial" w:hAnsi="Arial" w:cs="Arial"/>
                <w:sz w:val="16"/>
              </w:rPr>
              <w:t>16442</w:t>
            </w:r>
          </w:p>
        </w:tc>
        <w:tc>
          <w:tcPr>
            <w:tcW w:w="1193" w:type="dxa"/>
            <w:tcBorders>
              <w:top w:val="single" w:sz="2" w:space="0" w:color="000000"/>
              <w:left w:val="single" w:sz="2" w:space="0" w:color="000000"/>
              <w:bottom w:val="single" w:sz="2" w:space="0" w:color="000000"/>
              <w:right w:val="single" w:sz="2" w:space="0" w:color="000000"/>
            </w:tcBorders>
          </w:tcPr>
          <w:p w14:paraId="2D9644F1" w14:textId="77777777" w:rsidR="003D2AAD" w:rsidRPr="003D2AAD" w:rsidRDefault="003D2AAD" w:rsidP="003D2AAD">
            <w:pPr>
              <w:widowControl w:val="0"/>
              <w:autoSpaceDE w:val="0"/>
              <w:autoSpaceDN w:val="0"/>
              <w:spacing w:before="58" w:after="0" w:line="240" w:lineRule="auto"/>
              <w:ind w:left="47" w:right="47"/>
              <w:jc w:val="center"/>
              <w:rPr>
                <w:rFonts w:ascii="Arial" w:eastAsia="Arial" w:hAnsi="Arial" w:cs="Arial"/>
                <w:sz w:val="16"/>
              </w:rPr>
            </w:pPr>
            <w:r w:rsidRPr="003D2AAD">
              <w:rPr>
                <w:rFonts w:ascii="Arial" w:eastAsia="Arial" w:hAnsi="Arial" w:cs="Arial"/>
                <w:sz w:val="16"/>
              </w:rPr>
              <w:t>5757 (26.7%)</w:t>
            </w:r>
          </w:p>
          <w:p w14:paraId="78DF92F6" w14:textId="77777777" w:rsidR="003D2AAD" w:rsidRPr="003D2AAD" w:rsidRDefault="003D2AAD" w:rsidP="003D2AAD">
            <w:pPr>
              <w:widowControl w:val="0"/>
              <w:autoSpaceDE w:val="0"/>
              <w:autoSpaceDN w:val="0"/>
              <w:spacing w:before="26" w:after="0" w:line="240" w:lineRule="auto"/>
              <w:ind w:left="46" w:right="47"/>
              <w:jc w:val="center"/>
              <w:rPr>
                <w:rFonts w:ascii="Arial" w:eastAsia="Arial" w:hAnsi="Arial" w:cs="Arial"/>
                <w:sz w:val="16"/>
              </w:rPr>
            </w:pPr>
            <w:r w:rsidRPr="003D2AAD">
              <w:rPr>
                <w:rFonts w:ascii="Arial" w:eastAsia="Arial" w:hAnsi="Arial" w:cs="Arial"/>
                <w:sz w:val="16"/>
              </w:rPr>
              <w:t>8334</w:t>
            </w:r>
          </w:p>
        </w:tc>
        <w:tc>
          <w:tcPr>
            <w:tcW w:w="1166" w:type="dxa"/>
            <w:tcBorders>
              <w:top w:val="single" w:sz="2" w:space="0" w:color="000000"/>
              <w:left w:val="single" w:sz="2" w:space="0" w:color="000000"/>
              <w:bottom w:val="single" w:sz="2" w:space="0" w:color="000000"/>
            </w:tcBorders>
          </w:tcPr>
          <w:p w14:paraId="3415D729"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0654B0F9" w14:textId="77777777" w:rsidTr="003D2AAD">
        <w:trPr>
          <w:trHeight w:hRule="exact" w:val="547"/>
        </w:trPr>
        <w:tc>
          <w:tcPr>
            <w:tcW w:w="1267" w:type="dxa"/>
            <w:tcBorders>
              <w:top w:val="single" w:sz="2" w:space="0" w:color="000000"/>
              <w:bottom w:val="single" w:sz="2" w:space="0" w:color="000000"/>
              <w:right w:val="single" w:sz="2" w:space="0" w:color="000000"/>
            </w:tcBorders>
          </w:tcPr>
          <w:p w14:paraId="30AF9274"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t>Prior MI</w:t>
            </w:r>
          </w:p>
          <w:p w14:paraId="5A92350B" w14:textId="77777777" w:rsidR="003D2AAD" w:rsidRPr="003D2AAD" w:rsidRDefault="003D2AAD" w:rsidP="003D2AAD">
            <w:pPr>
              <w:widowControl w:val="0"/>
              <w:autoSpaceDE w:val="0"/>
              <w:autoSpaceDN w:val="0"/>
              <w:spacing w:before="26" w:after="0" w:line="240" w:lineRule="auto"/>
              <w:ind w:left="278"/>
              <w:rPr>
                <w:rFonts w:ascii="Arial" w:eastAsia="Arial" w:hAnsi="Arial" w:cs="Arial"/>
                <w:sz w:val="16"/>
              </w:rPr>
            </w:pPr>
            <w:r w:rsidRPr="003D2AAD">
              <w:rPr>
                <w:rFonts w:ascii="Arial" w:eastAsia="Arial" w:hAnsi="Arial" w:cs="Arial"/>
                <w:sz w:val="16"/>
              </w:rPr>
              <w:t>Missing (.)</w:t>
            </w:r>
          </w:p>
        </w:tc>
        <w:tc>
          <w:tcPr>
            <w:tcW w:w="1284" w:type="dxa"/>
            <w:tcBorders>
              <w:top w:val="single" w:sz="2" w:space="0" w:color="000000"/>
              <w:left w:val="single" w:sz="2" w:space="0" w:color="000000"/>
              <w:bottom w:val="single" w:sz="2" w:space="0" w:color="000000"/>
              <w:right w:val="single" w:sz="2" w:space="0" w:color="000000"/>
            </w:tcBorders>
          </w:tcPr>
          <w:p w14:paraId="3609DD16"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23881 (24.5%)</w:t>
            </w:r>
          </w:p>
          <w:p w14:paraId="337352A9" w14:textId="77777777" w:rsidR="003D2AAD" w:rsidRPr="003D2AAD" w:rsidRDefault="003D2AAD" w:rsidP="003D2AAD">
            <w:pPr>
              <w:widowControl w:val="0"/>
              <w:autoSpaceDE w:val="0"/>
              <w:autoSpaceDN w:val="0"/>
              <w:spacing w:before="26" w:after="0" w:line="240" w:lineRule="auto"/>
              <w:ind w:left="50" w:right="50"/>
              <w:jc w:val="center"/>
              <w:rPr>
                <w:rFonts w:ascii="Arial" w:eastAsia="Arial" w:hAnsi="Arial" w:cs="Arial"/>
                <w:sz w:val="16"/>
              </w:rPr>
            </w:pPr>
            <w:r w:rsidRPr="003D2AAD">
              <w:rPr>
                <w:rFonts w:ascii="Arial" w:eastAsia="Arial" w:hAnsi="Arial" w:cs="Arial"/>
                <w:sz w:val="16"/>
              </w:rPr>
              <w:t>24773</w:t>
            </w:r>
          </w:p>
        </w:tc>
        <w:tc>
          <w:tcPr>
            <w:tcW w:w="1195" w:type="dxa"/>
            <w:tcBorders>
              <w:top w:val="single" w:sz="2" w:space="0" w:color="000000"/>
              <w:left w:val="single" w:sz="2" w:space="0" w:color="000000"/>
              <w:bottom w:val="single" w:sz="2" w:space="0" w:color="000000"/>
              <w:right w:val="single" w:sz="2" w:space="0" w:color="000000"/>
            </w:tcBorders>
          </w:tcPr>
          <w:p w14:paraId="6A36E3AD"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18021 (23.7%)</w:t>
            </w:r>
          </w:p>
          <w:p w14:paraId="56C94C39" w14:textId="77777777" w:rsidR="003D2AAD" w:rsidRPr="003D2AAD" w:rsidRDefault="003D2AAD" w:rsidP="003D2AAD">
            <w:pPr>
              <w:widowControl w:val="0"/>
              <w:autoSpaceDE w:val="0"/>
              <w:autoSpaceDN w:val="0"/>
              <w:spacing w:before="26" w:after="0" w:line="240" w:lineRule="auto"/>
              <w:ind w:left="49" w:right="50"/>
              <w:jc w:val="center"/>
              <w:rPr>
                <w:rFonts w:ascii="Arial" w:eastAsia="Arial" w:hAnsi="Arial" w:cs="Arial"/>
                <w:sz w:val="16"/>
              </w:rPr>
            </w:pPr>
            <w:r w:rsidRPr="003D2AAD">
              <w:rPr>
                <w:rFonts w:ascii="Arial" w:eastAsia="Arial" w:hAnsi="Arial" w:cs="Arial"/>
                <w:sz w:val="16"/>
              </w:rPr>
              <w:t>16443</w:t>
            </w:r>
          </w:p>
        </w:tc>
        <w:tc>
          <w:tcPr>
            <w:tcW w:w="1193" w:type="dxa"/>
            <w:tcBorders>
              <w:top w:val="single" w:sz="2" w:space="0" w:color="000000"/>
              <w:left w:val="single" w:sz="2" w:space="0" w:color="000000"/>
              <w:bottom w:val="single" w:sz="2" w:space="0" w:color="000000"/>
              <w:right w:val="single" w:sz="2" w:space="0" w:color="000000"/>
            </w:tcBorders>
          </w:tcPr>
          <w:p w14:paraId="037E0186" w14:textId="77777777" w:rsidR="003D2AAD" w:rsidRPr="003D2AAD" w:rsidRDefault="003D2AAD" w:rsidP="003D2AAD">
            <w:pPr>
              <w:widowControl w:val="0"/>
              <w:autoSpaceDE w:val="0"/>
              <w:autoSpaceDN w:val="0"/>
              <w:spacing w:before="58" w:after="0" w:line="240" w:lineRule="auto"/>
              <w:ind w:left="47" w:right="47"/>
              <w:jc w:val="center"/>
              <w:rPr>
                <w:rFonts w:ascii="Arial" w:eastAsia="Arial" w:hAnsi="Arial" w:cs="Arial"/>
                <w:sz w:val="16"/>
              </w:rPr>
            </w:pPr>
            <w:r w:rsidRPr="003D2AAD">
              <w:rPr>
                <w:rFonts w:ascii="Arial" w:eastAsia="Arial" w:hAnsi="Arial" w:cs="Arial"/>
                <w:sz w:val="16"/>
              </w:rPr>
              <w:t>5860 (27.1%)</w:t>
            </w:r>
          </w:p>
          <w:p w14:paraId="140D2ADA" w14:textId="77777777" w:rsidR="003D2AAD" w:rsidRPr="003D2AAD" w:rsidRDefault="003D2AAD" w:rsidP="003D2AAD">
            <w:pPr>
              <w:widowControl w:val="0"/>
              <w:autoSpaceDE w:val="0"/>
              <w:autoSpaceDN w:val="0"/>
              <w:spacing w:before="26" w:after="0" w:line="240" w:lineRule="auto"/>
              <w:ind w:left="46" w:right="47"/>
              <w:jc w:val="center"/>
              <w:rPr>
                <w:rFonts w:ascii="Arial" w:eastAsia="Arial" w:hAnsi="Arial" w:cs="Arial"/>
                <w:sz w:val="16"/>
              </w:rPr>
            </w:pPr>
            <w:r w:rsidRPr="003D2AAD">
              <w:rPr>
                <w:rFonts w:ascii="Arial" w:eastAsia="Arial" w:hAnsi="Arial" w:cs="Arial"/>
                <w:sz w:val="16"/>
              </w:rPr>
              <w:t>8330</w:t>
            </w:r>
          </w:p>
        </w:tc>
        <w:tc>
          <w:tcPr>
            <w:tcW w:w="1166" w:type="dxa"/>
            <w:tcBorders>
              <w:top w:val="single" w:sz="2" w:space="0" w:color="000000"/>
              <w:left w:val="single" w:sz="2" w:space="0" w:color="000000"/>
              <w:bottom w:val="single" w:sz="2" w:space="0" w:color="000000"/>
            </w:tcBorders>
          </w:tcPr>
          <w:p w14:paraId="5831B760"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486FBC44" w14:textId="77777777" w:rsidTr="003D2AAD">
        <w:trPr>
          <w:trHeight w:hRule="exact" w:val="550"/>
        </w:trPr>
        <w:tc>
          <w:tcPr>
            <w:tcW w:w="1267" w:type="dxa"/>
            <w:tcBorders>
              <w:top w:val="single" w:sz="2" w:space="0" w:color="000000"/>
              <w:bottom w:val="single" w:sz="2" w:space="0" w:color="000000"/>
              <w:right w:val="single" w:sz="2" w:space="0" w:color="000000"/>
            </w:tcBorders>
          </w:tcPr>
          <w:p w14:paraId="7A1604CA" w14:textId="77777777" w:rsidR="003D2AAD" w:rsidRPr="003D2AAD" w:rsidRDefault="003D2AAD" w:rsidP="003D2AAD">
            <w:pPr>
              <w:widowControl w:val="0"/>
              <w:autoSpaceDE w:val="0"/>
              <w:autoSpaceDN w:val="0"/>
              <w:spacing w:before="61" w:after="0" w:line="240" w:lineRule="auto"/>
              <w:ind w:left="52"/>
              <w:rPr>
                <w:rFonts w:ascii="Arial" w:eastAsia="Arial" w:hAnsi="Arial" w:cs="Arial"/>
                <w:sz w:val="16"/>
              </w:rPr>
            </w:pPr>
            <w:r w:rsidRPr="003D2AAD">
              <w:rPr>
                <w:rFonts w:ascii="Arial" w:eastAsia="Arial" w:hAnsi="Arial" w:cs="Arial"/>
                <w:sz w:val="16"/>
              </w:rPr>
              <w:t>Prior HF</w:t>
            </w:r>
          </w:p>
          <w:p w14:paraId="39C2AC66" w14:textId="77777777" w:rsidR="003D2AAD" w:rsidRPr="003D2AAD" w:rsidRDefault="003D2AAD" w:rsidP="003D2AAD">
            <w:pPr>
              <w:widowControl w:val="0"/>
              <w:autoSpaceDE w:val="0"/>
              <w:autoSpaceDN w:val="0"/>
              <w:spacing w:before="27" w:after="0" w:line="240" w:lineRule="auto"/>
              <w:ind w:left="278"/>
              <w:rPr>
                <w:rFonts w:ascii="Arial" w:eastAsia="Arial" w:hAnsi="Arial" w:cs="Arial"/>
                <w:sz w:val="16"/>
              </w:rPr>
            </w:pPr>
            <w:r w:rsidRPr="003D2AAD">
              <w:rPr>
                <w:rFonts w:ascii="Arial" w:eastAsia="Arial" w:hAnsi="Arial" w:cs="Arial"/>
                <w:sz w:val="16"/>
              </w:rPr>
              <w:t>Missing (.)</w:t>
            </w:r>
          </w:p>
        </w:tc>
        <w:tc>
          <w:tcPr>
            <w:tcW w:w="1284" w:type="dxa"/>
            <w:tcBorders>
              <w:top w:val="single" w:sz="2" w:space="0" w:color="000000"/>
              <w:left w:val="single" w:sz="2" w:space="0" w:color="000000"/>
              <w:bottom w:val="single" w:sz="2" w:space="0" w:color="000000"/>
              <w:right w:val="single" w:sz="2" w:space="0" w:color="000000"/>
            </w:tcBorders>
          </w:tcPr>
          <w:p w14:paraId="7C5C97FF" w14:textId="77777777" w:rsidR="003D2AAD" w:rsidRPr="003D2AAD" w:rsidRDefault="003D2AAD" w:rsidP="003D2AAD">
            <w:pPr>
              <w:widowControl w:val="0"/>
              <w:autoSpaceDE w:val="0"/>
              <w:autoSpaceDN w:val="0"/>
              <w:spacing w:before="61" w:after="0" w:line="240" w:lineRule="auto"/>
              <w:ind w:left="50" w:right="47"/>
              <w:jc w:val="center"/>
              <w:rPr>
                <w:rFonts w:ascii="Arial" w:eastAsia="Arial" w:hAnsi="Arial" w:cs="Arial"/>
                <w:sz w:val="16"/>
              </w:rPr>
            </w:pPr>
            <w:r w:rsidRPr="003D2AAD">
              <w:rPr>
                <w:rFonts w:ascii="Arial" w:eastAsia="Arial" w:hAnsi="Arial" w:cs="Arial"/>
                <w:sz w:val="16"/>
              </w:rPr>
              <w:t>10256 (10.5%)</w:t>
            </w:r>
          </w:p>
          <w:p w14:paraId="074014C4" w14:textId="77777777" w:rsidR="003D2AAD" w:rsidRPr="003D2AAD" w:rsidRDefault="003D2AAD" w:rsidP="003D2AAD">
            <w:pPr>
              <w:widowControl w:val="0"/>
              <w:autoSpaceDE w:val="0"/>
              <w:autoSpaceDN w:val="0"/>
              <w:spacing w:before="27" w:after="0" w:line="240" w:lineRule="auto"/>
              <w:ind w:left="50" w:right="50"/>
              <w:jc w:val="center"/>
              <w:rPr>
                <w:rFonts w:ascii="Arial" w:eastAsia="Arial" w:hAnsi="Arial" w:cs="Arial"/>
                <w:sz w:val="16"/>
              </w:rPr>
            </w:pPr>
            <w:r w:rsidRPr="003D2AAD">
              <w:rPr>
                <w:rFonts w:ascii="Arial" w:eastAsia="Arial" w:hAnsi="Arial" w:cs="Arial"/>
                <w:sz w:val="16"/>
              </w:rPr>
              <w:t>24908</w:t>
            </w:r>
          </w:p>
        </w:tc>
        <w:tc>
          <w:tcPr>
            <w:tcW w:w="1195" w:type="dxa"/>
            <w:tcBorders>
              <w:top w:val="single" w:sz="2" w:space="0" w:color="000000"/>
              <w:left w:val="single" w:sz="2" w:space="0" w:color="000000"/>
              <w:bottom w:val="single" w:sz="2" w:space="0" w:color="000000"/>
              <w:right w:val="single" w:sz="2" w:space="0" w:color="000000"/>
            </w:tcBorders>
          </w:tcPr>
          <w:p w14:paraId="406951BC" w14:textId="77777777" w:rsidR="003D2AAD" w:rsidRPr="003D2AAD" w:rsidRDefault="003D2AAD" w:rsidP="003D2AAD">
            <w:pPr>
              <w:widowControl w:val="0"/>
              <w:autoSpaceDE w:val="0"/>
              <w:autoSpaceDN w:val="0"/>
              <w:spacing w:before="61" w:after="0" w:line="240" w:lineRule="auto"/>
              <w:ind w:left="50" w:right="50"/>
              <w:jc w:val="center"/>
              <w:rPr>
                <w:rFonts w:ascii="Arial" w:eastAsia="Arial" w:hAnsi="Arial" w:cs="Arial"/>
                <w:sz w:val="16"/>
              </w:rPr>
            </w:pPr>
            <w:r w:rsidRPr="003D2AAD">
              <w:rPr>
                <w:rFonts w:ascii="Arial" w:eastAsia="Arial" w:hAnsi="Arial" w:cs="Arial"/>
                <w:sz w:val="16"/>
              </w:rPr>
              <w:t>6955 (9.2%)</w:t>
            </w:r>
          </w:p>
          <w:p w14:paraId="23716B6C" w14:textId="77777777" w:rsidR="003D2AAD" w:rsidRPr="003D2AAD" w:rsidRDefault="003D2AAD" w:rsidP="003D2AAD">
            <w:pPr>
              <w:widowControl w:val="0"/>
              <w:autoSpaceDE w:val="0"/>
              <w:autoSpaceDN w:val="0"/>
              <w:spacing w:before="27" w:after="0" w:line="240" w:lineRule="auto"/>
              <w:ind w:left="49" w:right="50"/>
              <w:jc w:val="center"/>
              <w:rPr>
                <w:rFonts w:ascii="Arial" w:eastAsia="Arial" w:hAnsi="Arial" w:cs="Arial"/>
                <w:sz w:val="16"/>
              </w:rPr>
            </w:pPr>
            <w:r w:rsidRPr="003D2AAD">
              <w:rPr>
                <w:rFonts w:ascii="Arial" w:eastAsia="Arial" w:hAnsi="Arial" w:cs="Arial"/>
                <w:sz w:val="16"/>
              </w:rPr>
              <w:t>16546</w:t>
            </w:r>
          </w:p>
        </w:tc>
        <w:tc>
          <w:tcPr>
            <w:tcW w:w="1193" w:type="dxa"/>
            <w:tcBorders>
              <w:top w:val="single" w:sz="2" w:space="0" w:color="000000"/>
              <w:left w:val="single" w:sz="2" w:space="0" w:color="000000"/>
              <w:bottom w:val="single" w:sz="2" w:space="0" w:color="000000"/>
              <w:right w:val="single" w:sz="2" w:space="0" w:color="000000"/>
            </w:tcBorders>
          </w:tcPr>
          <w:p w14:paraId="5132C4B5" w14:textId="77777777" w:rsidR="003D2AAD" w:rsidRPr="003D2AAD" w:rsidRDefault="003D2AAD" w:rsidP="003D2AAD">
            <w:pPr>
              <w:widowControl w:val="0"/>
              <w:autoSpaceDE w:val="0"/>
              <w:autoSpaceDN w:val="0"/>
              <w:spacing w:before="61" w:after="0" w:line="240" w:lineRule="auto"/>
              <w:ind w:left="47" w:right="47"/>
              <w:jc w:val="center"/>
              <w:rPr>
                <w:rFonts w:ascii="Arial" w:eastAsia="Arial" w:hAnsi="Arial" w:cs="Arial"/>
                <w:sz w:val="16"/>
              </w:rPr>
            </w:pPr>
            <w:r w:rsidRPr="003D2AAD">
              <w:rPr>
                <w:rFonts w:ascii="Arial" w:eastAsia="Arial" w:hAnsi="Arial" w:cs="Arial"/>
                <w:sz w:val="16"/>
              </w:rPr>
              <w:t>3301 (15.3%)</w:t>
            </w:r>
          </w:p>
          <w:p w14:paraId="23B12F9E" w14:textId="77777777" w:rsidR="003D2AAD" w:rsidRPr="003D2AAD" w:rsidRDefault="003D2AAD" w:rsidP="003D2AAD">
            <w:pPr>
              <w:widowControl w:val="0"/>
              <w:autoSpaceDE w:val="0"/>
              <w:autoSpaceDN w:val="0"/>
              <w:spacing w:before="27" w:after="0" w:line="240" w:lineRule="auto"/>
              <w:ind w:left="46" w:right="47"/>
              <w:jc w:val="center"/>
              <w:rPr>
                <w:rFonts w:ascii="Arial" w:eastAsia="Arial" w:hAnsi="Arial" w:cs="Arial"/>
                <w:sz w:val="16"/>
              </w:rPr>
            </w:pPr>
            <w:r w:rsidRPr="003D2AAD">
              <w:rPr>
                <w:rFonts w:ascii="Arial" w:eastAsia="Arial" w:hAnsi="Arial" w:cs="Arial"/>
                <w:sz w:val="16"/>
              </w:rPr>
              <w:t>8362</w:t>
            </w:r>
          </w:p>
        </w:tc>
        <w:tc>
          <w:tcPr>
            <w:tcW w:w="1166" w:type="dxa"/>
            <w:tcBorders>
              <w:top w:val="single" w:sz="2" w:space="0" w:color="000000"/>
              <w:left w:val="single" w:sz="2" w:space="0" w:color="000000"/>
              <w:bottom w:val="single" w:sz="2" w:space="0" w:color="000000"/>
            </w:tcBorders>
          </w:tcPr>
          <w:p w14:paraId="5F7C8E66" w14:textId="77777777" w:rsidR="003D2AAD" w:rsidRPr="003D2AAD" w:rsidRDefault="003D2AAD" w:rsidP="003D2AAD">
            <w:pPr>
              <w:widowControl w:val="0"/>
              <w:autoSpaceDE w:val="0"/>
              <w:autoSpaceDN w:val="0"/>
              <w:spacing w:before="61"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0FCB8293" w14:textId="77777777" w:rsidTr="003D2AAD">
        <w:trPr>
          <w:trHeight w:hRule="exact" w:val="547"/>
        </w:trPr>
        <w:tc>
          <w:tcPr>
            <w:tcW w:w="1267" w:type="dxa"/>
            <w:tcBorders>
              <w:top w:val="single" w:sz="2" w:space="0" w:color="000000"/>
              <w:bottom w:val="single" w:sz="2" w:space="0" w:color="000000"/>
              <w:right w:val="single" w:sz="2" w:space="0" w:color="000000"/>
            </w:tcBorders>
          </w:tcPr>
          <w:p w14:paraId="0196550C" w14:textId="77777777" w:rsidR="003D2AAD" w:rsidRPr="003D2AAD" w:rsidRDefault="003D2AAD" w:rsidP="003D2AAD">
            <w:pPr>
              <w:widowControl w:val="0"/>
              <w:autoSpaceDE w:val="0"/>
              <w:autoSpaceDN w:val="0"/>
              <w:spacing w:before="58" w:after="0"/>
              <w:ind w:left="278" w:right="221" w:hanging="226"/>
              <w:rPr>
                <w:rFonts w:ascii="Arial" w:eastAsia="Arial" w:hAnsi="Arial" w:cs="Arial"/>
                <w:sz w:val="16"/>
              </w:rPr>
            </w:pPr>
            <w:r w:rsidRPr="003D2AAD">
              <w:rPr>
                <w:rFonts w:ascii="Arial" w:eastAsia="Arial" w:hAnsi="Arial" w:cs="Arial"/>
                <w:sz w:val="16"/>
              </w:rPr>
              <w:t>Prior CABG Missing (.)</w:t>
            </w:r>
          </w:p>
        </w:tc>
        <w:tc>
          <w:tcPr>
            <w:tcW w:w="1284" w:type="dxa"/>
            <w:tcBorders>
              <w:top w:val="single" w:sz="2" w:space="0" w:color="000000"/>
              <w:left w:val="single" w:sz="2" w:space="0" w:color="000000"/>
              <w:bottom w:val="single" w:sz="2" w:space="0" w:color="000000"/>
              <w:right w:val="single" w:sz="2" w:space="0" w:color="000000"/>
            </w:tcBorders>
          </w:tcPr>
          <w:p w14:paraId="7F4966C0"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12791 (13.1%)</w:t>
            </w:r>
          </w:p>
          <w:p w14:paraId="3DF7D933" w14:textId="77777777" w:rsidR="003D2AAD" w:rsidRPr="003D2AAD" w:rsidRDefault="003D2AAD" w:rsidP="003D2AAD">
            <w:pPr>
              <w:widowControl w:val="0"/>
              <w:autoSpaceDE w:val="0"/>
              <w:autoSpaceDN w:val="0"/>
              <w:spacing w:before="26" w:after="0" w:line="240" w:lineRule="auto"/>
              <w:ind w:left="50" w:right="50"/>
              <w:jc w:val="center"/>
              <w:rPr>
                <w:rFonts w:ascii="Arial" w:eastAsia="Arial" w:hAnsi="Arial" w:cs="Arial"/>
                <w:sz w:val="16"/>
              </w:rPr>
            </w:pPr>
            <w:r w:rsidRPr="003D2AAD">
              <w:rPr>
                <w:rFonts w:ascii="Arial" w:eastAsia="Arial" w:hAnsi="Arial" w:cs="Arial"/>
                <w:sz w:val="16"/>
              </w:rPr>
              <w:t>24788</w:t>
            </w:r>
          </w:p>
        </w:tc>
        <w:tc>
          <w:tcPr>
            <w:tcW w:w="1195" w:type="dxa"/>
            <w:tcBorders>
              <w:top w:val="single" w:sz="2" w:space="0" w:color="000000"/>
              <w:left w:val="single" w:sz="2" w:space="0" w:color="000000"/>
              <w:bottom w:val="single" w:sz="2" w:space="0" w:color="000000"/>
              <w:right w:val="single" w:sz="2" w:space="0" w:color="000000"/>
            </w:tcBorders>
          </w:tcPr>
          <w:p w14:paraId="68544BB9" w14:textId="77777777" w:rsidR="003D2AAD" w:rsidRPr="003D2AAD" w:rsidRDefault="003D2AAD" w:rsidP="003D2AAD">
            <w:pPr>
              <w:widowControl w:val="0"/>
              <w:autoSpaceDE w:val="0"/>
              <w:autoSpaceDN w:val="0"/>
              <w:spacing w:before="58" w:after="0" w:line="240" w:lineRule="auto"/>
              <w:ind w:left="49" w:right="50"/>
              <w:jc w:val="center"/>
              <w:rPr>
                <w:rFonts w:ascii="Arial" w:eastAsia="Arial" w:hAnsi="Arial" w:cs="Arial"/>
                <w:sz w:val="16"/>
              </w:rPr>
            </w:pPr>
            <w:r w:rsidRPr="003D2AAD">
              <w:rPr>
                <w:rFonts w:ascii="Arial" w:eastAsia="Arial" w:hAnsi="Arial" w:cs="Arial"/>
                <w:sz w:val="16"/>
              </w:rPr>
              <w:t>9378 (12.4%)</w:t>
            </w:r>
          </w:p>
          <w:p w14:paraId="04E9DC04" w14:textId="77777777" w:rsidR="003D2AAD" w:rsidRPr="003D2AAD" w:rsidRDefault="003D2AAD" w:rsidP="003D2AAD">
            <w:pPr>
              <w:widowControl w:val="0"/>
              <w:autoSpaceDE w:val="0"/>
              <w:autoSpaceDN w:val="0"/>
              <w:spacing w:before="26" w:after="0" w:line="240" w:lineRule="auto"/>
              <w:ind w:left="49" w:right="50"/>
              <w:jc w:val="center"/>
              <w:rPr>
                <w:rFonts w:ascii="Arial" w:eastAsia="Arial" w:hAnsi="Arial" w:cs="Arial"/>
                <w:sz w:val="16"/>
              </w:rPr>
            </w:pPr>
            <w:r w:rsidRPr="003D2AAD">
              <w:rPr>
                <w:rFonts w:ascii="Arial" w:eastAsia="Arial" w:hAnsi="Arial" w:cs="Arial"/>
                <w:sz w:val="16"/>
              </w:rPr>
              <w:t>16453</w:t>
            </w:r>
          </w:p>
        </w:tc>
        <w:tc>
          <w:tcPr>
            <w:tcW w:w="1193" w:type="dxa"/>
            <w:tcBorders>
              <w:top w:val="single" w:sz="2" w:space="0" w:color="000000"/>
              <w:left w:val="single" w:sz="2" w:space="0" w:color="000000"/>
              <w:bottom w:val="single" w:sz="2" w:space="0" w:color="000000"/>
              <w:right w:val="single" w:sz="2" w:space="0" w:color="000000"/>
            </w:tcBorders>
          </w:tcPr>
          <w:p w14:paraId="1AAA36D5" w14:textId="77777777" w:rsidR="003D2AAD" w:rsidRPr="003D2AAD" w:rsidRDefault="003D2AAD" w:rsidP="003D2AAD">
            <w:pPr>
              <w:widowControl w:val="0"/>
              <w:autoSpaceDE w:val="0"/>
              <w:autoSpaceDN w:val="0"/>
              <w:spacing w:before="58" w:after="0" w:line="240" w:lineRule="auto"/>
              <w:ind w:left="47" w:right="47"/>
              <w:jc w:val="center"/>
              <w:rPr>
                <w:rFonts w:ascii="Arial" w:eastAsia="Arial" w:hAnsi="Arial" w:cs="Arial"/>
                <w:sz w:val="16"/>
              </w:rPr>
            </w:pPr>
            <w:r w:rsidRPr="003D2AAD">
              <w:rPr>
                <w:rFonts w:ascii="Arial" w:eastAsia="Arial" w:hAnsi="Arial" w:cs="Arial"/>
                <w:sz w:val="16"/>
              </w:rPr>
              <w:t>3413 (15.8%)</w:t>
            </w:r>
          </w:p>
          <w:p w14:paraId="0F0657C2" w14:textId="77777777" w:rsidR="003D2AAD" w:rsidRPr="003D2AAD" w:rsidRDefault="003D2AAD" w:rsidP="003D2AAD">
            <w:pPr>
              <w:widowControl w:val="0"/>
              <w:autoSpaceDE w:val="0"/>
              <w:autoSpaceDN w:val="0"/>
              <w:spacing w:before="26" w:after="0" w:line="240" w:lineRule="auto"/>
              <w:ind w:left="46" w:right="47"/>
              <w:jc w:val="center"/>
              <w:rPr>
                <w:rFonts w:ascii="Arial" w:eastAsia="Arial" w:hAnsi="Arial" w:cs="Arial"/>
                <w:sz w:val="16"/>
              </w:rPr>
            </w:pPr>
            <w:r w:rsidRPr="003D2AAD">
              <w:rPr>
                <w:rFonts w:ascii="Arial" w:eastAsia="Arial" w:hAnsi="Arial" w:cs="Arial"/>
                <w:sz w:val="16"/>
              </w:rPr>
              <w:t>8335</w:t>
            </w:r>
          </w:p>
        </w:tc>
        <w:tc>
          <w:tcPr>
            <w:tcW w:w="1166" w:type="dxa"/>
            <w:tcBorders>
              <w:top w:val="single" w:sz="2" w:space="0" w:color="000000"/>
              <w:left w:val="single" w:sz="2" w:space="0" w:color="000000"/>
              <w:bottom w:val="single" w:sz="2" w:space="0" w:color="000000"/>
            </w:tcBorders>
          </w:tcPr>
          <w:p w14:paraId="016160CE"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17DBBA07" w14:textId="77777777" w:rsidTr="003D2AAD">
        <w:trPr>
          <w:trHeight w:hRule="exact" w:val="761"/>
        </w:trPr>
        <w:tc>
          <w:tcPr>
            <w:tcW w:w="1267" w:type="dxa"/>
            <w:tcBorders>
              <w:top w:val="single" w:sz="2" w:space="0" w:color="000000"/>
              <w:bottom w:val="single" w:sz="2" w:space="0" w:color="000000"/>
              <w:right w:val="single" w:sz="2" w:space="0" w:color="000000"/>
            </w:tcBorders>
          </w:tcPr>
          <w:p w14:paraId="0D5CFCAD" w14:textId="77777777" w:rsidR="003D2AAD" w:rsidRPr="003D2AAD" w:rsidRDefault="003D2AAD" w:rsidP="003D2AAD">
            <w:pPr>
              <w:widowControl w:val="0"/>
              <w:autoSpaceDE w:val="0"/>
              <w:autoSpaceDN w:val="0"/>
              <w:spacing w:before="58" w:after="0" w:line="278" w:lineRule="auto"/>
              <w:ind w:left="52" w:right="314"/>
              <w:rPr>
                <w:rFonts w:ascii="Arial" w:eastAsia="Arial" w:hAnsi="Arial" w:cs="Arial"/>
                <w:sz w:val="16"/>
              </w:rPr>
            </w:pPr>
            <w:r w:rsidRPr="003D2AAD">
              <w:rPr>
                <w:rFonts w:ascii="Arial" w:eastAsia="Arial" w:hAnsi="Arial" w:cs="Arial"/>
                <w:sz w:val="16"/>
              </w:rPr>
              <w:t>Currently on Dialysis</w:t>
            </w:r>
          </w:p>
          <w:p w14:paraId="43562B76" w14:textId="77777777" w:rsidR="003D2AAD" w:rsidRPr="003D2AAD" w:rsidRDefault="003D2AAD" w:rsidP="003D2AAD">
            <w:pPr>
              <w:widowControl w:val="0"/>
              <w:autoSpaceDE w:val="0"/>
              <w:autoSpaceDN w:val="0"/>
              <w:spacing w:after="0" w:line="183" w:lineRule="exact"/>
              <w:ind w:left="278"/>
              <w:rPr>
                <w:rFonts w:ascii="Arial" w:eastAsia="Arial" w:hAnsi="Arial" w:cs="Arial"/>
                <w:sz w:val="16"/>
              </w:rPr>
            </w:pPr>
            <w:r w:rsidRPr="003D2AAD">
              <w:rPr>
                <w:rFonts w:ascii="Arial" w:eastAsia="Arial" w:hAnsi="Arial" w:cs="Arial"/>
                <w:sz w:val="16"/>
              </w:rPr>
              <w:t>Missing (.)</w:t>
            </w:r>
          </w:p>
        </w:tc>
        <w:tc>
          <w:tcPr>
            <w:tcW w:w="1284" w:type="dxa"/>
            <w:tcBorders>
              <w:top w:val="single" w:sz="2" w:space="0" w:color="000000"/>
              <w:left w:val="single" w:sz="2" w:space="0" w:color="000000"/>
              <w:bottom w:val="single" w:sz="2" w:space="0" w:color="000000"/>
              <w:right w:val="single" w:sz="2" w:space="0" w:color="000000"/>
            </w:tcBorders>
          </w:tcPr>
          <w:p w14:paraId="5BCE2F4F"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2603 (2.1%)</w:t>
            </w:r>
          </w:p>
          <w:p w14:paraId="0FF9DF57" w14:textId="77777777" w:rsidR="003D2AAD" w:rsidRPr="003D2AAD" w:rsidRDefault="003D2AAD" w:rsidP="003D2AAD">
            <w:pPr>
              <w:widowControl w:val="0"/>
              <w:autoSpaceDE w:val="0"/>
              <w:autoSpaceDN w:val="0"/>
              <w:spacing w:before="29" w:after="0" w:line="240" w:lineRule="auto"/>
              <w:ind w:left="50" w:right="50"/>
              <w:jc w:val="center"/>
              <w:rPr>
                <w:rFonts w:ascii="Arial" w:eastAsia="Arial" w:hAnsi="Arial" w:cs="Arial"/>
                <w:sz w:val="16"/>
              </w:rPr>
            </w:pPr>
            <w:r w:rsidRPr="003D2AAD">
              <w:rPr>
                <w:rFonts w:ascii="Arial" w:eastAsia="Arial" w:hAnsi="Arial" w:cs="Arial"/>
                <w:sz w:val="16"/>
              </w:rPr>
              <w:t>121</w:t>
            </w:r>
          </w:p>
        </w:tc>
        <w:tc>
          <w:tcPr>
            <w:tcW w:w="1195" w:type="dxa"/>
            <w:tcBorders>
              <w:top w:val="single" w:sz="2" w:space="0" w:color="000000"/>
              <w:left w:val="single" w:sz="2" w:space="0" w:color="000000"/>
              <w:bottom w:val="single" w:sz="2" w:space="0" w:color="000000"/>
              <w:right w:val="single" w:sz="2" w:space="0" w:color="000000"/>
            </w:tcBorders>
          </w:tcPr>
          <w:p w14:paraId="7FF9C6D2"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1620 (1.8%)</w:t>
            </w:r>
          </w:p>
          <w:p w14:paraId="2C4D6BAA" w14:textId="77777777" w:rsidR="003D2AAD" w:rsidRPr="003D2AAD" w:rsidRDefault="003D2AAD" w:rsidP="003D2AAD">
            <w:pPr>
              <w:widowControl w:val="0"/>
              <w:autoSpaceDE w:val="0"/>
              <w:autoSpaceDN w:val="0"/>
              <w:spacing w:before="29" w:after="0" w:line="240" w:lineRule="auto"/>
              <w:ind w:left="48" w:right="50"/>
              <w:jc w:val="center"/>
              <w:rPr>
                <w:rFonts w:ascii="Arial" w:eastAsia="Arial" w:hAnsi="Arial" w:cs="Arial"/>
                <w:sz w:val="16"/>
              </w:rPr>
            </w:pPr>
            <w:r w:rsidRPr="003D2AAD">
              <w:rPr>
                <w:rFonts w:ascii="Arial" w:eastAsia="Arial" w:hAnsi="Arial" w:cs="Arial"/>
                <w:sz w:val="16"/>
              </w:rPr>
              <w:t>68</w:t>
            </w:r>
          </w:p>
        </w:tc>
        <w:tc>
          <w:tcPr>
            <w:tcW w:w="1193" w:type="dxa"/>
            <w:tcBorders>
              <w:top w:val="single" w:sz="2" w:space="0" w:color="000000"/>
              <w:left w:val="single" w:sz="2" w:space="0" w:color="000000"/>
              <w:bottom w:val="single" w:sz="2" w:space="0" w:color="000000"/>
              <w:right w:val="single" w:sz="2" w:space="0" w:color="000000"/>
            </w:tcBorders>
          </w:tcPr>
          <w:p w14:paraId="31281886" w14:textId="77777777" w:rsidR="003D2AAD" w:rsidRPr="003D2AAD" w:rsidRDefault="003D2AAD" w:rsidP="003D2AAD">
            <w:pPr>
              <w:widowControl w:val="0"/>
              <w:autoSpaceDE w:val="0"/>
              <w:autoSpaceDN w:val="0"/>
              <w:spacing w:before="58" w:after="0" w:line="240" w:lineRule="auto"/>
              <w:ind w:left="47" w:right="47"/>
              <w:jc w:val="center"/>
              <w:rPr>
                <w:rFonts w:ascii="Arial" w:eastAsia="Arial" w:hAnsi="Arial" w:cs="Arial"/>
                <w:sz w:val="16"/>
              </w:rPr>
            </w:pPr>
            <w:r w:rsidRPr="003D2AAD">
              <w:rPr>
                <w:rFonts w:ascii="Arial" w:eastAsia="Arial" w:hAnsi="Arial" w:cs="Arial"/>
                <w:sz w:val="16"/>
              </w:rPr>
              <w:t>983 (3.3%)</w:t>
            </w:r>
          </w:p>
          <w:p w14:paraId="6A419642" w14:textId="77777777" w:rsidR="003D2AAD" w:rsidRPr="003D2AAD" w:rsidRDefault="003D2AAD" w:rsidP="003D2AAD">
            <w:pPr>
              <w:widowControl w:val="0"/>
              <w:autoSpaceDE w:val="0"/>
              <w:autoSpaceDN w:val="0"/>
              <w:spacing w:before="29" w:after="0" w:line="240" w:lineRule="auto"/>
              <w:ind w:left="46" w:right="47"/>
              <w:jc w:val="center"/>
              <w:rPr>
                <w:rFonts w:ascii="Arial" w:eastAsia="Arial" w:hAnsi="Arial" w:cs="Arial"/>
                <w:sz w:val="16"/>
              </w:rPr>
            </w:pPr>
            <w:r w:rsidRPr="003D2AAD">
              <w:rPr>
                <w:rFonts w:ascii="Arial" w:eastAsia="Arial" w:hAnsi="Arial" w:cs="Arial"/>
                <w:sz w:val="16"/>
              </w:rPr>
              <w:t>53</w:t>
            </w:r>
          </w:p>
        </w:tc>
        <w:tc>
          <w:tcPr>
            <w:tcW w:w="1166" w:type="dxa"/>
            <w:tcBorders>
              <w:top w:val="single" w:sz="2" w:space="0" w:color="000000"/>
              <w:left w:val="single" w:sz="2" w:space="0" w:color="000000"/>
              <w:bottom w:val="single" w:sz="2" w:space="0" w:color="000000"/>
            </w:tcBorders>
          </w:tcPr>
          <w:p w14:paraId="712E4A0D"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2E982599" w14:textId="77777777" w:rsidTr="003D2AAD">
        <w:trPr>
          <w:trHeight w:hRule="exact" w:val="547"/>
        </w:trPr>
        <w:tc>
          <w:tcPr>
            <w:tcW w:w="1267" w:type="dxa"/>
            <w:tcBorders>
              <w:top w:val="single" w:sz="2" w:space="0" w:color="000000"/>
              <w:bottom w:val="single" w:sz="2" w:space="0" w:color="000000"/>
              <w:right w:val="single" w:sz="2" w:space="0" w:color="000000"/>
            </w:tcBorders>
          </w:tcPr>
          <w:p w14:paraId="637C6832" w14:textId="77777777" w:rsidR="003D2AAD" w:rsidRPr="003D2AAD" w:rsidRDefault="003D2AAD" w:rsidP="003D2AAD">
            <w:pPr>
              <w:widowControl w:val="0"/>
              <w:autoSpaceDE w:val="0"/>
              <w:autoSpaceDN w:val="0"/>
              <w:spacing w:before="58" w:after="0"/>
              <w:ind w:left="278" w:right="221" w:hanging="226"/>
              <w:rPr>
                <w:rFonts w:ascii="Arial" w:eastAsia="Arial" w:hAnsi="Arial" w:cs="Arial"/>
                <w:sz w:val="16"/>
              </w:rPr>
            </w:pPr>
            <w:r w:rsidRPr="003D2AAD">
              <w:rPr>
                <w:rFonts w:ascii="Arial" w:eastAsia="Arial" w:hAnsi="Arial" w:cs="Arial"/>
                <w:sz w:val="16"/>
              </w:rPr>
              <w:t>Hypertension Missing (.)</w:t>
            </w:r>
          </w:p>
        </w:tc>
        <w:tc>
          <w:tcPr>
            <w:tcW w:w="1284" w:type="dxa"/>
            <w:tcBorders>
              <w:top w:val="single" w:sz="2" w:space="0" w:color="000000"/>
              <w:left w:val="single" w:sz="2" w:space="0" w:color="000000"/>
              <w:bottom w:val="single" w:sz="2" w:space="0" w:color="000000"/>
              <w:right w:val="single" w:sz="2" w:space="0" w:color="000000"/>
            </w:tcBorders>
          </w:tcPr>
          <w:p w14:paraId="36B63535"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87317 (73.1%)</w:t>
            </w:r>
          </w:p>
          <w:p w14:paraId="07241371" w14:textId="77777777" w:rsidR="003D2AAD" w:rsidRPr="003D2AAD" w:rsidRDefault="003D2AAD" w:rsidP="003D2AAD">
            <w:pPr>
              <w:widowControl w:val="0"/>
              <w:autoSpaceDE w:val="0"/>
              <w:autoSpaceDN w:val="0"/>
              <w:spacing w:before="26" w:after="0" w:line="240" w:lineRule="auto"/>
              <w:ind w:left="49" w:right="50"/>
              <w:jc w:val="center"/>
              <w:rPr>
                <w:rFonts w:ascii="Arial" w:eastAsia="Arial" w:hAnsi="Arial" w:cs="Arial"/>
                <w:sz w:val="16"/>
              </w:rPr>
            </w:pPr>
            <w:r w:rsidRPr="003D2AAD">
              <w:rPr>
                <w:rFonts w:ascii="Arial" w:eastAsia="Arial" w:hAnsi="Arial" w:cs="Arial"/>
                <w:sz w:val="16"/>
              </w:rPr>
              <w:t>39</w:t>
            </w:r>
          </w:p>
        </w:tc>
        <w:tc>
          <w:tcPr>
            <w:tcW w:w="1195" w:type="dxa"/>
            <w:tcBorders>
              <w:top w:val="single" w:sz="2" w:space="0" w:color="000000"/>
              <w:left w:val="single" w:sz="2" w:space="0" w:color="000000"/>
              <w:bottom w:val="single" w:sz="2" w:space="0" w:color="000000"/>
              <w:right w:val="single" w:sz="2" w:space="0" w:color="000000"/>
            </w:tcBorders>
          </w:tcPr>
          <w:p w14:paraId="0E0A79B8"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65575 (72.1%)</w:t>
            </w:r>
          </w:p>
          <w:p w14:paraId="42EC4D01" w14:textId="77777777" w:rsidR="003D2AAD" w:rsidRPr="003D2AAD" w:rsidRDefault="003D2AAD" w:rsidP="003D2AAD">
            <w:pPr>
              <w:widowControl w:val="0"/>
              <w:autoSpaceDE w:val="0"/>
              <w:autoSpaceDN w:val="0"/>
              <w:spacing w:before="26" w:after="0" w:line="240" w:lineRule="auto"/>
              <w:ind w:left="48" w:right="50"/>
              <w:jc w:val="center"/>
              <w:rPr>
                <w:rFonts w:ascii="Arial" w:eastAsia="Arial" w:hAnsi="Arial" w:cs="Arial"/>
                <w:sz w:val="16"/>
              </w:rPr>
            </w:pPr>
            <w:r w:rsidRPr="003D2AAD">
              <w:rPr>
                <w:rFonts w:ascii="Arial" w:eastAsia="Arial" w:hAnsi="Arial" w:cs="Arial"/>
                <w:sz w:val="16"/>
              </w:rPr>
              <w:t>23</w:t>
            </w:r>
          </w:p>
        </w:tc>
        <w:tc>
          <w:tcPr>
            <w:tcW w:w="1193" w:type="dxa"/>
            <w:tcBorders>
              <w:top w:val="single" w:sz="2" w:space="0" w:color="000000"/>
              <w:left w:val="single" w:sz="2" w:space="0" w:color="000000"/>
              <w:bottom w:val="single" w:sz="2" w:space="0" w:color="000000"/>
              <w:right w:val="single" w:sz="2" w:space="0" w:color="000000"/>
            </w:tcBorders>
          </w:tcPr>
          <w:p w14:paraId="7E52EBF0"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21742 (76.5%)</w:t>
            </w:r>
          </w:p>
          <w:p w14:paraId="4E324874" w14:textId="77777777" w:rsidR="003D2AAD" w:rsidRPr="003D2AAD" w:rsidRDefault="003D2AAD" w:rsidP="003D2AAD">
            <w:pPr>
              <w:widowControl w:val="0"/>
              <w:autoSpaceDE w:val="0"/>
              <w:autoSpaceDN w:val="0"/>
              <w:spacing w:before="26" w:after="0" w:line="240" w:lineRule="auto"/>
              <w:ind w:left="46" w:right="47"/>
              <w:jc w:val="center"/>
              <w:rPr>
                <w:rFonts w:ascii="Arial" w:eastAsia="Arial" w:hAnsi="Arial" w:cs="Arial"/>
                <w:sz w:val="16"/>
              </w:rPr>
            </w:pPr>
            <w:r w:rsidRPr="003D2AAD">
              <w:rPr>
                <w:rFonts w:ascii="Arial" w:eastAsia="Arial" w:hAnsi="Arial" w:cs="Arial"/>
                <w:sz w:val="16"/>
              </w:rPr>
              <w:t>16</w:t>
            </w:r>
          </w:p>
        </w:tc>
        <w:tc>
          <w:tcPr>
            <w:tcW w:w="1166" w:type="dxa"/>
            <w:tcBorders>
              <w:top w:val="single" w:sz="2" w:space="0" w:color="000000"/>
              <w:left w:val="single" w:sz="2" w:space="0" w:color="000000"/>
              <w:bottom w:val="single" w:sz="2" w:space="0" w:color="000000"/>
            </w:tcBorders>
          </w:tcPr>
          <w:p w14:paraId="7A126420"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1B905A44" w14:textId="77777777" w:rsidTr="003D2AAD">
        <w:trPr>
          <w:trHeight w:hRule="exact" w:val="550"/>
        </w:trPr>
        <w:tc>
          <w:tcPr>
            <w:tcW w:w="1267" w:type="dxa"/>
            <w:tcBorders>
              <w:top w:val="single" w:sz="2" w:space="0" w:color="000000"/>
              <w:bottom w:val="single" w:sz="2" w:space="0" w:color="000000"/>
              <w:right w:val="single" w:sz="2" w:space="0" w:color="000000"/>
            </w:tcBorders>
          </w:tcPr>
          <w:p w14:paraId="1DE72FBB"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t>Diabetes</w:t>
            </w:r>
          </w:p>
          <w:p w14:paraId="491EE7E8" w14:textId="77777777" w:rsidR="003D2AAD" w:rsidRPr="003D2AAD" w:rsidRDefault="003D2AAD" w:rsidP="003D2AAD">
            <w:pPr>
              <w:widowControl w:val="0"/>
              <w:autoSpaceDE w:val="0"/>
              <w:autoSpaceDN w:val="0"/>
              <w:spacing w:before="26" w:after="0" w:line="240" w:lineRule="auto"/>
              <w:ind w:left="278"/>
              <w:rPr>
                <w:rFonts w:ascii="Arial" w:eastAsia="Arial" w:hAnsi="Arial" w:cs="Arial"/>
                <w:sz w:val="16"/>
              </w:rPr>
            </w:pPr>
            <w:r w:rsidRPr="003D2AAD">
              <w:rPr>
                <w:rFonts w:ascii="Arial" w:eastAsia="Arial" w:hAnsi="Arial" w:cs="Arial"/>
                <w:sz w:val="16"/>
              </w:rPr>
              <w:t>Missing (.)</w:t>
            </w:r>
          </w:p>
        </w:tc>
        <w:tc>
          <w:tcPr>
            <w:tcW w:w="1284" w:type="dxa"/>
            <w:tcBorders>
              <w:top w:val="single" w:sz="2" w:space="0" w:color="000000"/>
              <w:left w:val="single" w:sz="2" w:space="0" w:color="000000"/>
              <w:bottom w:val="single" w:sz="2" w:space="0" w:color="000000"/>
              <w:right w:val="single" w:sz="2" w:space="0" w:color="000000"/>
            </w:tcBorders>
          </w:tcPr>
          <w:p w14:paraId="41B39A5B"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38500 (32.3%)</w:t>
            </w:r>
          </w:p>
          <w:p w14:paraId="22355E31" w14:textId="77777777" w:rsidR="003D2AAD" w:rsidRPr="003D2AAD" w:rsidRDefault="003D2AAD" w:rsidP="003D2AAD">
            <w:pPr>
              <w:widowControl w:val="0"/>
              <w:autoSpaceDE w:val="0"/>
              <w:autoSpaceDN w:val="0"/>
              <w:spacing w:before="26" w:after="0" w:line="240" w:lineRule="auto"/>
              <w:ind w:left="49" w:right="50"/>
              <w:jc w:val="center"/>
              <w:rPr>
                <w:rFonts w:ascii="Arial" w:eastAsia="Arial" w:hAnsi="Arial" w:cs="Arial"/>
                <w:sz w:val="16"/>
              </w:rPr>
            </w:pPr>
            <w:r w:rsidRPr="003D2AAD">
              <w:rPr>
                <w:rFonts w:ascii="Arial" w:eastAsia="Arial" w:hAnsi="Arial" w:cs="Arial"/>
                <w:sz w:val="16"/>
              </w:rPr>
              <w:t>71</w:t>
            </w:r>
          </w:p>
        </w:tc>
        <w:tc>
          <w:tcPr>
            <w:tcW w:w="1195" w:type="dxa"/>
            <w:tcBorders>
              <w:top w:val="single" w:sz="2" w:space="0" w:color="000000"/>
              <w:left w:val="single" w:sz="2" w:space="0" w:color="000000"/>
              <w:bottom w:val="single" w:sz="2" w:space="0" w:color="000000"/>
              <w:right w:val="single" w:sz="2" w:space="0" w:color="000000"/>
            </w:tcBorders>
          </w:tcPr>
          <w:p w14:paraId="746B3C10" w14:textId="77777777" w:rsidR="003D2AAD" w:rsidRPr="003D2AAD" w:rsidRDefault="003D2AAD" w:rsidP="003D2AAD">
            <w:pPr>
              <w:widowControl w:val="0"/>
              <w:autoSpaceDE w:val="0"/>
              <w:autoSpaceDN w:val="0"/>
              <w:spacing w:before="58" w:after="0" w:line="240" w:lineRule="auto"/>
              <w:ind w:left="50" w:right="50"/>
              <w:jc w:val="center"/>
              <w:rPr>
                <w:rFonts w:ascii="Arial" w:eastAsia="Arial" w:hAnsi="Arial" w:cs="Arial"/>
                <w:sz w:val="16"/>
              </w:rPr>
            </w:pPr>
            <w:r w:rsidRPr="003D2AAD">
              <w:rPr>
                <w:rFonts w:ascii="Arial" w:eastAsia="Arial" w:hAnsi="Arial" w:cs="Arial"/>
                <w:sz w:val="16"/>
              </w:rPr>
              <w:t>28390 (31.2%)</w:t>
            </w:r>
          </w:p>
          <w:p w14:paraId="50EC2FD7" w14:textId="77777777" w:rsidR="003D2AAD" w:rsidRPr="003D2AAD" w:rsidRDefault="003D2AAD" w:rsidP="003D2AAD">
            <w:pPr>
              <w:widowControl w:val="0"/>
              <w:autoSpaceDE w:val="0"/>
              <w:autoSpaceDN w:val="0"/>
              <w:spacing w:before="26" w:after="0" w:line="240" w:lineRule="auto"/>
              <w:ind w:left="48" w:right="50"/>
              <w:jc w:val="center"/>
              <w:rPr>
                <w:rFonts w:ascii="Arial" w:eastAsia="Arial" w:hAnsi="Arial" w:cs="Arial"/>
                <w:sz w:val="16"/>
              </w:rPr>
            </w:pPr>
            <w:r w:rsidRPr="003D2AAD">
              <w:rPr>
                <w:rFonts w:ascii="Arial" w:eastAsia="Arial" w:hAnsi="Arial" w:cs="Arial"/>
                <w:sz w:val="16"/>
              </w:rPr>
              <w:t>41</w:t>
            </w:r>
          </w:p>
        </w:tc>
        <w:tc>
          <w:tcPr>
            <w:tcW w:w="1193" w:type="dxa"/>
            <w:tcBorders>
              <w:top w:val="single" w:sz="2" w:space="0" w:color="000000"/>
              <w:left w:val="single" w:sz="2" w:space="0" w:color="000000"/>
              <w:bottom w:val="single" w:sz="2" w:space="0" w:color="000000"/>
              <w:right w:val="single" w:sz="2" w:space="0" w:color="000000"/>
            </w:tcBorders>
          </w:tcPr>
          <w:p w14:paraId="0FF438E1" w14:textId="77777777" w:rsidR="003D2AAD" w:rsidRPr="003D2AAD" w:rsidRDefault="003D2AAD" w:rsidP="003D2AAD">
            <w:pPr>
              <w:widowControl w:val="0"/>
              <w:autoSpaceDE w:val="0"/>
              <w:autoSpaceDN w:val="0"/>
              <w:spacing w:before="58" w:after="0" w:line="240" w:lineRule="auto"/>
              <w:ind w:left="50" w:right="47"/>
              <w:jc w:val="center"/>
              <w:rPr>
                <w:rFonts w:ascii="Arial" w:eastAsia="Arial" w:hAnsi="Arial" w:cs="Arial"/>
                <w:sz w:val="16"/>
              </w:rPr>
            </w:pPr>
            <w:r w:rsidRPr="003D2AAD">
              <w:rPr>
                <w:rFonts w:ascii="Arial" w:eastAsia="Arial" w:hAnsi="Arial" w:cs="Arial"/>
                <w:sz w:val="16"/>
              </w:rPr>
              <w:t>10110 (35.6%)</w:t>
            </w:r>
          </w:p>
          <w:p w14:paraId="2736C730" w14:textId="77777777" w:rsidR="003D2AAD" w:rsidRPr="003D2AAD" w:rsidRDefault="003D2AAD" w:rsidP="003D2AAD">
            <w:pPr>
              <w:widowControl w:val="0"/>
              <w:autoSpaceDE w:val="0"/>
              <w:autoSpaceDN w:val="0"/>
              <w:spacing w:before="26" w:after="0" w:line="240" w:lineRule="auto"/>
              <w:ind w:left="46" w:right="47"/>
              <w:jc w:val="center"/>
              <w:rPr>
                <w:rFonts w:ascii="Arial" w:eastAsia="Arial" w:hAnsi="Arial" w:cs="Arial"/>
                <w:sz w:val="16"/>
              </w:rPr>
            </w:pPr>
            <w:r w:rsidRPr="003D2AAD">
              <w:rPr>
                <w:rFonts w:ascii="Arial" w:eastAsia="Arial" w:hAnsi="Arial" w:cs="Arial"/>
                <w:sz w:val="16"/>
              </w:rPr>
              <w:t>30</w:t>
            </w:r>
          </w:p>
        </w:tc>
        <w:tc>
          <w:tcPr>
            <w:tcW w:w="1166" w:type="dxa"/>
            <w:tcBorders>
              <w:top w:val="single" w:sz="2" w:space="0" w:color="000000"/>
              <w:left w:val="single" w:sz="2" w:space="0" w:color="000000"/>
              <w:bottom w:val="single" w:sz="2" w:space="0" w:color="000000"/>
            </w:tcBorders>
          </w:tcPr>
          <w:p w14:paraId="7B843FCB"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05F8ECF8" w14:textId="77777777" w:rsidTr="003D2AAD">
        <w:trPr>
          <w:trHeight w:hRule="exact" w:val="552"/>
        </w:trPr>
        <w:tc>
          <w:tcPr>
            <w:tcW w:w="6106" w:type="dxa"/>
            <w:gridSpan w:val="5"/>
            <w:tcBorders>
              <w:top w:val="single" w:sz="2" w:space="0" w:color="000000"/>
            </w:tcBorders>
            <w:shd w:val="clear" w:color="auto" w:fill="BBBBBB"/>
          </w:tcPr>
          <w:p w14:paraId="0BE39E6D"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t>Continuous variables compared using Student's T-test.</w:t>
            </w:r>
          </w:p>
          <w:p w14:paraId="36416628" w14:textId="77777777" w:rsidR="003D2AAD" w:rsidRPr="003D2AAD" w:rsidRDefault="003D2AAD" w:rsidP="003D2AAD">
            <w:pPr>
              <w:widowControl w:val="0"/>
              <w:autoSpaceDE w:val="0"/>
              <w:autoSpaceDN w:val="0"/>
              <w:spacing w:before="26" w:after="0" w:line="240" w:lineRule="auto"/>
              <w:ind w:left="52"/>
              <w:rPr>
                <w:rFonts w:ascii="Arial" w:eastAsia="Arial" w:hAnsi="Arial" w:cs="Arial"/>
                <w:sz w:val="16"/>
              </w:rPr>
            </w:pPr>
            <w:r w:rsidRPr="003D2AAD">
              <w:rPr>
                <w:rFonts w:ascii="Arial" w:eastAsia="Arial" w:hAnsi="Arial" w:cs="Arial"/>
                <w:sz w:val="16"/>
              </w:rPr>
              <w:t>Categorical variables compared using chi-square or Fisher's exact test.</w:t>
            </w:r>
          </w:p>
        </w:tc>
      </w:tr>
    </w:tbl>
    <w:p w14:paraId="39A790CE" w14:textId="77777777" w:rsidR="003D2AAD" w:rsidRPr="003D2AAD" w:rsidRDefault="003D2AAD" w:rsidP="003D2AAD">
      <w:pPr>
        <w:widowControl w:val="0"/>
        <w:autoSpaceDE w:val="0"/>
        <w:autoSpaceDN w:val="0"/>
        <w:spacing w:after="0" w:line="240" w:lineRule="auto"/>
        <w:rPr>
          <w:rFonts w:ascii="Calibri" w:eastAsia="Calibri" w:hAnsi="Calibri" w:cs="Calibri"/>
          <w:b/>
        </w:rPr>
      </w:pPr>
    </w:p>
    <w:p w14:paraId="6C6AF6D7" w14:textId="77777777" w:rsidR="003D2AAD" w:rsidRPr="003D2AAD" w:rsidRDefault="003D2AAD" w:rsidP="003D2AAD">
      <w:pPr>
        <w:widowControl w:val="0"/>
        <w:autoSpaceDE w:val="0"/>
        <w:autoSpaceDN w:val="0"/>
        <w:spacing w:after="0" w:line="240" w:lineRule="auto"/>
        <w:rPr>
          <w:rFonts w:ascii="Calibri" w:eastAsia="Calibri" w:hAnsi="Calibri" w:cs="Calibri"/>
          <w:b/>
        </w:rPr>
      </w:pPr>
    </w:p>
    <w:p w14:paraId="5E8C854C" w14:textId="77777777" w:rsidR="003D2AAD" w:rsidRPr="003D2AAD" w:rsidRDefault="003D2AAD" w:rsidP="003D2AAD">
      <w:pPr>
        <w:widowControl w:val="0"/>
        <w:autoSpaceDE w:val="0"/>
        <w:autoSpaceDN w:val="0"/>
        <w:spacing w:before="9" w:after="0" w:line="240" w:lineRule="auto"/>
        <w:rPr>
          <w:rFonts w:ascii="Calibri" w:eastAsia="Calibri" w:hAnsi="Calibri" w:cs="Calibri"/>
          <w:b/>
          <w:sz w:val="21"/>
        </w:rPr>
      </w:pPr>
    </w:p>
    <w:p w14:paraId="4FE2A3BA" w14:textId="77777777" w:rsidR="003D2AAD" w:rsidRPr="003D2AAD" w:rsidRDefault="003D2AAD" w:rsidP="003D2AAD">
      <w:pPr>
        <w:widowControl w:val="0"/>
        <w:autoSpaceDE w:val="0"/>
        <w:autoSpaceDN w:val="0"/>
        <w:spacing w:before="1" w:after="0" w:line="240" w:lineRule="auto"/>
        <w:ind w:left="119"/>
        <w:rPr>
          <w:rFonts w:ascii="Calibri" w:eastAsia="Calibri" w:hAnsi="Calibri" w:cs="Calibri"/>
          <w:b/>
        </w:rPr>
      </w:pPr>
      <w:r w:rsidRPr="003D2AAD">
        <w:rPr>
          <w:rFonts w:ascii="Calibri" w:eastAsia="Calibri" w:hAnsi="Calibri" w:cs="Calibri"/>
          <w:b/>
        </w:rPr>
        <w:t xml:space="preserve">ACCF </w:t>
      </w:r>
      <w:proofErr w:type="spellStart"/>
      <w:r w:rsidRPr="003D2AAD">
        <w:rPr>
          <w:rFonts w:ascii="Calibri" w:eastAsia="Calibri" w:hAnsi="Calibri" w:cs="Calibri"/>
          <w:b/>
        </w:rPr>
        <w:t>CathPCI</w:t>
      </w:r>
      <w:proofErr w:type="spellEnd"/>
      <w:r w:rsidRPr="003D2AAD">
        <w:rPr>
          <w:rFonts w:ascii="Calibri" w:eastAsia="Calibri" w:hAnsi="Calibri" w:cs="Calibri"/>
          <w:b/>
        </w:rPr>
        <w:t xml:space="preserve"> Registry, 2012:</w:t>
      </w:r>
    </w:p>
    <w:p w14:paraId="44AFFEB8" w14:textId="77777777" w:rsidR="003D2AAD" w:rsidRPr="003D2AAD" w:rsidRDefault="003D2AAD" w:rsidP="003D2AAD">
      <w:pPr>
        <w:widowControl w:val="0"/>
        <w:autoSpaceDE w:val="0"/>
        <w:autoSpaceDN w:val="0"/>
        <w:spacing w:after="0" w:line="240" w:lineRule="auto"/>
        <w:rPr>
          <w:rFonts w:ascii="Calibri" w:eastAsia="Calibri" w:hAnsi="Calibri" w:cs="Calibri"/>
        </w:rPr>
        <w:sectPr w:rsidR="003D2AAD" w:rsidRPr="003D2AAD">
          <w:pgSz w:w="12240" w:h="15840"/>
          <w:pgMar w:top="1360" w:right="1320" w:bottom="940" w:left="1320" w:header="0" w:footer="688" w:gutter="0"/>
          <w:cols w:space="720"/>
        </w:sectPr>
      </w:pPr>
    </w:p>
    <w:tbl>
      <w:tblPr>
        <w:tblW w:w="0" w:type="auto"/>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02"/>
        <w:gridCol w:w="1378"/>
        <w:gridCol w:w="1375"/>
        <w:gridCol w:w="1375"/>
        <w:gridCol w:w="1167"/>
      </w:tblGrid>
      <w:tr w:rsidR="003D2AAD" w:rsidRPr="003D2AAD" w14:paraId="5A55D56E" w14:textId="77777777" w:rsidTr="003D2AAD">
        <w:trPr>
          <w:trHeight w:hRule="exact" w:val="341"/>
        </w:trPr>
        <w:tc>
          <w:tcPr>
            <w:tcW w:w="10397" w:type="dxa"/>
            <w:gridSpan w:val="5"/>
            <w:tcBorders>
              <w:bottom w:val="single" w:sz="2" w:space="0" w:color="000000"/>
            </w:tcBorders>
            <w:shd w:val="clear" w:color="auto" w:fill="BBBBBB"/>
          </w:tcPr>
          <w:p w14:paraId="2ECBC51E"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lastRenderedPageBreak/>
              <w:t>Rehab</w:t>
            </w:r>
          </w:p>
        </w:tc>
      </w:tr>
      <w:tr w:rsidR="003D2AAD" w:rsidRPr="003D2AAD" w14:paraId="16A7F914" w14:textId="77777777" w:rsidTr="003D2AAD">
        <w:trPr>
          <w:trHeight w:hRule="exact" w:val="338"/>
        </w:trPr>
        <w:tc>
          <w:tcPr>
            <w:tcW w:w="5102" w:type="dxa"/>
            <w:vMerge w:val="restart"/>
            <w:tcBorders>
              <w:top w:val="single" w:sz="2" w:space="0" w:color="000000"/>
              <w:right w:val="single" w:sz="2" w:space="0" w:color="000000"/>
            </w:tcBorders>
            <w:shd w:val="clear" w:color="auto" w:fill="BBBBBB"/>
          </w:tcPr>
          <w:p w14:paraId="29E9CC62"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8" w:type="dxa"/>
            <w:tcBorders>
              <w:top w:val="single" w:sz="2" w:space="0" w:color="000000"/>
              <w:left w:val="single" w:sz="2" w:space="0" w:color="000000"/>
              <w:bottom w:val="single" w:sz="2" w:space="0" w:color="000000"/>
              <w:right w:val="single" w:sz="2" w:space="0" w:color="000000"/>
            </w:tcBorders>
            <w:shd w:val="clear" w:color="auto" w:fill="BBBBBB"/>
          </w:tcPr>
          <w:p w14:paraId="095282E7"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Total</w:t>
            </w:r>
          </w:p>
        </w:tc>
        <w:tc>
          <w:tcPr>
            <w:tcW w:w="2750" w:type="dxa"/>
            <w:gridSpan w:val="2"/>
            <w:tcBorders>
              <w:top w:val="single" w:sz="2" w:space="0" w:color="000000"/>
              <w:left w:val="single" w:sz="2" w:space="0" w:color="000000"/>
              <w:bottom w:val="single" w:sz="2" w:space="0" w:color="000000"/>
              <w:right w:val="single" w:sz="2" w:space="0" w:color="000000"/>
            </w:tcBorders>
            <w:shd w:val="clear" w:color="auto" w:fill="BBBBBB"/>
          </w:tcPr>
          <w:p w14:paraId="3D748D58" w14:textId="77777777" w:rsidR="003D2AAD" w:rsidRPr="003D2AAD" w:rsidRDefault="003D2AAD" w:rsidP="003D2AAD">
            <w:pPr>
              <w:widowControl w:val="0"/>
              <w:autoSpaceDE w:val="0"/>
              <w:autoSpaceDN w:val="0"/>
              <w:spacing w:before="58" w:after="0" w:line="240" w:lineRule="auto"/>
              <w:ind w:left="283"/>
              <w:rPr>
                <w:rFonts w:ascii="Arial" w:eastAsia="Arial" w:hAnsi="Arial" w:cs="Arial"/>
                <w:sz w:val="16"/>
              </w:rPr>
            </w:pPr>
            <w:r w:rsidRPr="003D2AAD">
              <w:rPr>
                <w:rFonts w:ascii="Arial" w:eastAsia="Arial" w:hAnsi="Arial" w:cs="Arial"/>
                <w:sz w:val="16"/>
              </w:rPr>
              <w:t>Cardiac Rehabilitation Referral</w:t>
            </w:r>
          </w:p>
        </w:tc>
        <w:tc>
          <w:tcPr>
            <w:tcW w:w="1166" w:type="dxa"/>
            <w:vMerge w:val="restart"/>
            <w:tcBorders>
              <w:top w:val="single" w:sz="2" w:space="0" w:color="000000"/>
              <w:left w:val="single" w:sz="2" w:space="0" w:color="000000"/>
            </w:tcBorders>
            <w:shd w:val="clear" w:color="auto" w:fill="BBBBBB"/>
          </w:tcPr>
          <w:p w14:paraId="3B5F3000" w14:textId="77777777" w:rsidR="003D2AAD" w:rsidRPr="003D2AAD" w:rsidRDefault="003D2AAD" w:rsidP="003D2AAD">
            <w:pPr>
              <w:widowControl w:val="0"/>
              <w:autoSpaceDE w:val="0"/>
              <w:autoSpaceDN w:val="0"/>
              <w:spacing w:after="0" w:line="240" w:lineRule="auto"/>
              <w:rPr>
                <w:rFonts w:ascii="Calibri" w:eastAsia="Arial" w:hAnsi="Arial" w:cs="Arial"/>
                <w:b/>
                <w:sz w:val="16"/>
              </w:rPr>
            </w:pPr>
          </w:p>
          <w:p w14:paraId="4DC15155" w14:textId="77777777" w:rsidR="003D2AAD" w:rsidRPr="003D2AAD" w:rsidRDefault="003D2AAD" w:rsidP="003D2AAD">
            <w:pPr>
              <w:widowControl w:val="0"/>
              <w:autoSpaceDE w:val="0"/>
              <w:autoSpaceDN w:val="0"/>
              <w:spacing w:after="0" w:line="240" w:lineRule="auto"/>
              <w:rPr>
                <w:rFonts w:ascii="Calibri" w:eastAsia="Arial" w:hAnsi="Arial" w:cs="Arial"/>
                <w:b/>
                <w:sz w:val="16"/>
              </w:rPr>
            </w:pPr>
          </w:p>
          <w:p w14:paraId="0C5A01D9" w14:textId="77777777" w:rsidR="003D2AAD" w:rsidRPr="003D2AAD" w:rsidRDefault="003D2AAD" w:rsidP="003D2AAD">
            <w:pPr>
              <w:widowControl w:val="0"/>
              <w:autoSpaceDE w:val="0"/>
              <w:autoSpaceDN w:val="0"/>
              <w:spacing w:before="10" w:after="0" w:line="240" w:lineRule="auto"/>
              <w:rPr>
                <w:rFonts w:ascii="Calibri" w:eastAsia="Arial" w:hAnsi="Arial" w:cs="Arial"/>
                <w:b/>
                <w:sz w:val="17"/>
              </w:rPr>
            </w:pPr>
          </w:p>
          <w:p w14:paraId="74059EBF" w14:textId="77777777" w:rsidR="003D2AAD" w:rsidRPr="003D2AAD" w:rsidRDefault="003D2AAD" w:rsidP="003D2AAD">
            <w:pPr>
              <w:widowControl w:val="0"/>
              <w:autoSpaceDE w:val="0"/>
              <w:autoSpaceDN w:val="0"/>
              <w:spacing w:after="0" w:line="240" w:lineRule="auto"/>
              <w:ind w:left="295"/>
              <w:rPr>
                <w:rFonts w:ascii="Arial" w:eastAsia="Arial" w:hAnsi="Arial" w:cs="Arial"/>
                <w:sz w:val="16"/>
              </w:rPr>
            </w:pPr>
            <w:r w:rsidRPr="003D2AAD">
              <w:rPr>
                <w:rFonts w:ascii="Arial" w:eastAsia="Arial" w:hAnsi="Arial" w:cs="Arial"/>
                <w:sz w:val="16"/>
              </w:rPr>
              <w:t>P-Value</w:t>
            </w:r>
          </w:p>
        </w:tc>
      </w:tr>
      <w:tr w:rsidR="003D2AAD" w:rsidRPr="003D2AAD" w14:paraId="2AD55404" w14:textId="77777777" w:rsidTr="003D2AAD">
        <w:trPr>
          <w:trHeight w:hRule="exact" w:val="547"/>
        </w:trPr>
        <w:tc>
          <w:tcPr>
            <w:tcW w:w="5102" w:type="dxa"/>
            <w:vMerge/>
            <w:tcBorders>
              <w:bottom w:val="single" w:sz="2" w:space="0" w:color="000000"/>
              <w:right w:val="single" w:sz="2" w:space="0" w:color="000000"/>
            </w:tcBorders>
            <w:shd w:val="clear" w:color="auto" w:fill="BBBBBB"/>
          </w:tcPr>
          <w:p w14:paraId="450B3920"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8" w:type="dxa"/>
            <w:tcBorders>
              <w:top w:val="single" w:sz="2" w:space="0" w:color="000000"/>
              <w:left w:val="single" w:sz="2" w:space="0" w:color="000000"/>
              <w:bottom w:val="single" w:sz="2" w:space="0" w:color="000000"/>
              <w:right w:val="single" w:sz="2" w:space="0" w:color="000000"/>
            </w:tcBorders>
            <w:shd w:val="clear" w:color="auto" w:fill="BBBBBB"/>
          </w:tcPr>
          <w:p w14:paraId="5A9B57B1" w14:textId="77777777" w:rsidR="003D2AAD" w:rsidRPr="003D2AAD" w:rsidRDefault="003D2AAD" w:rsidP="003D2AAD">
            <w:pPr>
              <w:widowControl w:val="0"/>
              <w:autoSpaceDE w:val="0"/>
              <w:autoSpaceDN w:val="0"/>
              <w:spacing w:before="1" w:after="0" w:line="240" w:lineRule="auto"/>
              <w:rPr>
                <w:rFonts w:ascii="Calibri" w:eastAsia="Arial" w:hAnsi="Arial" w:cs="Arial"/>
                <w:b/>
              </w:rPr>
            </w:pPr>
          </w:p>
          <w:p w14:paraId="147FFDB1" w14:textId="77777777" w:rsidR="003D2AAD" w:rsidRPr="003D2AAD" w:rsidRDefault="003D2AAD" w:rsidP="003D2AAD">
            <w:pPr>
              <w:widowControl w:val="0"/>
              <w:autoSpaceDE w:val="0"/>
              <w:autoSpaceDN w:val="0"/>
              <w:spacing w:after="0" w:line="240" w:lineRule="auto"/>
              <w:ind w:left="95" w:right="97"/>
              <w:jc w:val="center"/>
              <w:rPr>
                <w:rFonts w:ascii="Arial" w:eastAsia="Arial" w:hAnsi="Arial" w:cs="Arial"/>
                <w:sz w:val="16"/>
              </w:rPr>
            </w:pPr>
            <w:r w:rsidRPr="003D2AAD">
              <w:rPr>
                <w:rFonts w:ascii="Arial" w:eastAsia="Arial" w:hAnsi="Arial" w:cs="Arial"/>
                <w:sz w:val="16"/>
              </w:rPr>
              <w:t>n = 623098</w:t>
            </w:r>
          </w:p>
        </w:tc>
        <w:tc>
          <w:tcPr>
            <w:tcW w:w="1375" w:type="dxa"/>
            <w:tcBorders>
              <w:top w:val="single" w:sz="2" w:space="0" w:color="000000"/>
              <w:left w:val="single" w:sz="2" w:space="0" w:color="000000"/>
              <w:bottom w:val="single" w:sz="2" w:space="0" w:color="000000"/>
              <w:right w:val="single" w:sz="2" w:space="0" w:color="000000"/>
            </w:tcBorders>
            <w:shd w:val="clear" w:color="auto" w:fill="BBBBBB"/>
          </w:tcPr>
          <w:p w14:paraId="0D34215B" w14:textId="77777777" w:rsidR="003D2AAD" w:rsidRPr="003D2AAD" w:rsidRDefault="003D2AAD" w:rsidP="003D2AAD">
            <w:pPr>
              <w:widowControl w:val="0"/>
              <w:autoSpaceDE w:val="0"/>
              <w:autoSpaceDN w:val="0"/>
              <w:spacing w:before="58" w:after="0" w:line="240" w:lineRule="auto"/>
              <w:ind w:left="95" w:right="94"/>
              <w:jc w:val="center"/>
              <w:rPr>
                <w:rFonts w:ascii="Arial" w:eastAsia="Arial" w:hAnsi="Arial" w:cs="Arial"/>
                <w:sz w:val="16"/>
              </w:rPr>
            </w:pPr>
            <w:r w:rsidRPr="003D2AAD">
              <w:rPr>
                <w:rFonts w:ascii="Arial" w:eastAsia="Arial" w:hAnsi="Arial" w:cs="Arial"/>
                <w:sz w:val="16"/>
              </w:rPr>
              <w:t>Yes</w:t>
            </w:r>
          </w:p>
          <w:p w14:paraId="23F0606D"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n = 383112</w:t>
            </w:r>
          </w:p>
        </w:tc>
        <w:tc>
          <w:tcPr>
            <w:tcW w:w="1375" w:type="dxa"/>
            <w:tcBorders>
              <w:top w:val="single" w:sz="2" w:space="0" w:color="000000"/>
              <w:left w:val="single" w:sz="2" w:space="0" w:color="000000"/>
              <w:bottom w:val="single" w:sz="2" w:space="0" w:color="000000"/>
              <w:right w:val="single" w:sz="2" w:space="0" w:color="000000"/>
            </w:tcBorders>
            <w:shd w:val="clear" w:color="auto" w:fill="BBBBBB"/>
          </w:tcPr>
          <w:p w14:paraId="57AFEA32" w14:textId="77777777" w:rsidR="003D2AAD" w:rsidRPr="003D2AAD" w:rsidRDefault="003D2AAD" w:rsidP="003D2AAD">
            <w:pPr>
              <w:widowControl w:val="0"/>
              <w:autoSpaceDE w:val="0"/>
              <w:autoSpaceDN w:val="0"/>
              <w:spacing w:before="58" w:after="0" w:line="240" w:lineRule="auto"/>
              <w:ind w:left="95" w:right="95"/>
              <w:jc w:val="center"/>
              <w:rPr>
                <w:rFonts w:ascii="Arial" w:eastAsia="Arial" w:hAnsi="Arial" w:cs="Arial"/>
                <w:sz w:val="16"/>
              </w:rPr>
            </w:pPr>
            <w:r w:rsidRPr="003D2AAD">
              <w:rPr>
                <w:rFonts w:ascii="Arial" w:eastAsia="Arial" w:hAnsi="Arial" w:cs="Arial"/>
                <w:sz w:val="16"/>
              </w:rPr>
              <w:t>No</w:t>
            </w:r>
          </w:p>
          <w:p w14:paraId="12B86DA3"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n = 239986</w:t>
            </w:r>
          </w:p>
        </w:tc>
        <w:tc>
          <w:tcPr>
            <w:tcW w:w="1166" w:type="dxa"/>
            <w:vMerge/>
            <w:tcBorders>
              <w:left w:val="single" w:sz="2" w:space="0" w:color="000000"/>
              <w:bottom w:val="single" w:sz="2" w:space="0" w:color="000000"/>
            </w:tcBorders>
            <w:shd w:val="clear" w:color="auto" w:fill="BBBBBB"/>
          </w:tcPr>
          <w:p w14:paraId="4852C82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8586616" w14:textId="77777777" w:rsidTr="003D2AAD">
        <w:trPr>
          <w:trHeight w:hRule="exact" w:val="362"/>
        </w:trPr>
        <w:tc>
          <w:tcPr>
            <w:tcW w:w="5102" w:type="dxa"/>
            <w:tcBorders>
              <w:top w:val="single" w:sz="2" w:space="0" w:color="000000"/>
              <w:bottom w:val="single" w:sz="2" w:space="0" w:color="000000"/>
              <w:right w:val="single" w:sz="2" w:space="0" w:color="000000"/>
            </w:tcBorders>
          </w:tcPr>
          <w:p w14:paraId="5504DABE" w14:textId="77777777" w:rsidR="003D2AAD" w:rsidRPr="003D2AAD" w:rsidRDefault="003D2AAD" w:rsidP="003D2AAD">
            <w:pPr>
              <w:widowControl w:val="0"/>
              <w:autoSpaceDE w:val="0"/>
              <w:autoSpaceDN w:val="0"/>
              <w:spacing w:before="56" w:after="0" w:line="240" w:lineRule="auto"/>
              <w:ind w:left="52"/>
              <w:rPr>
                <w:rFonts w:ascii="Arial" w:eastAsia="Arial" w:hAnsi="Arial" w:cs="Arial"/>
                <w:b/>
                <w:i/>
                <w:sz w:val="18"/>
              </w:rPr>
            </w:pPr>
            <w:r w:rsidRPr="003D2AAD">
              <w:rPr>
                <w:rFonts w:ascii="Arial" w:eastAsia="Arial" w:hAnsi="Arial" w:cs="Arial"/>
                <w:b/>
                <w:i/>
                <w:sz w:val="18"/>
              </w:rPr>
              <w:t>History</w:t>
            </w:r>
          </w:p>
        </w:tc>
        <w:tc>
          <w:tcPr>
            <w:tcW w:w="1378" w:type="dxa"/>
            <w:tcBorders>
              <w:top w:val="single" w:sz="2" w:space="0" w:color="000000"/>
              <w:left w:val="single" w:sz="2" w:space="0" w:color="000000"/>
              <w:bottom w:val="single" w:sz="2" w:space="0" w:color="000000"/>
              <w:right w:val="single" w:sz="2" w:space="0" w:color="000000"/>
            </w:tcBorders>
          </w:tcPr>
          <w:p w14:paraId="36489B31"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single" w:sz="2" w:space="0" w:color="000000"/>
              <w:right w:val="single" w:sz="2" w:space="0" w:color="000000"/>
            </w:tcBorders>
          </w:tcPr>
          <w:p w14:paraId="1A767D6C"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single" w:sz="2" w:space="0" w:color="000000"/>
              <w:right w:val="single" w:sz="2" w:space="0" w:color="000000"/>
            </w:tcBorders>
          </w:tcPr>
          <w:p w14:paraId="4EB64ACF"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166" w:type="dxa"/>
            <w:tcBorders>
              <w:top w:val="single" w:sz="2" w:space="0" w:color="000000"/>
              <w:left w:val="single" w:sz="2" w:space="0" w:color="000000"/>
              <w:bottom w:val="single" w:sz="2" w:space="0" w:color="000000"/>
            </w:tcBorders>
          </w:tcPr>
          <w:p w14:paraId="4260D85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767D2C4F" w14:textId="77777777" w:rsidTr="003D2AAD">
        <w:trPr>
          <w:trHeight w:hRule="exact" w:val="338"/>
        </w:trPr>
        <w:tc>
          <w:tcPr>
            <w:tcW w:w="5102" w:type="dxa"/>
            <w:tcBorders>
              <w:top w:val="single" w:sz="2" w:space="0" w:color="000000"/>
              <w:bottom w:val="single" w:sz="2" w:space="0" w:color="000000"/>
              <w:right w:val="single" w:sz="2" w:space="0" w:color="000000"/>
            </w:tcBorders>
          </w:tcPr>
          <w:p w14:paraId="125123BA"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Age</w:t>
            </w:r>
          </w:p>
        </w:tc>
        <w:tc>
          <w:tcPr>
            <w:tcW w:w="1378" w:type="dxa"/>
            <w:tcBorders>
              <w:top w:val="single" w:sz="2" w:space="0" w:color="000000"/>
              <w:left w:val="single" w:sz="2" w:space="0" w:color="000000"/>
              <w:bottom w:val="single" w:sz="2" w:space="0" w:color="000000"/>
              <w:right w:val="single" w:sz="2" w:space="0" w:color="000000"/>
            </w:tcBorders>
          </w:tcPr>
          <w:p w14:paraId="4DD43FDB"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64.6 ± 12.0</w:t>
            </w:r>
          </w:p>
        </w:tc>
        <w:tc>
          <w:tcPr>
            <w:tcW w:w="1375" w:type="dxa"/>
            <w:tcBorders>
              <w:top w:val="single" w:sz="2" w:space="0" w:color="000000"/>
              <w:left w:val="single" w:sz="2" w:space="0" w:color="000000"/>
              <w:bottom w:val="single" w:sz="2" w:space="0" w:color="000000"/>
              <w:right w:val="single" w:sz="2" w:space="0" w:color="000000"/>
            </w:tcBorders>
          </w:tcPr>
          <w:p w14:paraId="62A2919E" w14:textId="77777777" w:rsidR="003D2AAD" w:rsidRPr="003D2AAD" w:rsidRDefault="003D2AAD" w:rsidP="003D2AAD">
            <w:pPr>
              <w:widowControl w:val="0"/>
              <w:autoSpaceDE w:val="0"/>
              <w:autoSpaceDN w:val="0"/>
              <w:spacing w:before="58" w:after="0" w:line="240" w:lineRule="auto"/>
              <w:ind w:left="285"/>
              <w:rPr>
                <w:rFonts w:ascii="Arial" w:eastAsia="Arial" w:hAnsi="Arial" w:cs="Arial"/>
                <w:sz w:val="16"/>
              </w:rPr>
            </w:pPr>
            <w:r w:rsidRPr="003D2AAD">
              <w:rPr>
                <w:rFonts w:ascii="Arial" w:eastAsia="Arial" w:hAnsi="Arial" w:cs="Arial"/>
                <w:sz w:val="16"/>
              </w:rPr>
              <w:t>64.3 ± 12.0</w:t>
            </w:r>
          </w:p>
        </w:tc>
        <w:tc>
          <w:tcPr>
            <w:tcW w:w="1375" w:type="dxa"/>
            <w:tcBorders>
              <w:top w:val="single" w:sz="2" w:space="0" w:color="000000"/>
              <w:left w:val="single" w:sz="2" w:space="0" w:color="000000"/>
              <w:bottom w:val="single" w:sz="2" w:space="0" w:color="000000"/>
              <w:right w:val="single" w:sz="2" w:space="0" w:color="000000"/>
            </w:tcBorders>
          </w:tcPr>
          <w:p w14:paraId="11B94B2B" w14:textId="77777777" w:rsidR="003D2AAD" w:rsidRPr="003D2AAD" w:rsidRDefault="003D2AAD" w:rsidP="003D2AAD">
            <w:pPr>
              <w:widowControl w:val="0"/>
              <w:autoSpaceDE w:val="0"/>
              <w:autoSpaceDN w:val="0"/>
              <w:spacing w:before="58" w:after="0" w:line="240" w:lineRule="auto"/>
              <w:ind w:left="95" w:right="93"/>
              <w:jc w:val="center"/>
              <w:rPr>
                <w:rFonts w:ascii="Arial" w:eastAsia="Arial" w:hAnsi="Arial" w:cs="Arial"/>
                <w:sz w:val="16"/>
              </w:rPr>
            </w:pPr>
            <w:r w:rsidRPr="003D2AAD">
              <w:rPr>
                <w:rFonts w:ascii="Arial" w:eastAsia="Arial" w:hAnsi="Arial" w:cs="Arial"/>
                <w:sz w:val="16"/>
              </w:rPr>
              <w:t>65.1 ± 12.0</w:t>
            </w:r>
          </w:p>
        </w:tc>
        <w:tc>
          <w:tcPr>
            <w:tcW w:w="1166" w:type="dxa"/>
            <w:tcBorders>
              <w:top w:val="single" w:sz="2" w:space="0" w:color="000000"/>
              <w:left w:val="single" w:sz="2" w:space="0" w:color="000000"/>
              <w:bottom w:val="single" w:sz="2" w:space="0" w:color="000000"/>
            </w:tcBorders>
          </w:tcPr>
          <w:p w14:paraId="0C857243"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02D7C4ED" w14:textId="77777777" w:rsidTr="003D2AAD">
        <w:trPr>
          <w:trHeight w:hRule="exact" w:val="273"/>
        </w:trPr>
        <w:tc>
          <w:tcPr>
            <w:tcW w:w="5102" w:type="dxa"/>
            <w:tcBorders>
              <w:top w:val="single" w:sz="2" w:space="0" w:color="000000"/>
              <w:bottom w:val="nil"/>
              <w:right w:val="single" w:sz="2" w:space="0" w:color="000000"/>
            </w:tcBorders>
          </w:tcPr>
          <w:p w14:paraId="3B19C6D7"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Sex</w:t>
            </w:r>
          </w:p>
        </w:tc>
        <w:tc>
          <w:tcPr>
            <w:tcW w:w="1378" w:type="dxa"/>
            <w:tcBorders>
              <w:top w:val="single" w:sz="2" w:space="0" w:color="000000"/>
              <w:left w:val="single" w:sz="2" w:space="0" w:color="000000"/>
              <w:bottom w:val="nil"/>
              <w:right w:val="single" w:sz="2" w:space="0" w:color="000000"/>
            </w:tcBorders>
          </w:tcPr>
          <w:p w14:paraId="66EDEE69"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nil"/>
              <w:right w:val="single" w:sz="2" w:space="0" w:color="000000"/>
            </w:tcBorders>
          </w:tcPr>
          <w:p w14:paraId="50E016D9"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nil"/>
              <w:right w:val="single" w:sz="2" w:space="0" w:color="000000"/>
            </w:tcBorders>
          </w:tcPr>
          <w:p w14:paraId="3FD96178"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166" w:type="dxa"/>
            <w:tcBorders>
              <w:top w:val="single" w:sz="2" w:space="0" w:color="000000"/>
              <w:left w:val="single" w:sz="2" w:space="0" w:color="000000"/>
              <w:bottom w:val="nil"/>
            </w:tcBorders>
          </w:tcPr>
          <w:p w14:paraId="117CFBE2"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1378CDE9" w14:textId="77777777" w:rsidTr="003D2AAD">
        <w:trPr>
          <w:trHeight w:hRule="exact" w:val="211"/>
        </w:trPr>
        <w:tc>
          <w:tcPr>
            <w:tcW w:w="5102" w:type="dxa"/>
            <w:tcBorders>
              <w:top w:val="nil"/>
              <w:bottom w:val="nil"/>
              <w:right w:val="single" w:sz="2" w:space="0" w:color="000000"/>
            </w:tcBorders>
          </w:tcPr>
          <w:p w14:paraId="2AAA77F0"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Male</w:t>
            </w:r>
          </w:p>
        </w:tc>
        <w:tc>
          <w:tcPr>
            <w:tcW w:w="1378" w:type="dxa"/>
            <w:tcBorders>
              <w:top w:val="nil"/>
              <w:left w:val="single" w:sz="2" w:space="0" w:color="000000"/>
              <w:bottom w:val="nil"/>
              <w:right w:val="single" w:sz="2" w:space="0" w:color="000000"/>
            </w:tcBorders>
          </w:tcPr>
          <w:p w14:paraId="68C802BC"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424459 (68.1%)</w:t>
            </w:r>
          </w:p>
        </w:tc>
        <w:tc>
          <w:tcPr>
            <w:tcW w:w="1375" w:type="dxa"/>
            <w:tcBorders>
              <w:top w:val="nil"/>
              <w:left w:val="single" w:sz="2" w:space="0" w:color="000000"/>
              <w:bottom w:val="nil"/>
              <w:right w:val="single" w:sz="2" w:space="0" w:color="000000"/>
            </w:tcBorders>
          </w:tcPr>
          <w:p w14:paraId="5C1DE141" w14:textId="77777777" w:rsidR="003D2AAD" w:rsidRPr="003D2AAD" w:rsidRDefault="003D2AAD" w:rsidP="003D2AAD">
            <w:pPr>
              <w:widowControl w:val="0"/>
              <w:autoSpaceDE w:val="0"/>
              <w:autoSpaceDN w:val="0"/>
              <w:spacing w:after="0" w:line="183" w:lineRule="exact"/>
              <w:ind w:right="112"/>
              <w:jc w:val="right"/>
              <w:rPr>
                <w:rFonts w:ascii="Arial" w:eastAsia="Arial" w:hAnsi="Arial" w:cs="Arial"/>
                <w:sz w:val="16"/>
              </w:rPr>
            </w:pPr>
            <w:r w:rsidRPr="003D2AAD">
              <w:rPr>
                <w:rFonts w:ascii="Arial" w:eastAsia="Arial" w:hAnsi="Arial" w:cs="Arial"/>
                <w:sz w:val="16"/>
              </w:rPr>
              <w:t>261946 (68.4%)</w:t>
            </w:r>
          </w:p>
        </w:tc>
        <w:tc>
          <w:tcPr>
            <w:tcW w:w="1375" w:type="dxa"/>
            <w:tcBorders>
              <w:top w:val="nil"/>
              <w:left w:val="single" w:sz="2" w:space="0" w:color="000000"/>
              <w:bottom w:val="nil"/>
              <w:right w:val="single" w:sz="2" w:space="0" w:color="000000"/>
            </w:tcBorders>
          </w:tcPr>
          <w:p w14:paraId="0157573B"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162513 (67.7%)</w:t>
            </w:r>
          </w:p>
        </w:tc>
        <w:tc>
          <w:tcPr>
            <w:tcW w:w="1166" w:type="dxa"/>
            <w:tcBorders>
              <w:top w:val="nil"/>
              <w:left w:val="single" w:sz="2" w:space="0" w:color="000000"/>
              <w:bottom w:val="nil"/>
            </w:tcBorders>
          </w:tcPr>
          <w:p w14:paraId="0EBA1308"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527E118" w14:textId="77777777" w:rsidTr="003D2AAD">
        <w:trPr>
          <w:trHeight w:hRule="exact" w:val="274"/>
        </w:trPr>
        <w:tc>
          <w:tcPr>
            <w:tcW w:w="5102" w:type="dxa"/>
            <w:tcBorders>
              <w:top w:val="nil"/>
              <w:bottom w:val="single" w:sz="2" w:space="0" w:color="000000"/>
              <w:right w:val="single" w:sz="2" w:space="0" w:color="000000"/>
            </w:tcBorders>
          </w:tcPr>
          <w:p w14:paraId="1C8024DF"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Female</w:t>
            </w:r>
          </w:p>
        </w:tc>
        <w:tc>
          <w:tcPr>
            <w:tcW w:w="1378" w:type="dxa"/>
            <w:tcBorders>
              <w:top w:val="nil"/>
              <w:left w:val="single" w:sz="2" w:space="0" w:color="000000"/>
              <w:bottom w:val="single" w:sz="2" w:space="0" w:color="000000"/>
              <w:right w:val="single" w:sz="2" w:space="0" w:color="000000"/>
            </w:tcBorders>
          </w:tcPr>
          <w:p w14:paraId="7B134A33"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198639 (31.9%)</w:t>
            </w:r>
          </w:p>
        </w:tc>
        <w:tc>
          <w:tcPr>
            <w:tcW w:w="1375" w:type="dxa"/>
            <w:tcBorders>
              <w:top w:val="nil"/>
              <w:left w:val="single" w:sz="2" w:space="0" w:color="000000"/>
              <w:bottom w:val="single" w:sz="2" w:space="0" w:color="000000"/>
              <w:right w:val="single" w:sz="2" w:space="0" w:color="000000"/>
            </w:tcBorders>
          </w:tcPr>
          <w:p w14:paraId="2E127E27" w14:textId="77777777" w:rsidR="003D2AAD" w:rsidRPr="003D2AAD" w:rsidRDefault="003D2AAD" w:rsidP="003D2AAD">
            <w:pPr>
              <w:widowControl w:val="0"/>
              <w:autoSpaceDE w:val="0"/>
              <w:autoSpaceDN w:val="0"/>
              <w:spacing w:after="0" w:line="183" w:lineRule="exact"/>
              <w:ind w:right="112"/>
              <w:jc w:val="right"/>
              <w:rPr>
                <w:rFonts w:ascii="Arial" w:eastAsia="Arial" w:hAnsi="Arial" w:cs="Arial"/>
                <w:sz w:val="16"/>
              </w:rPr>
            </w:pPr>
            <w:r w:rsidRPr="003D2AAD">
              <w:rPr>
                <w:rFonts w:ascii="Arial" w:eastAsia="Arial" w:hAnsi="Arial" w:cs="Arial"/>
                <w:sz w:val="16"/>
              </w:rPr>
              <w:t>121166 (31.6%)</w:t>
            </w:r>
          </w:p>
        </w:tc>
        <w:tc>
          <w:tcPr>
            <w:tcW w:w="1375" w:type="dxa"/>
            <w:tcBorders>
              <w:top w:val="nil"/>
              <w:left w:val="single" w:sz="2" w:space="0" w:color="000000"/>
              <w:bottom w:val="single" w:sz="2" w:space="0" w:color="000000"/>
              <w:right w:val="single" w:sz="2" w:space="0" w:color="000000"/>
            </w:tcBorders>
          </w:tcPr>
          <w:p w14:paraId="167E6461" w14:textId="77777777" w:rsidR="003D2AAD" w:rsidRPr="003D2AAD" w:rsidRDefault="003D2AAD" w:rsidP="003D2AAD">
            <w:pPr>
              <w:widowControl w:val="0"/>
              <w:autoSpaceDE w:val="0"/>
              <w:autoSpaceDN w:val="0"/>
              <w:spacing w:after="0" w:line="183" w:lineRule="exact"/>
              <w:ind w:left="95" w:right="92"/>
              <w:jc w:val="center"/>
              <w:rPr>
                <w:rFonts w:ascii="Arial" w:eastAsia="Arial" w:hAnsi="Arial" w:cs="Arial"/>
                <w:sz w:val="16"/>
              </w:rPr>
            </w:pPr>
            <w:r w:rsidRPr="003D2AAD">
              <w:rPr>
                <w:rFonts w:ascii="Arial" w:eastAsia="Arial" w:hAnsi="Arial" w:cs="Arial"/>
                <w:sz w:val="16"/>
              </w:rPr>
              <w:t>77473 (32.3%)</w:t>
            </w:r>
          </w:p>
        </w:tc>
        <w:tc>
          <w:tcPr>
            <w:tcW w:w="1166" w:type="dxa"/>
            <w:tcBorders>
              <w:top w:val="nil"/>
              <w:left w:val="single" w:sz="2" w:space="0" w:color="000000"/>
              <w:bottom w:val="single" w:sz="2" w:space="0" w:color="000000"/>
            </w:tcBorders>
          </w:tcPr>
          <w:p w14:paraId="09DD9849"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5074BEA6" w14:textId="77777777" w:rsidTr="003D2AAD">
        <w:trPr>
          <w:trHeight w:hRule="exact" w:val="273"/>
        </w:trPr>
        <w:tc>
          <w:tcPr>
            <w:tcW w:w="5102" w:type="dxa"/>
            <w:tcBorders>
              <w:top w:val="single" w:sz="2" w:space="0" w:color="000000"/>
              <w:bottom w:val="nil"/>
              <w:right w:val="single" w:sz="2" w:space="0" w:color="000000"/>
            </w:tcBorders>
          </w:tcPr>
          <w:p w14:paraId="35F30E84"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IABP</w:t>
            </w:r>
          </w:p>
        </w:tc>
        <w:tc>
          <w:tcPr>
            <w:tcW w:w="1378" w:type="dxa"/>
            <w:tcBorders>
              <w:top w:val="single" w:sz="2" w:space="0" w:color="000000"/>
              <w:left w:val="single" w:sz="2" w:space="0" w:color="000000"/>
              <w:bottom w:val="nil"/>
              <w:right w:val="single" w:sz="2" w:space="0" w:color="000000"/>
            </w:tcBorders>
          </w:tcPr>
          <w:p w14:paraId="4880ABA7"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12198 (2.0%)</w:t>
            </w:r>
          </w:p>
        </w:tc>
        <w:tc>
          <w:tcPr>
            <w:tcW w:w="1375" w:type="dxa"/>
            <w:tcBorders>
              <w:top w:val="single" w:sz="2" w:space="0" w:color="000000"/>
              <w:left w:val="single" w:sz="2" w:space="0" w:color="000000"/>
              <w:bottom w:val="nil"/>
              <w:right w:val="single" w:sz="2" w:space="0" w:color="000000"/>
            </w:tcBorders>
          </w:tcPr>
          <w:p w14:paraId="0B460D5F" w14:textId="77777777" w:rsidR="003D2AAD" w:rsidRPr="003D2AAD" w:rsidRDefault="003D2AAD" w:rsidP="003D2AAD">
            <w:pPr>
              <w:widowControl w:val="0"/>
              <w:autoSpaceDE w:val="0"/>
              <w:autoSpaceDN w:val="0"/>
              <w:spacing w:before="58" w:after="0" w:line="240" w:lineRule="auto"/>
              <w:ind w:left="249"/>
              <w:rPr>
                <w:rFonts w:ascii="Arial" w:eastAsia="Arial" w:hAnsi="Arial" w:cs="Arial"/>
                <w:sz w:val="16"/>
              </w:rPr>
            </w:pPr>
            <w:r w:rsidRPr="003D2AAD">
              <w:rPr>
                <w:rFonts w:ascii="Arial" w:eastAsia="Arial" w:hAnsi="Arial" w:cs="Arial"/>
                <w:sz w:val="16"/>
              </w:rPr>
              <w:t>7705 (2.0%)</w:t>
            </w:r>
          </w:p>
        </w:tc>
        <w:tc>
          <w:tcPr>
            <w:tcW w:w="1375" w:type="dxa"/>
            <w:tcBorders>
              <w:top w:val="single" w:sz="2" w:space="0" w:color="000000"/>
              <w:left w:val="single" w:sz="2" w:space="0" w:color="000000"/>
              <w:bottom w:val="nil"/>
              <w:right w:val="single" w:sz="2" w:space="0" w:color="000000"/>
            </w:tcBorders>
          </w:tcPr>
          <w:p w14:paraId="197BB7FA"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4493 (1.9%)</w:t>
            </w:r>
          </w:p>
        </w:tc>
        <w:tc>
          <w:tcPr>
            <w:tcW w:w="1166" w:type="dxa"/>
            <w:tcBorders>
              <w:top w:val="single" w:sz="2" w:space="0" w:color="000000"/>
              <w:left w:val="single" w:sz="2" w:space="0" w:color="000000"/>
              <w:bottom w:val="nil"/>
            </w:tcBorders>
          </w:tcPr>
          <w:p w14:paraId="3A4DA9B8"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36F0EAFA" w14:textId="77777777" w:rsidTr="003D2AAD">
        <w:trPr>
          <w:trHeight w:hRule="exact" w:val="277"/>
        </w:trPr>
        <w:tc>
          <w:tcPr>
            <w:tcW w:w="5102" w:type="dxa"/>
            <w:tcBorders>
              <w:top w:val="nil"/>
              <w:bottom w:val="single" w:sz="2" w:space="0" w:color="000000"/>
              <w:right w:val="single" w:sz="2" w:space="0" w:color="000000"/>
            </w:tcBorders>
          </w:tcPr>
          <w:p w14:paraId="29C2D919"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330F520D"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164</w:t>
            </w:r>
          </w:p>
        </w:tc>
        <w:tc>
          <w:tcPr>
            <w:tcW w:w="1375" w:type="dxa"/>
            <w:tcBorders>
              <w:top w:val="nil"/>
              <w:left w:val="single" w:sz="2" w:space="0" w:color="000000"/>
              <w:bottom w:val="single" w:sz="2" w:space="0" w:color="000000"/>
              <w:right w:val="single" w:sz="2" w:space="0" w:color="000000"/>
            </w:tcBorders>
          </w:tcPr>
          <w:p w14:paraId="6DCB7883"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85</w:t>
            </w:r>
          </w:p>
        </w:tc>
        <w:tc>
          <w:tcPr>
            <w:tcW w:w="1375" w:type="dxa"/>
            <w:tcBorders>
              <w:top w:val="nil"/>
              <w:left w:val="single" w:sz="2" w:space="0" w:color="000000"/>
              <w:bottom w:val="single" w:sz="2" w:space="0" w:color="000000"/>
              <w:right w:val="single" w:sz="2" w:space="0" w:color="000000"/>
            </w:tcBorders>
          </w:tcPr>
          <w:p w14:paraId="31DB37D8"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79</w:t>
            </w:r>
          </w:p>
        </w:tc>
        <w:tc>
          <w:tcPr>
            <w:tcW w:w="1166" w:type="dxa"/>
            <w:tcBorders>
              <w:top w:val="nil"/>
              <w:left w:val="single" w:sz="2" w:space="0" w:color="000000"/>
              <w:bottom w:val="single" w:sz="2" w:space="0" w:color="000000"/>
            </w:tcBorders>
          </w:tcPr>
          <w:p w14:paraId="41FA35DB"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3FE0D246" w14:textId="77777777" w:rsidTr="003D2AAD">
        <w:trPr>
          <w:trHeight w:hRule="exact" w:val="273"/>
        </w:trPr>
        <w:tc>
          <w:tcPr>
            <w:tcW w:w="5102" w:type="dxa"/>
            <w:tcBorders>
              <w:top w:val="single" w:sz="2" w:space="0" w:color="000000"/>
              <w:bottom w:val="nil"/>
              <w:right w:val="single" w:sz="2" w:space="0" w:color="000000"/>
            </w:tcBorders>
          </w:tcPr>
          <w:p w14:paraId="5373392F"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Current/Recent Smoker (w/in 1 year)</w:t>
            </w:r>
          </w:p>
        </w:tc>
        <w:tc>
          <w:tcPr>
            <w:tcW w:w="1378" w:type="dxa"/>
            <w:tcBorders>
              <w:top w:val="single" w:sz="2" w:space="0" w:color="000000"/>
              <w:left w:val="single" w:sz="2" w:space="0" w:color="000000"/>
              <w:bottom w:val="nil"/>
              <w:right w:val="single" w:sz="2" w:space="0" w:color="000000"/>
            </w:tcBorders>
          </w:tcPr>
          <w:p w14:paraId="06659B0A"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172783 (27.7%)</w:t>
            </w:r>
          </w:p>
        </w:tc>
        <w:tc>
          <w:tcPr>
            <w:tcW w:w="1375" w:type="dxa"/>
            <w:tcBorders>
              <w:top w:val="single" w:sz="2" w:space="0" w:color="000000"/>
              <w:left w:val="single" w:sz="2" w:space="0" w:color="000000"/>
              <w:bottom w:val="nil"/>
              <w:right w:val="single" w:sz="2" w:space="0" w:color="000000"/>
            </w:tcBorders>
          </w:tcPr>
          <w:p w14:paraId="02F995BE" w14:textId="77777777" w:rsidR="003D2AAD" w:rsidRPr="003D2AAD" w:rsidRDefault="003D2AAD" w:rsidP="003D2AAD">
            <w:pPr>
              <w:widowControl w:val="0"/>
              <w:autoSpaceDE w:val="0"/>
              <w:autoSpaceDN w:val="0"/>
              <w:spacing w:before="58" w:after="0" w:line="240" w:lineRule="auto"/>
              <w:ind w:right="112"/>
              <w:jc w:val="right"/>
              <w:rPr>
                <w:rFonts w:ascii="Arial" w:eastAsia="Arial" w:hAnsi="Arial" w:cs="Arial"/>
                <w:sz w:val="16"/>
              </w:rPr>
            </w:pPr>
            <w:r w:rsidRPr="003D2AAD">
              <w:rPr>
                <w:rFonts w:ascii="Arial" w:eastAsia="Arial" w:hAnsi="Arial" w:cs="Arial"/>
                <w:sz w:val="16"/>
              </w:rPr>
              <w:t>110266 (28.8%)</w:t>
            </w:r>
          </w:p>
        </w:tc>
        <w:tc>
          <w:tcPr>
            <w:tcW w:w="1375" w:type="dxa"/>
            <w:tcBorders>
              <w:top w:val="single" w:sz="2" w:space="0" w:color="000000"/>
              <w:left w:val="single" w:sz="2" w:space="0" w:color="000000"/>
              <w:bottom w:val="nil"/>
              <w:right w:val="single" w:sz="2" w:space="0" w:color="000000"/>
            </w:tcBorders>
          </w:tcPr>
          <w:p w14:paraId="3BF25BF6"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62517 (26.1%)</w:t>
            </w:r>
          </w:p>
        </w:tc>
        <w:tc>
          <w:tcPr>
            <w:tcW w:w="1166" w:type="dxa"/>
            <w:tcBorders>
              <w:top w:val="single" w:sz="2" w:space="0" w:color="000000"/>
              <w:left w:val="single" w:sz="2" w:space="0" w:color="000000"/>
              <w:bottom w:val="nil"/>
            </w:tcBorders>
          </w:tcPr>
          <w:p w14:paraId="5BBEC037"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7C3D3052" w14:textId="77777777" w:rsidTr="003D2AAD">
        <w:trPr>
          <w:trHeight w:hRule="exact" w:val="274"/>
        </w:trPr>
        <w:tc>
          <w:tcPr>
            <w:tcW w:w="5102" w:type="dxa"/>
            <w:tcBorders>
              <w:top w:val="nil"/>
              <w:bottom w:val="single" w:sz="2" w:space="0" w:color="000000"/>
              <w:right w:val="single" w:sz="2" w:space="0" w:color="000000"/>
            </w:tcBorders>
          </w:tcPr>
          <w:p w14:paraId="2EEFAE88"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3C076ED9"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351</w:t>
            </w:r>
          </w:p>
        </w:tc>
        <w:tc>
          <w:tcPr>
            <w:tcW w:w="1375" w:type="dxa"/>
            <w:tcBorders>
              <w:top w:val="nil"/>
              <w:left w:val="single" w:sz="2" w:space="0" w:color="000000"/>
              <w:bottom w:val="single" w:sz="2" w:space="0" w:color="000000"/>
              <w:right w:val="single" w:sz="2" w:space="0" w:color="000000"/>
            </w:tcBorders>
          </w:tcPr>
          <w:p w14:paraId="043453B3"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195</w:t>
            </w:r>
          </w:p>
        </w:tc>
        <w:tc>
          <w:tcPr>
            <w:tcW w:w="1375" w:type="dxa"/>
            <w:tcBorders>
              <w:top w:val="nil"/>
              <w:left w:val="single" w:sz="2" w:space="0" w:color="000000"/>
              <w:bottom w:val="single" w:sz="2" w:space="0" w:color="000000"/>
              <w:right w:val="single" w:sz="2" w:space="0" w:color="000000"/>
            </w:tcBorders>
          </w:tcPr>
          <w:p w14:paraId="667BBDD6"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156</w:t>
            </w:r>
          </w:p>
        </w:tc>
        <w:tc>
          <w:tcPr>
            <w:tcW w:w="1166" w:type="dxa"/>
            <w:tcBorders>
              <w:top w:val="nil"/>
              <w:left w:val="single" w:sz="2" w:space="0" w:color="000000"/>
              <w:bottom w:val="single" w:sz="2" w:space="0" w:color="000000"/>
            </w:tcBorders>
          </w:tcPr>
          <w:p w14:paraId="342EA358"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6C2C6A7A" w14:textId="77777777" w:rsidTr="003D2AAD">
        <w:trPr>
          <w:trHeight w:hRule="exact" w:val="273"/>
        </w:trPr>
        <w:tc>
          <w:tcPr>
            <w:tcW w:w="5102" w:type="dxa"/>
            <w:tcBorders>
              <w:top w:val="single" w:sz="2" w:space="0" w:color="000000"/>
              <w:bottom w:val="nil"/>
              <w:right w:val="single" w:sz="2" w:space="0" w:color="000000"/>
            </w:tcBorders>
          </w:tcPr>
          <w:p w14:paraId="5273B352"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Hypertension</w:t>
            </w:r>
          </w:p>
        </w:tc>
        <w:tc>
          <w:tcPr>
            <w:tcW w:w="1378" w:type="dxa"/>
            <w:tcBorders>
              <w:top w:val="single" w:sz="2" w:space="0" w:color="000000"/>
              <w:left w:val="single" w:sz="2" w:space="0" w:color="000000"/>
              <w:bottom w:val="nil"/>
              <w:right w:val="single" w:sz="2" w:space="0" w:color="000000"/>
            </w:tcBorders>
          </w:tcPr>
          <w:p w14:paraId="3BB34275"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512238 (82.2%)</w:t>
            </w:r>
          </w:p>
        </w:tc>
        <w:tc>
          <w:tcPr>
            <w:tcW w:w="1375" w:type="dxa"/>
            <w:tcBorders>
              <w:top w:val="single" w:sz="2" w:space="0" w:color="000000"/>
              <w:left w:val="single" w:sz="2" w:space="0" w:color="000000"/>
              <w:bottom w:val="nil"/>
              <w:right w:val="single" w:sz="2" w:space="0" w:color="000000"/>
            </w:tcBorders>
          </w:tcPr>
          <w:p w14:paraId="67094B08" w14:textId="77777777" w:rsidR="003D2AAD" w:rsidRPr="003D2AAD" w:rsidRDefault="003D2AAD" w:rsidP="003D2AAD">
            <w:pPr>
              <w:widowControl w:val="0"/>
              <w:autoSpaceDE w:val="0"/>
              <w:autoSpaceDN w:val="0"/>
              <w:spacing w:before="58" w:after="0" w:line="240" w:lineRule="auto"/>
              <w:ind w:right="112"/>
              <w:jc w:val="right"/>
              <w:rPr>
                <w:rFonts w:ascii="Arial" w:eastAsia="Arial" w:hAnsi="Arial" w:cs="Arial"/>
                <w:sz w:val="16"/>
              </w:rPr>
            </w:pPr>
            <w:r w:rsidRPr="003D2AAD">
              <w:rPr>
                <w:rFonts w:ascii="Arial" w:eastAsia="Arial" w:hAnsi="Arial" w:cs="Arial"/>
                <w:sz w:val="16"/>
              </w:rPr>
              <w:t>311186 (81.3%)</w:t>
            </w:r>
          </w:p>
        </w:tc>
        <w:tc>
          <w:tcPr>
            <w:tcW w:w="1375" w:type="dxa"/>
            <w:tcBorders>
              <w:top w:val="single" w:sz="2" w:space="0" w:color="000000"/>
              <w:left w:val="single" w:sz="2" w:space="0" w:color="000000"/>
              <w:bottom w:val="nil"/>
              <w:right w:val="single" w:sz="2" w:space="0" w:color="000000"/>
            </w:tcBorders>
          </w:tcPr>
          <w:p w14:paraId="6A906B83" w14:textId="77777777" w:rsidR="003D2AAD" w:rsidRPr="003D2AAD" w:rsidRDefault="003D2AAD" w:rsidP="003D2AAD">
            <w:pPr>
              <w:widowControl w:val="0"/>
              <w:autoSpaceDE w:val="0"/>
              <w:autoSpaceDN w:val="0"/>
              <w:spacing w:before="58" w:after="0" w:line="240" w:lineRule="auto"/>
              <w:ind w:left="95" w:right="95"/>
              <w:jc w:val="center"/>
              <w:rPr>
                <w:rFonts w:ascii="Arial" w:eastAsia="Arial" w:hAnsi="Arial" w:cs="Arial"/>
                <w:sz w:val="16"/>
              </w:rPr>
            </w:pPr>
            <w:r w:rsidRPr="003D2AAD">
              <w:rPr>
                <w:rFonts w:ascii="Arial" w:eastAsia="Arial" w:hAnsi="Arial" w:cs="Arial"/>
                <w:sz w:val="16"/>
              </w:rPr>
              <w:t>201052 (83.8%)</w:t>
            </w:r>
          </w:p>
        </w:tc>
        <w:tc>
          <w:tcPr>
            <w:tcW w:w="1166" w:type="dxa"/>
            <w:tcBorders>
              <w:top w:val="single" w:sz="2" w:space="0" w:color="000000"/>
              <w:left w:val="single" w:sz="2" w:space="0" w:color="000000"/>
              <w:bottom w:val="nil"/>
            </w:tcBorders>
          </w:tcPr>
          <w:p w14:paraId="4179793A"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06437A08" w14:textId="77777777" w:rsidTr="003D2AAD">
        <w:trPr>
          <w:trHeight w:hRule="exact" w:val="274"/>
        </w:trPr>
        <w:tc>
          <w:tcPr>
            <w:tcW w:w="5102" w:type="dxa"/>
            <w:tcBorders>
              <w:top w:val="nil"/>
              <w:bottom w:val="single" w:sz="2" w:space="0" w:color="000000"/>
              <w:right w:val="single" w:sz="2" w:space="0" w:color="000000"/>
            </w:tcBorders>
          </w:tcPr>
          <w:p w14:paraId="7EFDC44D"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6860B315"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199</w:t>
            </w:r>
          </w:p>
        </w:tc>
        <w:tc>
          <w:tcPr>
            <w:tcW w:w="1375" w:type="dxa"/>
            <w:tcBorders>
              <w:top w:val="nil"/>
              <w:left w:val="single" w:sz="2" w:space="0" w:color="000000"/>
              <w:bottom w:val="single" w:sz="2" w:space="0" w:color="000000"/>
              <w:right w:val="single" w:sz="2" w:space="0" w:color="000000"/>
            </w:tcBorders>
          </w:tcPr>
          <w:p w14:paraId="60C3293C"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129</w:t>
            </w:r>
          </w:p>
        </w:tc>
        <w:tc>
          <w:tcPr>
            <w:tcW w:w="1375" w:type="dxa"/>
            <w:tcBorders>
              <w:top w:val="nil"/>
              <w:left w:val="single" w:sz="2" w:space="0" w:color="000000"/>
              <w:bottom w:val="single" w:sz="2" w:space="0" w:color="000000"/>
              <w:right w:val="single" w:sz="2" w:space="0" w:color="000000"/>
            </w:tcBorders>
          </w:tcPr>
          <w:p w14:paraId="3A11BF42"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70</w:t>
            </w:r>
          </w:p>
        </w:tc>
        <w:tc>
          <w:tcPr>
            <w:tcW w:w="1166" w:type="dxa"/>
            <w:tcBorders>
              <w:top w:val="nil"/>
              <w:left w:val="single" w:sz="2" w:space="0" w:color="000000"/>
              <w:bottom w:val="single" w:sz="2" w:space="0" w:color="000000"/>
            </w:tcBorders>
          </w:tcPr>
          <w:p w14:paraId="55E3265C"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0BA59F0" w14:textId="77777777" w:rsidTr="003D2AAD">
        <w:trPr>
          <w:trHeight w:hRule="exact" w:val="274"/>
        </w:trPr>
        <w:tc>
          <w:tcPr>
            <w:tcW w:w="5102" w:type="dxa"/>
            <w:tcBorders>
              <w:top w:val="single" w:sz="2" w:space="0" w:color="000000"/>
              <w:bottom w:val="nil"/>
              <w:right w:val="single" w:sz="2" w:space="0" w:color="000000"/>
            </w:tcBorders>
          </w:tcPr>
          <w:p w14:paraId="65AD39E1"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Dyslipidemia</w:t>
            </w:r>
          </w:p>
        </w:tc>
        <w:tc>
          <w:tcPr>
            <w:tcW w:w="1378" w:type="dxa"/>
            <w:tcBorders>
              <w:top w:val="single" w:sz="2" w:space="0" w:color="000000"/>
              <w:left w:val="single" w:sz="2" w:space="0" w:color="000000"/>
              <w:bottom w:val="nil"/>
              <w:right w:val="single" w:sz="2" w:space="0" w:color="000000"/>
            </w:tcBorders>
          </w:tcPr>
          <w:p w14:paraId="419256B0"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489637 (78.7%)</w:t>
            </w:r>
          </w:p>
        </w:tc>
        <w:tc>
          <w:tcPr>
            <w:tcW w:w="1375" w:type="dxa"/>
            <w:tcBorders>
              <w:top w:val="single" w:sz="2" w:space="0" w:color="000000"/>
              <w:left w:val="single" w:sz="2" w:space="0" w:color="000000"/>
              <w:bottom w:val="nil"/>
              <w:right w:val="single" w:sz="2" w:space="0" w:color="000000"/>
            </w:tcBorders>
          </w:tcPr>
          <w:p w14:paraId="261471A2" w14:textId="77777777" w:rsidR="003D2AAD" w:rsidRPr="003D2AAD" w:rsidRDefault="003D2AAD" w:rsidP="003D2AAD">
            <w:pPr>
              <w:widowControl w:val="0"/>
              <w:autoSpaceDE w:val="0"/>
              <w:autoSpaceDN w:val="0"/>
              <w:spacing w:before="58" w:after="0" w:line="240" w:lineRule="auto"/>
              <w:ind w:right="112"/>
              <w:jc w:val="right"/>
              <w:rPr>
                <w:rFonts w:ascii="Arial" w:eastAsia="Arial" w:hAnsi="Arial" w:cs="Arial"/>
                <w:sz w:val="16"/>
              </w:rPr>
            </w:pPr>
            <w:r w:rsidRPr="003D2AAD">
              <w:rPr>
                <w:rFonts w:ascii="Arial" w:eastAsia="Arial" w:hAnsi="Arial" w:cs="Arial"/>
                <w:sz w:val="16"/>
              </w:rPr>
              <w:t>299362 (78.2%)</w:t>
            </w:r>
          </w:p>
        </w:tc>
        <w:tc>
          <w:tcPr>
            <w:tcW w:w="1375" w:type="dxa"/>
            <w:tcBorders>
              <w:top w:val="single" w:sz="2" w:space="0" w:color="000000"/>
              <w:left w:val="single" w:sz="2" w:space="0" w:color="000000"/>
              <w:bottom w:val="nil"/>
              <w:right w:val="single" w:sz="2" w:space="0" w:color="000000"/>
            </w:tcBorders>
          </w:tcPr>
          <w:p w14:paraId="79582991" w14:textId="77777777" w:rsidR="003D2AAD" w:rsidRPr="003D2AAD" w:rsidRDefault="003D2AAD" w:rsidP="003D2AAD">
            <w:pPr>
              <w:widowControl w:val="0"/>
              <w:autoSpaceDE w:val="0"/>
              <w:autoSpaceDN w:val="0"/>
              <w:spacing w:before="58" w:after="0" w:line="240" w:lineRule="auto"/>
              <w:ind w:left="95" w:right="95"/>
              <w:jc w:val="center"/>
              <w:rPr>
                <w:rFonts w:ascii="Arial" w:eastAsia="Arial" w:hAnsi="Arial" w:cs="Arial"/>
                <w:sz w:val="16"/>
              </w:rPr>
            </w:pPr>
            <w:r w:rsidRPr="003D2AAD">
              <w:rPr>
                <w:rFonts w:ascii="Arial" w:eastAsia="Arial" w:hAnsi="Arial" w:cs="Arial"/>
                <w:sz w:val="16"/>
              </w:rPr>
              <w:t>190275 (79.4%)</w:t>
            </w:r>
          </w:p>
        </w:tc>
        <w:tc>
          <w:tcPr>
            <w:tcW w:w="1166" w:type="dxa"/>
            <w:tcBorders>
              <w:top w:val="single" w:sz="2" w:space="0" w:color="000000"/>
              <w:left w:val="single" w:sz="2" w:space="0" w:color="000000"/>
              <w:bottom w:val="nil"/>
            </w:tcBorders>
          </w:tcPr>
          <w:p w14:paraId="463F9816"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35B53A04" w14:textId="77777777" w:rsidTr="003D2AAD">
        <w:trPr>
          <w:trHeight w:hRule="exact" w:val="275"/>
        </w:trPr>
        <w:tc>
          <w:tcPr>
            <w:tcW w:w="5102" w:type="dxa"/>
            <w:tcBorders>
              <w:top w:val="nil"/>
              <w:bottom w:val="single" w:sz="2" w:space="0" w:color="000000"/>
              <w:right w:val="single" w:sz="2" w:space="0" w:color="000000"/>
            </w:tcBorders>
          </w:tcPr>
          <w:p w14:paraId="58190CC6"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540BF7CC" w14:textId="77777777" w:rsidR="003D2AAD" w:rsidRPr="003D2AAD" w:rsidRDefault="003D2AAD" w:rsidP="003D2AAD">
            <w:pPr>
              <w:widowControl w:val="0"/>
              <w:autoSpaceDE w:val="0"/>
              <w:autoSpaceDN w:val="0"/>
              <w:spacing w:after="0" w:line="240" w:lineRule="auto"/>
              <w:ind w:left="96" w:right="97"/>
              <w:jc w:val="center"/>
              <w:rPr>
                <w:rFonts w:ascii="Arial" w:eastAsia="Arial" w:hAnsi="Arial" w:cs="Arial"/>
                <w:sz w:val="16"/>
              </w:rPr>
            </w:pPr>
            <w:r w:rsidRPr="003D2AAD">
              <w:rPr>
                <w:rFonts w:ascii="Arial" w:eastAsia="Arial" w:hAnsi="Arial" w:cs="Arial"/>
                <w:sz w:val="16"/>
              </w:rPr>
              <w:t>595</w:t>
            </w:r>
          </w:p>
        </w:tc>
        <w:tc>
          <w:tcPr>
            <w:tcW w:w="1375" w:type="dxa"/>
            <w:tcBorders>
              <w:top w:val="nil"/>
              <w:left w:val="single" w:sz="2" w:space="0" w:color="000000"/>
              <w:bottom w:val="single" w:sz="2" w:space="0" w:color="000000"/>
              <w:right w:val="single" w:sz="2" w:space="0" w:color="000000"/>
            </w:tcBorders>
          </w:tcPr>
          <w:p w14:paraId="6A2E2E37" w14:textId="77777777" w:rsidR="003D2AAD" w:rsidRPr="003D2AAD" w:rsidRDefault="003D2AAD" w:rsidP="003D2AAD">
            <w:pPr>
              <w:widowControl w:val="0"/>
              <w:autoSpaceDE w:val="0"/>
              <w:autoSpaceDN w:val="0"/>
              <w:spacing w:after="0" w:line="240" w:lineRule="auto"/>
              <w:ind w:left="95" w:right="95"/>
              <w:jc w:val="center"/>
              <w:rPr>
                <w:rFonts w:ascii="Arial" w:eastAsia="Arial" w:hAnsi="Arial" w:cs="Arial"/>
                <w:sz w:val="16"/>
              </w:rPr>
            </w:pPr>
            <w:r w:rsidRPr="003D2AAD">
              <w:rPr>
                <w:rFonts w:ascii="Arial" w:eastAsia="Arial" w:hAnsi="Arial" w:cs="Arial"/>
                <w:sz w:val="16"/>
              </w:rPr>
              <w:t>373</w:t>
            </w:r>
          </w:p>
        </w:tc>
        <w:tc>
          <w:tcPr>
            <w:tcW w:w="1375" w:type="dxa"/>
            <w:tcBorders>
              <w:top w:val="nil"/>
              <w:left w:val="single" w:sz="2" w:space="0" w:color="000000"/>
              <w:bottom w:val="single" w:sz="2" w:space="0" w:color="000000"/>
              <w:right w:val="single" w:sz="2" w:space="0" w:color="000000"/>
            </w:tcBorders>
          </w:tcPr>
          <w:p w14:paraId="08AFDD69" w14:textId="77777777" w:rsidR="003D2AAD" w:rsidRPr="003D2AAD" w:rsidRDefault="003D2AAD" w:rsidP="003D2AAD">
            <w:pPr>
              <w:widowControl w:val="0"/>
              <w:autoSpaceDE w:val="0"/>
              <w:autoSpaceDN w:val="0"/>
              <w:spacing w:after="0" w:line="240" w:lineRule="auto"/>
              <w:ind w:left="95" w:right="95"/>
              <w:jc w:val="center"/>
              <w:rPr>
                <w:rFonts w:ascii="Arial" w:eastAsia="Arial" w:hAnsi="Arial" w:cs="Arial"/>
                <w:sz w:val="16"/>
              </w:rPr>
            </w:pPr>
            <w:r w:rsidRPr="003D2AAD">
              <w:rPr>
                <w:rFonts w:ascii="Arial" w:eastAsia="Arial" w:hAnsi="Arial" w:cs="Arial"/>
                <w:sz w:val="16"/>
              </w:rPr>
              <w:t>222</w:t>
            </w:r>
          </w:p>
        </w:tc>
        <w:tc>
          <w:tcPr>
            <w:tcW w:w="1166" w:type="dxa"/>
            <w:tcBorders>
              <w:top w:val="nil"/>
              <w:left w:val="single" w:sz="2" w:space="0" w:color="000000"/>
              <w:bottom w:val="single" w:sz="2" w:space="0" w:color="000000"/>
            </w:tcBorders>
          </w:tcPr>
          <w:p w14:paraId="5DCDA80F"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01C11B72" w14:textId="77777777" w:rsidTr="003D2AAD">
        <w:trPr>
          <w:trHeight w:hRule="exact" w:val="273"/>
        </w:trPr>
        <w:tc>
          <w:tcPr>
            <w:tcW w:w="5102" w:type="dxa"/>
            <w:tcBorders>
              <w:top w:val="single" w:sz="2" w:space="0" w:color="000000"/>
              <w:bottom w:val="nil"/>
              <w:right w:val="single" w:sz="2" w:space="0" w:color="000000"/>
            </w:tcBorders>
          </w:tcPr>
          <w:p w14:paraId="047F7AE2"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Family History of Premature CAD</w:t>
            </w:r>
          </w:p>
        </w:tc>
        <w:tc>
          <w:tcPr>
            <w:tcW w:w="1378" w:type="dxa"/>
            <w:tcBorders>
              <w:top w:val="single" w:sz="2" w:space="0" w:color="000000"/>
              <w:left w:val="single" w:sz="2" w:space="0" w:color="000000"/>
              <w:bottom w:val="nil"/>
              <w:right w:val="single" w:sz="2" w:space="0" w:color="000000"/>
            </w:tcBorders>
          </w:tcPr>
          <w:p w14:paraId="2999D1E5"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155296 (24.9%)</w:t>
            </w:r>
          </w:p>
        </w:tc>
        <w:tc>
          <w:tcPr>
            <w:tcW w:w="1375" w:type="dxa"/>
            <w:tcBorders>
              <w:top w:val="single" w:sz="2" w:space="0" w:color="000000"/>
              <w:left w:val="single" w:sz="2" w:space="0" w:color="000000"/>
              <w:bottom w:val="nil"/>
              <w:right w:val="single" w:sz="2" w:space="0" w:color="000000"/>
            </w:tcBorders>
          </w:tcPr>
          <w:p w14:paraId="0D1614F6" w14:textId="77777777" w:rsidR="003D2AAD" w:rsidRPr="003D2AAD" w:rsidRDefault="003D2AAD" w:rsidP="003D2AAD">
            <w:pPr>
              <w:widowControl w:val="0"/>
              <w:autoSpaceDE w:val="0"/>
              <w:autoSpaceDN w:val="0"/>
              <w:spacing w:before="58" w:after="0" w:line="240" w:lineRule="auto"/>
              <w:ind w:right="155"/>
              <w:jc w:val="right"/>
              <w:rPr>
                <w:rFonts w:ascii="Arial" w:eastAsia="Arial" w:hAnsi="Arial" w:cs="Arial"/>
                <w:sz w:val="16"/>
              </w:rPr>
            </w:pPr>
            <w:r w:rsidRPr="003D2AAD">
              <w:rPr>
                <w:rFonts w:ascii="Arial" w:eastAsia="Arial" w:hAnsi="Arial" w:cs="Arial"/>
                <w:sz w:val="16"/>
              </w:rPr>
              <w:t>96057 (25.1%)</w:t>
            </w:r>
          </w:p>
        </w:tc>
        <w:tc>
          <w:tcPr>
            <w:tcW w:w="1375" w:type="dxa"/>
            <w:tcBorders>
              <w:top w:val="single" w:sz="2" w:space="0" w:color="000000"/>
              <w:left w:val="single" w:sz="2" w:space="0" w:color="000000"/>
              <w:bottom w:val="nil"/>
              <w:right w:val="single" w:sz="2" w:space="0" w:color="000000"/>
            </w:tcBorders>
          </w:tcPr>
          <w:p w14:paraId="232EE1E2"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59239 (24.7%)</w:t>
            </w:r>
          </w:p>
        </w:tc>
        <w:tc>
          <w:tcPr>
            <w:tcW w:w="1166" w:type="dxa"/>
            <w:tcBorders>
              <w:top w:val="single" w:sz="2" w:space="0" w:color="000000"/>
              <w:left w:val="single" w:sz="2" w:space="0" w:color="000000"/>
              <w:bottom w:val="nil"/>
            </w:tcBorders>
          </w:tcPr>
          <w:p w14:paraId="589C5DA3"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2B1BA93B" w14:textId="77777777" w:rsidTr="003D2AAD">
        <w:trPr>
          <w:trHeight w:hRule="exact" w:val="274"/>
        </w:trPr>
        <w:tc>
          <w:tcPr>
            <w:tcW w:w="5102" w:type="dxa"/>
            <w:tcBorders>
              <w:top w:val="nil"/>
              <w:bottom w:val="single" w:sz="2" w:space="0" w:color="000000"/>
              <w:right w:val="single" w:sz="2" w:space="0" w:color="000000"/>
            </w:tcBorders>
          </w:tcPr>
          <w:p w14:paraId="6846A719"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79855D3F"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246</w:t>
            </w:r>
          </w:p>
        </w:tc>
        <w:tc>
          <w:tcPr>
            <w:tcW w:w="1375" w:type="dxa"/>
            <w:tcBorders>
              <w:top w:val="nil"/>
              <w:left w:val="single" w:sz="2" w:space="0" w:color="000000"/>
              <w:bottom w:val="single" w:sz="2" w:space="0" w:color="000000"/>
              <w:right w:val="single" w:sz="2" w:space="0" w:color="000000"/>
            </w:tcBorders>
          </w:tcPr>
          <w:p w14:paraId="0C5731B3"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141</w:t>
            </w:r>
          </w:p>
        </w:tc>
        <w:tc>
          <w:tcPr>
            <w:tcW w:w="1375" w:type="dxa"/>
            <w:tcBorders>
              <w:top w:val="nil"/>
              <w:left w:val="single" w:sz="2" w:space="0" w:color="000000"/>
              <w:bottom w:val="single" w:sz="2" w:space="0" w:color="000000"/>
              <w:right w:val="single" w:sz="2" w:space="0" w:color="000000"/>
            </w:tcBorders>
          </w:tcPr>
          <w:p w14:paraId="081A6497"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105</w:t>
            </w:r>
          </w:p>
        </w:tc>
        <w:tc>
          <w:tcPr>
            <w:tcW w:w="1166" w:type="dxa"/>
            <w:tcBorders>
              <w:top w:val="nil"/>
              <w:left w:val="single" w:sz="2" w:space="0" w:color="000000"/>
              <w:bottom w:val="single" w:sz="2" w:space="0" w:color="000000"/>
            </w:tcBorders>
          </w:tcPr>
          <w:p w14:paraId="7791B00C"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5F0A0D5D" w14:textId="77777777" w:rsidTr="003D2AAD">
        <w:trPr>
          <w:trHeight w:hRule="exact" w:val="273"/>
        </w:trPr>
        <w:tc>
          <w:tcPr>
            <w:tcW w:w="5102" w:type="dxa"/>
            <w:tcBorders>
              <w:top w:val="single" w:sz="2" w:space="0" w:color="000000"/>
              <w:bottom w:val="nil"/>
              <w:right w:val="single" w:sz="2" w:space="0" w:color="000000"/>
            </w:tcBorders>
          </w:tcPr>
          <w:p w14:paraId="5F38136C"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Prior MI</w:t>
            </w:r>
          </w:p>
        </w:tc>
        <w:tc>
          <w:tcPr>
            <w:tcW w:w="1378" w:type="dxa"/>
            <w:tcBorders>
              <w:top w:val="single" w:sz="2" w:space="0" w:color="000000"/>
              <w:left w:val="single" w:sz="2" w:space="0" w:color="000000"/>
              <w:bottom w:val="nil"/>
              <w:right w:val="single" w:sz="2" w:space="0" w:color="000000"/>
            </w:tcBorders>
          </w:tcPr>
          <w:p w14:paraId="054E1205"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188626 (30.3%)</w:t>
            </w:r>
          </w:p>
        </w:tc>
        <w:tc>
          <w:tcPr>
            <w:tcW w:w="1375" w:type="dxa"/>
            <w:tcBorders>
              <w:top w:val="single" w:sz="2" w:space="0" w:color="000000"/>
              <w:left w:val="single" w:sz="2" w:space="0" w:color="000000"/>
              <w:bottom w:val="nil"/>
              <w:right w:val="single" w:sz="2" w:space="0" w:color="000000"/>
            </w:tcBorders>
          </w:tcPr>
          <w:p w14:paraId="1F15FFFE" w14:textId="77777777" w:rsidR="003D2AAD" w:rsidRPr="003D2AAD" w:rsidRDefault="003D2AAD" w:rsidP="003D2AAD">
            <w:pPr>
              <w:widowControl w:val="0"/>
              <w:autoSpaceDE w:val="0"/>
              <w:autoSpaceDN w:val="0"/>
              <w:spacing w:before="58" w:after="0" w:line="240" w:lineRule="auto"/>
              <w:ind w:right="112"/>
              <w:jc w:val="right"/>
              <w:rPr>
                <w:rFonts w:ascii="Arial" w:eastAsia="Arial" w:hAnsi="Arial" w:cs="Arial"/>
                <w:sz w:val="16"/>
              </w:rPr>
            </w:pPr>
            <w:r w:rsidRPr="003D2AAD">
              <w:rPr>
                <w:rFonts w:ascii="Arial" w:eastAsia="Arial" w:hAnsi="Arial" w:cs="Arial"/>
                <w:sz w:val="16"/>
              </w:rPr>
              <w:t>114869 (30.0%)</w:t>
            </w:r>
          </w:p>
        </w:tc>
        <w:tc>
          <w:tcPr>
            <w:tcW w:w="1375" w:type="dxa"/>
            <w:tcBorders>
              <w:top w:val="single" w:sz="2" w:space="0" w:color="000000"/>
              <w:left w:val="single" w:sz="2" w:space="0" w:color="000000"/>
              <w:bottom w:val="nil"/>
              <w:right w:val="single" w:sz="2" w:space="0" w:color="000000"/>
            </w:tcBorders>
          </w:tcPr>
          <w:p w14:paraId="2A0A7344"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73757 (30.7%)</w:t>
            </w:r>
          </w:p>
        </w:tc>
        <w:tc>
          <w:tcPr>
            <w:tcW w:w="1166" w:type="dxa"/>
            <w:tcBorders>
              <w:top w:val="single" w:sz="2" w:space="0" w:color="000000"/>
              <w:left w:val="single" w:sz="2" w:space="0" w:color="000000"/>
              <w:bottom w:val="nil"/>
            </w:tcBorders>
          </w:tcPr>
          <w:p w14:paraId="6DF4AFD2"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02A14B6A" w14:textId="77777777" w:rsidTr="003D2AAD">
        <w:trPr>
          <w:trHeight w:hRule="exact" w:val="277"/>
        </w:trPr>
        <w:tc>
          <w:tcPr>
            <w:tcW w:w="5102" w:type="dxa"/>
            <w:tcBorders>
              <w:top w:val="nil"/>
              <w:bottom w:val="single" w:sz="2" w:space="0" w:color="000000"/>
              <w:right w:val="single" w:sz="2" w:space="0" w:color="000000"/>
            </w:tcBorders>
          </w:tcPr>
          <w:p w14:paraId="1FAF8F37"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2D15F012"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160</w:t>
            </w:r>
          </w:p>
        </w:tc>
        <w:tc>
          <w:tcPr>
            <w:tcW w:w="1375" w:type="dxa"/>
            <w:tcBorders>
              <w:top w:val="nil"/>
              <w:left w:val="single" w:sz="2" w:space="0" w:color="000000"/>
              <w:bottom w:val="single" w:sz="2" w:space="0" w:color="000000"/>
              <w:right w:val="single" w:sz="2" w:space="0" w:color="000000"/>
            </w:tcBorders>
          </w:tcPr>
          <w:p w14:paraId="3DA7BA21"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80</w:t>
            </w:r>
          </w:p>
        </w:tc>
        <w:tc>
          <w:tcPr>
            <w:tcW w:w="1375" w:type="dxa"/>
            <w:tcBorders>
              <w:top w:val="nil"/>
              <w:left w:val="single" w:sz="2" w:space="0" w:color="000000"/>
              <w:bottom w:val="single" w:sz="2" w:space="0" w:color="000000"/>
              <w:right w:val="single" w:sz="2" w:space="0" w:color="000000"/>
            </w:tcBorders>
          </w:tcPr>
          <w:p w14:paraId="669C6ACA"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80</w:t>
            </w:r>
          </w:p>
        </w:tc>
        <w:tc>
          <w:tcPr>
            <w:tcW w:w="1166" w:type="dxa"/>
            <w:tcBorders>
              <w:top w:val="nil"/>
              <w:left w:val="single" w:sz="2" w:space="0" w:color="000000"/>
              <w:bottom w:val="single" w:sz="2" w:space="0" w:color="000000"/>
            </w:tcBorders>
          </w:tcPr>
          <w:p w14:paraId="19B9A951"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3694DDE3" w14:textId="77777777" w:rsidTr="003D2AAD">
        <w:trPr>
          <w:trHeight w:hRule="exact" w:val="273"/>
        </w:trPr>
        <w:tc>
          <w:tcPr>
            <w:tcW w:w="5102" w:type="dxa"/>
            <w:tcBorders>
              <w:top w:val="single" w:sz="2" w:space="0" w:color="000000"/>
              <w:bottom w:val="nil"/>
              <w:right w:val="single" w:sz="2" w:space="0" w:color="000000"/>
            </w:tcBorders>
          </w:tcPr>
          <w:p w14:paraId="00D6E3D3"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Prior Heart Failure</w:t>
            </w:r>
          </w:p>
        </w:tc>
        <w:tc>
          <w:tcPr>
            <w:tcW w:w="1378" w:type="dxa"/>
            <w:tcBorders>
              <w:top w:val="single" w:sz="2" w:space="0" w:color="000000"/>
              <w:left w:val="single" w:sz="2" w:space="0" w:color="000000"/>
              <w:bottom w:val="nil"/>
              <w:right w:val="single" w:sz="2" w:space="0" w:color="000000"/>
            </w:tcBorders>
          </w:tcPr>
          <w:p w14:paraId="4EEEBF9D"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74910 (12.0%)</w:t>
            </w:r>
          </w:p>
        </w:tc>
        <w:tc>
          <w:tcPr>
            <w:tcW w:w="1375" w:type="dxa"/>
            <w:tcBorders>
              <w:top w:val="single" w:sz="2" w:space="0" w:color="000000"/>
              <w:left w:val="single" w:sz="2" w:space="0" w:color="000000"/>
              <w:bottom w:val="nil"/>
              <w:right w:val="single" w:sz="2" w:space="0" w:color="000000"/>
            </w:tcBorders>
          </w:tcPr>
          <w:p w14:paraId="3839D015" w14:textId="77777777" w:rsidR="003D2AAD" w:rsidRPr="003D2AAD" w:rsidRDefault="003D2AAD" w:rsidP="003D2AAD">
            <w:pPr>
              <w:widowControl w:val="0"/>
              <w:autoSpaceDE w:val="0"/>
              <w:autoSpaceDN w:val="0"/>
              <w:spacing w:before="58" w:after="0" w:line="240" w:lineRule="auto"/>
              <w:ind w:right="155"/>
              <w:jc w:val="right"/>
              <w:rPr>
                <w:rFonts w:ascii="Arial" w:eastAsia="Arial" w:hAnsi="Arial" w:cs="Arial"/>
                <w:sz w:val="16"/>
              </w:rPr>
            </w:pPr>
            <w:r w:rsidRPr="003D2AAD">
              <w:rPr>
                <w:rFonts w:ascii="Arial" w:eastAsia="Arial" w:hAnsi="Arial" w:cs="Arial"/>
                <w:sz w:val="16"/>
              </w:rPr>
              <w:t>44360 (11.6%)</w:t>
            </w:r>
          </w:p>
        </w:tc>
        <w:tc>
          <w:tcPr>
            <w:tcW w:w="1375" w:type="dxa"/>
            <w:tcBorders>
              <w:top w:val="single" w:sz="2" w:space="0" w:color="000000"/>
              <w:left w:val="single" w:sz="2" w:space="0" w:color="000000"/>
              <w:bottom w:val="nil"/>
              <w:right w:val="single" w:sz="2" w:space="0" w:color="000000"/>
            </w:tcBorders>
          </w:tcPr>
          <w:p w14:paraId="1CF08B80"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30550 (12.7%)</w:t>
            </w:r>
          </w:p>
        </w:tc>
        <w:tc>
          <w:tcPr>
            <w:tcW w:w="1166" w:type="dxa"/>
            <w:tcBorders>
              <w:top w:val="single" w:sz="2" w:space="0" w:color="000000"/>
              <w:left w:val="single" w:sz="2" w:space="0" w:color="000000"/>
              <w:bottom w:val="nil"/>
            </w:tcBorders>
          </w:tcPr>
          <w:p w14:paraId="5324671E"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77DEAB9B" w14:textId="77777777" w:rsidTr="003D2AAD">
        <w:trPr>
          <w:trHeight w:hRule="exact" w:val="274"/>
        </w:trPr>
        <w:tc>
          <w:tcPr>
            <w:tcW w:w="5102" w:type="dxa"/>
            <w:tcBorders>
              <w:top w:val="nil"/>
              <w:bottom w:val="single" w:sz="2" w:space="0" w:color="000000"/>
              <w:right w:val="single" w:sz="2" w:space="0" w:color="000000"/>
            </w:tcBorders>
          </w:tcPr>
          <w:p w14:paraId="08112E33"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1626211D"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271</w:t>
            </w:r>
          </w:p>
        </w:tc>
        <w:tc>
          <w:tcPr>
            <w:tcW w:w="1375" w:type="dxa"/>
            <w:tcBorders>
              <w:top w:val="nil"/>
              <w:left w:val="single" w:sz="2" w:space="0" w:color="000000"/>
              <w:bottom w:val="single" w:sz="2" w:space="0" w:color="000000"/>
              <w:right w:val="single" w:sz="2" w:space="0" w:color="000000"/>
            </w:tcBorders>
          </w:tcPr>
          <w:p w14:paraId="4FD10D0E"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180</w:t>
            </w:r>
          </w:p>
        </w:tc>
        <w:tc>
          <w:tcPr>
            <w:tcW w:w="1375" w:type="dxa"/>
            <w:tcBorders>
              <w:top w:val="nil"/>
              <w:left w:val="single" w:sz="2" w:space="0" w:color="000000"/>
              <w:bottom w:val="single" w:sz="2" w:space="0" w:color="000000"/>
              <w:right w:val="single" w:sz="2" w:space="0" w:color="000000"/>
            </w:tcBorders>
          </w:tcPr>
          <w:p w14:paraId="21EEC2C8"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91</w:t>
            </w:r>
          </w:p>
        </w:tc>
        <w:tc>
          <w:tcPr>
            <w:tcW w:w="1166" w:type="dxa"/>
            <w:tcBorders>
              <w:top w:val="nil"/>
              <w:left w:val="single" w:sz="2" w:space="0" w:color="000000"/>
              <w:bottom w:val="single" w:sz="2" w:space="0" w:color="000000"/>
            </w:tcBorders>
          </w:tcPr>
          <w:p w14:paraId="5FB32D53"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2BE87C2F" w14:textId="77777777" w:rsidTr="003D2AAD">
        <w:trPr>
          <w:trHeight w:hRule="exact" w:val="273"/>
        </w:trPr>
        <w:tc>
          <w:tcPr>
            <w:tcW w:w="5102" w:type="dxa"/>
            <w:tcBorders>
              <w:top w:val="single" w:sz="2" w:space="0" w:color="000000"/>
              <w:bottom w:val="nil"/>
              <w:right w:val="single" w:sz="2" w:space="0" w:color="000000"/>
            </w:tcBorders>
          </w:tcPr>
          <w:p w14:paraId="346A4D13"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Prior Valve Surgery/Procedure</w:t>
            </w:r>
          </w:p>
        </w:tc>
        <w:tc>
          <w:tcPr>
            <w:tcW w:w="1378" w:type="dxa"/>
            <w:tcBorders>
              <w:top w:val="single" w:sz="2" w:space="0" w:color="000000"/>
              <w:left w:val="single" w:sz="2" w:space="0" w:color="000000"/>
              <w:bottom w:val="nil"/>
              <w:right w:val="single" w:sz="2" w:space="0" w:color="000000"/>
            </w:tcBorders>
          </w:tcPr>
          <w:p w14:paraId="6D1B9DCD"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9336 (1.5%)</w:t>
            </w:r>
          </w:p>
        </w:tc>
        <w:tc>
          <w:tcPr>
            <w:tcW w:w="1375" w:type="dxa"/>
            <w:tcBorders>
              <w:top w:val="single" w:sz="2" w:space="0" w:color="000000"/>
              <w:left w:val="single" w:sz="2" w:space="0" w:color="000000"/>
              <w:bottom w:val="nil"/>
              <w:right w:val="single" w:sz="2" w:space="0" w:color="000000"/>
            </w:tcBorders>
          </w:tcPr>
          <w:p w14:paraId="5781C1C0" w14:textId="77777777" w:rsidR="003D2AAD" w:rsidRPr="003D2AAD" w:rsidRDefault="003D2AAD" w:rsidP="003D2AAD">
            <w:pPr>
              <w:widowControl w:val="0"/>
              <w:autoSpaceDE w:val="0"/>
              <w:autoSpaceDN w:val="0"/>
              <w:spacing w:before="58" w:after="0" w:line="240" w:lineRule="auto"/>
              <w:ind w:left="249"/>
              <w:rPr>
                <w:rFonts w:ascii="Arial" w:eastAsia="Arial" w:hAnsi="Arial" w:cs="Arial"/>
                <w:sz w:val="16"/>
              </w:rPr>
            </w:pPr>
            <w:r w:rsidRPr="003D2AAD">
              <w:rPr>
                <w:rFonts w:ascii="Arial" w:eastAsia="Arial" w:hAnsi="Arial" w:cs="Arial"/>
                <w:sz w:val="16"/>
              </w:rPr>
              <w:t>5403 (1.4%)</w:t>
            </w:r>
          </w:p>
        </w:tc>
        <w:tc>
          <w:tcPr>
            <w:tcW w:w="1375" w:type="dxa"/>
            <w:tcBorders>
              <w:top w:val="single" w:sz="2" w:space="0" w:color="000000"/>
              <w:left w:val="single" w:sz="2" w:space="0" w:color="000000"/>
              <w:bottom w:val="nil"/>
              <w:right w:val="single" w:sz="2" w:space="0" w:color="000000"/>
            </w:tcBorders>
          </w:tcPr>
          <w:p w14:paraId="27F2BB64"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3933 (1.6%)</w:t>
            </w:r>
          </w:p>
        </w:tc>
        <w:tc>
          <w:tcPr>
            <w:tcW w:w="1166" w:type="dxa"/>
            <w:tcBorders>
              <w:top w:val="single" w:sz="2" w:space="0" w:color="000000"/>
              <w:left w:val="single" w:sz="2" w:space="0" w:color="000000"/>
              <w:bottom w:val="nil"/>
            </w:tcBorders>
          </w:tcPr>
          <w:p w14:paraId="260BC099"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30836AA0" w14:textId="77777777" w:rsidTr="003D2AAD">
        <w:trPr>
          <w:trHeight w:hRule="exact" w:val="274"/>
        </w:trPr>
        <w:tc>
          <w:tcPr>
            <w:tcW w:w="5102" w:type="dxa"/>
            <w:tcBorders>
              <w:top w:val="nil"/>
              <w:bottom w:val="single" w:sz="2" w:space="0" w:color="000000"/>
              <w:right w:val="single" w:sz="2" w:space="0" w:color="000000"/>
            </w:tcBorders>
          </w:tcPr>
          <w:p w14:paraId="10F0DF4F"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03B39113"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339</w:t>
            </w:r>
          </w:p>
        </w:tc>
        <w:tc>
          <w:tcPr>
            <w:tcW w:w="1375" w:type="dxa"/>
            <w:tcBorders>
              <w:top w:val="nil"/>
              <w:left w:val="single" w:sz="2" w:space="0" w:color="000000"/>
              <w:bottom w:val="single" w:sz="2" w:space="0" w:color="000000"/>
              <w:right w:val="single" w:sz="2" w:space="0" w:color="000000"/>
            </w:tcBorders>
          </w:tcPr>
          <w:p w14:paraId="1AD1424C"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212</w:t>
            </w:r>
          </w:p>
        </w:tc>
        <w:tc>
          <w:tcPr>
            <w:tcW w:w="1375" w:type="dxa"/>
            <w:tcBorders>
              <w:top w:val="nil"/>
              <w:left w:val="single" w:sz="2" w:space="0" w:color="000000"/>
              <w:bottom w:val="single" w:sz="2" w:space="0" w:color="000000"/>
              <w:right w:val="single" w:sz="2" w:space="0" w:color="000000"/>
            </w:tcBorders>
          </w:tcPr>
          <w:p w14:paraId="68E92085"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127</w:t>
            </w:r>
          </w:p>
        </w:tc>
        <w:tc>
          <w:tcPr>
            <w:tcW w:w="1166" w:type="dxa"/>
            <w:tcBorders>
              <w:top w:val="nil"/>
              <w:left w:val="single" w:sz="2" w:space="0" w:color="000000"/>
              <w:bottom w:val="single" w:sz="2" w:space="0" w:color="000000"/>
            </w:tcBorders>
          </w:tcPr>
          <w:p w14:paraId="52917006"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446FFD9D" w14:textId="77777777" w:rsidTr="003D2AAD">
        <w:trPr>
          <w:trHeight w:hRule="exact" w:val="274"/>
        </w:trPr>
        <w:tc>
          <w:tcPr>
            <w:tcW w:w="5102" w:type="dxa"/>
            <w:tcBorders>
              <w:top w:val="single" w:sz="2" w:space="0" w:color="000000"/>
              <w:bottom w:val="nil"/>
              <w:right w:val="single" w:sz="2" w:space="0" w:color="000000"/>
            </w:tcBorders>
          </w:tcPr>
          <w:p w14:paraId="3C9E4ACD"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Prior PCI</w:t>
            </w:r>
          </w:p>
        </w:tc>
        <w:tc>
          <w:tcPr>
            <w:tcW w:w="1378" w:type="dxa"/>
            <w:tcBorders>
              <w:top w:val="single" w:sz="2" w:space="0" w:color="000000"/>
              <w:left w:val="single" w:sz="2" w:space="0" w:color="000000"/>
              <w:bottom w:val="nil"/>
              <w:right w:val="single" w:sz="2" w:space="0" w:color="000000"/>
            </w:tcBorders>
          </w:tcPr>
          <w:p w14:paraId="1FA869AD"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253945 (40.8%)</w:t>
            </w:r>
          </w:p>
        </w:tc>
        <w:tc>
          <w:tcPr>
            <w:tcW w:w="1375" w:type="dxa"/>
            <w:tcBorders>
              <w:top w:val="single" w:sz="2" w:space="0" w:color="000000"/>
              <w:left w:val="single" w:sz="2" w:space="0" w:color="000000"/>
              <w:bottom w:val="nil"/>
              <w:right w:val="single" w:sz="2" w:space="0" w:color="000000"/>
            </w:tcBorders>
          </w:tcPr>
          <w:p w14:paraId="1AEAC51A" w14:textId="77777777" w:rsidR="003D2AAD" w:rsidRPr="003D2AAD" w:rsidRDefault="003D2AAD" w:rsidP="003D2AAD">
            <w:pPr>
              <w:widowControl w:val="0"/>
              <w:autoSpaceDE w:val="0"/>
              <w:autoSpaceDN w:val="0"/>
              <w:spacing w:before="58" w:after="0" w:line="240" w:lineRule="auto"/>
              <w:ind w:right="112"/>
              <w:jc w:val="right"/>
              <w:rPr>
                <w:rFonts w:ascii="Arial" w:eastAsia="Arial" w:hAnsi="Arial" w:cs="Arial"/>
                <w:sz w:val="16"/>
              </w:rPr>
            </w:pPr>
            <w:r w:rsidRPr="003D2AAD">
              <w:rPr>
                <w:rFonts w:ascii="Arial" w:eastAsia="Arial" w:hAnsi="Arial" w:cs="Arial"/>
                <w:sz w:val="16"/>
              </w:rPr>
              <w:t>152328 (39.8%)</w:t>
            </w:r>
          </w:p>
        </w:tc>
        <w:tc>
          <w:tcPr>
            <w:tcW w:w="1375" w:type="dxa"/>
            <w:tcBorders>
              <w:top w:val="single" w:sz="2" w:space="0" w:color="000000"/>
              <w:left w:val="single" w:sz="2" w:space="0" w:color="000000"/>
              <w:bottom w:val="nil"/>
              <w:right w:val="single" w:sz="2" w:space="0" w:color="000000"/>
            </w:tcBorders>
          </w:tcPr>
          <w:p w14:paraId="3B983336" w14:textId="77777777" w:rsidR="003D2AAD" w:rsidRPr="003D2AAD" w:rsidRDefault="003D2AAD" w:rsidP="003D2AAD">
            <w:pPr>
              <w:widowControl w:val="0"/>
              <w:autoSpaceDE w:val="0"/>
              <w:autoSpaceDN w:val="0"/>
              <w:spacing w:before="58" w:after="0" w:line="240" w:lineRule="auto"/>
              <w:ind w:left="95" w:right="95"/>
              <w:jc w:val="center"/>
              <w:rPr>
                <w:rFonts w:ascii="Arial" w:eastAsia="Arial" w:hAnsi="Arial" w:cs="Arial"/>
                <w:sz w:val="16"/>
              </w:rPr>
            </w:pPr>
            <w:r w:rsidRPr="003D2AAD">
              <w:rPr>
                <w:rFonts w:ascii="Arial" w:eastAsia="Arial" w:hAnsi="Arial" w:cs="Arial"/>
                <w:sz w:val="16"/>
              </w:rPr>
              <w:t>101617 (42.4%)</w:t>
            </w:r>
          </w:p>
        </w:tc>
        <w:tc>
          <w:tcPr>
            <w:tcW w:w="1166" w:type="dxa"/>
            <w:tcBorders>
              <w:top w:val="single" w:sz="2" w:space="0" w:color="000000"/>
              <w:left w:val="single" w:sz="2" w:space="0" w:color="000000"/>
              <w:bottom w:val="nil"/>
            </w:tcBorders>
          </w:tcPr>
          <w:p w14:paraId="58F1845E"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402790C7" w14:textId="77777777" w:rsidTr="003D2AAD">
        <w:trPr>
          <w:trHeight w:hRule="exact" w:val="275"/>
        </w:trPr>
        <w:tc>
          <w:tcPr>
            <w:tcW w:w="5102" w:type="dxa"/>
            <w:tcBorders>
              <w:top w:val="nil"/>
              <w:bottom w:val="single" w:sz="2" w:space="0" w:color="000000"/>
              <w:right w:val="single" w:sz="2" w:space="0" w:color="000000"/>
            </w:tcBorders>
          </w:tcPr>
          <w:p w14:paraId="1761465B"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09D4CE21" w14:textId="77777777" w:rsidR="003D2AAD" w:rsidRPr="003D2AAD" w:rsidRDefault="003D2AAD" w:rsidP="003D2AAD">
            <w:pPr>
              <w:widowControl w:val="0"/>
              <w:autoSpaceDE w:val="0"/>
              <w:autoSpaceDN w:val="0"/>
              <w:spacing w:after="0" w:line="240" w:lineRule="auto"/>
              <w:ind w:left="96" w:right="97"/>
              <w:jc w:val="center"/>
              <w:rPr>
                <w:rFonts w:ascii="Arial" w:eastAsia="Arial" w:hAnsi="Arial" w:cs="Arial"/>
                <w:sz w:val="16"/>
              </w:rPr>
            </w:pPr>
            <w:r w:rsidRPr="003D2AAD">
              <w:rPr>
                <w:rFonts w:ascii="Arial" w:eastAsia="Arial" w:hAnsi="Arial" w:cs="Arial"/>
                <w:sz w:val="16"/>
              </w:rPr>
              <w:t>154</w:t>
            </w:r>
          </w:p>
        </w:tc>
        <w:tc>
          <w:tcPr>
            <w:tcW w:w="1375" w:type="dxa"/>
            <w:tcBorders>
              <w:top w:val="nil"/>
              <w:left w:val="single" w:sz="2" w:space="0" w:color="000000"/>
              <w:bottom w:val="single" w:sz="2" w:space="0" w:color="000000"/>
              <w:right w:val="single" w:sz="2" w:space="0" w:color="000000"/>
            </w:tcBorders>
          </w:tcPr>
          <w:p w14:paraId="43F47CE3" w14:textId="77777777" w:rsidR="003D2AAD" w:rsidRPr="003D2AAD" w:rsidRDefault="003D2AAD" w:rsidP="003D2AAD">
            <w:pPr>
              <w:widowControl w:val="0"/>
              <w:autoSpaceDE w:val="0"/>
              <w:autoSpaceDN w:val="0"/>
              <w:spacing w:after="0" w:line="240" w:lineRule="auto"/>
              <w:ind w:left="94" w:right="95"/>
              <w:jc w:val="center"/>
              <w:rPr>
                <w:rFonts w:ascii="Arial" w:eastAsia="Arial" w:hAnsi="Arial" w:cs="Arial"/>
                <w:sz w:val="16"/>
              </w:rPr>
            </w:pPr>
            <w:r w:rsidRPr="003D2AAD">
              <w:rPr>
                <w:rFonts w:ascii="Arial" w:eastAsia="Arial" w:hAnsi="Arial" w:cs="Arial"/>
                <w:sz w:val="16"/>
              </w:rPr>
              <w:t>68</w:t>
            </w:r>
          </w:p>
        </w:tc>
        <w:tc>
          <w:tcPr>
            <w:tcW w:w="1375" w:type="dxa"/>
            <w:tcBorders>
              <w:top w:val="nil"/>
              <w:left w:val="single" w:sz="2" w:space="0" w:color="000000"/>
              <w:bottom w:val="single" w:sz="2" w:space="0" w:color="000000"/>
              <w:right w:val="single" w:sz="2" w:space="0" w:color="000000"/>
            </w:tcBorders>
          </w:tcPr>
          <w:p w14:paraId="1567F373" w14:textId="77777777" w:rsidR="003D2AAD" w:rsidRPr="003D2AAD" w:rsidRDefault="003D2AAD" w:rsidP="003D2AAD">
            <w:pPr>
              <w:widowControl w:val="0"/>
              <w:autoSpaceDE w:val="0"/>
              <w:autoSpaceDN w:val="0"/>
              <w:spacing w:after="0" w:line="240" w:lineRule="auto"/>
              <w:ind w:left="94" w:right="95"/>
              <w:jc w:val="center"/>
              <w:rPr>
                <w:rFonts w:ascii="Arial" w:eastAsia="Arial" w:hAnsi="Arial" w:cs="Arial"/>
                <w:sz w:val="16"/>
              </w:rPr>
            </w:pPr>
            <w:r w:rsidRPr="003D2AAD">
              <w:rPr>
                <w:rFonts w:ascii="Arial" w:eastAsia="Arial" w:hAnsi="Arial" w:cs="Arial"/>
                <w:sz w:val="16"/>
              </w:rPr>
              <w:t>86</w:t>
            </w:r>
          </w:p>
        </w:tc>
        <w:tc>
          <w:tcPr>
            <w:tcW w:w="1166" w:type="dxa"/>
            <w:tcBorders>
              <w:top w:val="nil"/>
              <w:left w:val="single" w:sz="2" w:space="0" w:color="000000"/>
              <w:bottom w:val="single" w:sz="2" w:space="0" w:color="000000"/>
            </w:tcBorders>
          </w:tcPr>
          <w:p w14:paraId="4FF3343B"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57A72D1" w14:textId="77777777" w:rsidTr="003D2AAD">
        <w:trPr>
          <w:trHeight w:hRule="exact" w:val="273"/>
        </w:trPr>
        <w:tc>
          <w:tcPr>
            <w:tcW w:w="5102" w:type="dxa"/>
            <w:tcBorders>
              <w:top w:val="single" w:sz="2" w:space="0" w:color="000000"/>
              <w:bottom w:val="nil"/>
              <w:right w:val="single" w:sz="2" w:space="0" w:color="000000"/>
            </w:tcBorders>
          </w:tcPr>
          <w:p w14:paraId="48E9F7DC"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Prior CABG</w:t>
            </w:r>
          </w:p>
        </w:tc>
        <w:tc>
          <w:tcPr>
            <w:tcW w:w="1378" w:type="dxa"/>
            <w:tcBorders>
              <w:top w:val="single" w:sz="2" w:space="0" w:color="000000"/>
              <w:left w:val="single" w:sz="2" w:space="0" w:color="000000"/>
              <w:bottom w:val="nil"/>
              <w:right w:val="single" w:sz="2" w:space="0" w:color="000000"/>
            </w:tcBorders>
          </w:tcPr>
          <w:p w14:paraId="52D69D65"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111609 (17.9%)</w:t>
            </w:r>
          </w:p>
        </w:tc>
        <w:tc>
          <w:tcPr>
            <w:tcW w:w="1375" w:type="dxa"/>
            <w:tcBorders>
              <w:top w:val="single" w:sz="2" w:space="0" w:color="000000"/>
              <w:left w:val="single" w:sz="2" w:space="0" w:color="000000"/>
              <w:bottom w:val="nil"/>
              <w:right w:val="single" w:sz="2" w:space="0" w:color="000000"/>
            </w:tcBorders>
          </w:tcPr>
          <w:p w14:paraId="0E6109CE" w14:textId="77777777" w:rsidR="003D2AAD" w:rsidRPr="003D2AAD" w:rsidRDefault="003D2AAD" w:rsidP="003D2AAD">
            <w:pPr>
              <w:widowControl w:val="0"/>
              <w:autoSpaceDE w:val="0"/>
              <w:autoSpaceDN w:val="0"/>
              <w:spacing w:before="58" w:after="0" w:line="240" w:lineRule="auto"/>
              <w:ind w:right="155"/>
              <w:jc w:val="right"/>
              <w:rPr>
                <w:rFonts w:ascii="Arial" w:eastAsia="Arial" w:hAnsi="Arial" w:cs="Arial"/>
                <w:sz w:val="16"/>
              </w:rPr>
            </w:pPr>
            <w:r w:rsidRPr="003D2AAD">
              <w:rPr>
                <w:rFonts w:ascii="Arial" w:eastAsia="Arial" w:hAnsi="Arial" w:cs="Arial"/>
                <w:sz w:val="16"/>
              </w:rPr>
              <w:t>67268 (17.6%)</w:t>
            </w:r>
          </w:p>
        </w:tc>
        <w:tc>
          <w:tcPr>
            <w:tcW w:w="1375" w:type="dxa"/>
            <w:tcBorders>
              <w:top w:val="single" w:sz="2" w:space="0" w:color="000000"/>
              <w:left w:val="single" w:sz="2" w:space="0" w:color="000000"/>
              <w:bottom w:val="nil"/>
              <w:right w:val="single" w:sz="2" w:space="0" w:color="000000"/>
            </w:tcBorders>
          </w:tcPr>
          <w:p w14:paraId="3BC1DCB5"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44341 (18.5%)</w:t>
            </w:r>
          </w:p>
        </w:tc>
        <w:tc>
          <w:tcPr>
            <w:tcW w:w="1166" w:type="dxa"/>
            <w:tcBorders>
              <w:top w:val="single" w:sz="2" w:space="0" w:color="000000"/>
              <w:left w:val="single" w:sz="2" w:space="0" w:color="000000"/>
              <w:bottom w:val="nil"/>
            </w:tcBorders>
          </w:tcPr>
          <w:p w14:paraId="173CE06D"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758F4F2D" w14:textId="77777777" w:rsidTr="003D2AAD">
        <w:trPr>
          <w:trHeight w:hRule="exact" w:val="274"/>
        </w:trPr>
        <w:tc>
          <w:tcPr>
            <w:tcW w:w="5102" w:type="dxa"/>
            <w:tcBorders>
              <w:top w:val="nil"/>
              <w:bottom w:val="single" w:sz="2" w:space="0" w:color="000000"/>
              <w:right w:val="single" w:sz="2" w:space="0" w:color="000000"/>
            </w:tcBorders>
          </w:tcPr>
          <w:p w14:paraId="15937EC4"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5672D994" w14:textId="77777777" w:rsidR="003D2AAD" w:rsidRPr="003D2AAD" w:rsidRDefault="003D2AAD" w:rsidP="003D2AAD">
            <w:pPr>
              <w:widowControl w:val="0"/>
              <w:autoSpaceDE w:val="0"/>
              <w:autoSpaceDN w:val="0"/>
              <w:spacing w:after="0" w:line="183" w:lineRule="exact"/>
              <w:ind w:left="95" w:right="97"/>
              <w:jc w:val="center"/>
              <w:rPr>
                <w:rFonts w:ascii="Arial" w:eastAsia="Arial" w:hAnsi="Arial" w:cs="Arial"/>
                <w:sz w:val="16"/>
              </w:rPr>
            </w:pPr>
            <w:r w:rsidRPr="003D2AAD">
              <w:rPr>
                <w:rFonts w:ascii="Arial" w:eastAsia="Arial" w:hAnsi="Arial" w:cs="Arial"/>
                <w:sz w:val="16"/>
              </w:rPr>
              <w:t>99</w:t>
            </w:r>
          </w:p>
        </w:tc>
        <w:tc>
          <w:tcPr>
            <w:tcW w:w="1375" w:type="dxa"/>
            <w:tcBorders>
              <w:top w:val="nil"/>
              <w:left w:val="single" w:sz="2" w:space="0" w:color="000000"/>
              <w:bottom w:val="single" w:sz="2" w:space="0" w:color="000000"/>
              <w:right w:val="single" w:sz="2" w:space="0" w:color="000000"/>
            </w:tcBorders>
          </w:tcPr>
          <w:p w14:paraId="0F11DB56"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55</w:t>
            </w:r>
          </w:p>
        </w:tc>
        <w:tc>
          <w:tcPr>
            <w:tcW w:w="1375" w:type="dxa"/>
            <w:tcBorders>
              <w:top w:val="nil"/>
              <w:left w:val="single" w:sz="2" w:space="0" w:color="000000"/>
              <w:bottom w:val="single" w:sz="2" w:space="0" w:color="000000"/>
              <w:right w:val="single" w:sz="2" w:space="0" w:color="000000"/>
            </w:tcBorders>
          </w:tcPr>
          <w:p w14:paraId="3B181A2E"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44</w:t>
            </w:r>
          </w:p>
        </w:tc>
        <w:tc>
          <w:tcPr>
            <w:tcW w:w="1166" w:type="dxa"/>
            <w:tcBorders>
              <w:top w:val="nil"/>
              <w:left w:val="single" w:sz="2" w:space="0" w:color="000000"/>
              <w:bottom w:val="single" w:sz="2" w:space="0" w:color="000000"/>
            </w:tcBorders>
          </w:tcPr>
          <w:p w14:paraId="26B1296F"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35238047" w14:textId="77777777" w:rsidTr="003D2AAD">
        <w:trPr>
          <w:trHeight w:hRule="exact" w:val="273"/>
        </w:trPr>
        <w:tc>
          <w:tcPr>
            <w:tcW w:w="5102" w:type="dxa"/>
            <w:tcBorders>
              <w:top w:val="single" w:sz="2" w:space="0" w:color="000000"/>
              <w:bottom w:val="nil"/>
              <w:right w:val="single" w:sz="2" w:space="0" w:color="000000"/>
            </w:tcBorders>
          </w:tcPr>
          <w:p w14:paraId="15DD78F9"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Currently on Dialysis</w:t>
            </w:r>
          </w:p>
        </w:tc>
        <w:tc>
          <w:tcPr>
            <w:tcW w:w="1378" w:type="dxa"/>
            <w:tcBorders>
              <w:top w:val="single" w:sz="2" w:space="0" w:color="000000"/>
              <w:left w:val="single" w:sz="2" w:space="0" w:color="000000"/>
              <w:bottom w:val="nil"/>
              <w:right w:val="single" w:sz="2" w:space="0" w:color="000000"/>
            </w:tcBorders>
          </w:tcPr>
          <w:p w14:paraId="6C769317"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14746 (2.4%)</w:t>
            </w:r>
          </w:p>
        </w:tc>
        <w:tc>
          <w:tcPr>
            <w:tcW w:w="1375" w:type="dxa"/>
            <w:tcBorders>
              <w:top w:val="single" w:sz="2" w:space="0" w:color="000000"/>
              <w:left w:val="single" w:sz="2" w:space="0" w:color="000000"/>
              <w:bottom w:val="nil"/>
              <w:right w:val="single" w:sz="2" w:space="0" w:color="000000"/>
            </w:tcBorders>
          </w:tcPr>
          <w:p w14:paraId="1BF5C0C2" w14:textId="77777777" w:rsidR="003D2AAD" w:rsidRPr="003D2AAD" w:rsidRDefault="003D2AAD" w:rsidP="003D2AAD">
            <w:pPr>
              <w:widowControl w:val="0"/>
              <w:autoSpaceDE w:val="0"/>
              <w:autoSpaceDN w:val="0"/>
              <w:spacing w:before="58" w:after="0" w:line="240" w:lineRule="auto"/>
              <w:ind w:left="249"/>
              <w:rPr>
                <w:rFonts w:ascii="Arial" w:eastAsia="Arial" w:hAnsi="Arial" w:cs="Arial"/>
                <w:sz w:val="16"/>
              </w:rPr>
            </w:pPr>
            <w:r w:rsidRPr="003D2AAD">
              <w:rPr>
                <w:rFonts w:ascii="Arial" w:eastAsia="Arial" w:hAnsi="Arial" w:cs="Arial"/>
                <w:sz w:val="16"/>
              </w:rPr>
              <w:t>7698 (2.0%)</w:t>
            </w:r>
          </w:p>
        </w:tc>
        <w:tc>
          <w:tcPr>
            <w:tcW w:w="1375" w:type="dxa"/>
            <w:tcBorders>
              <w:top w:val="single" w:sz="2" w:space="0" w:color="000000"/>
              <w:left w:val="single" w:sz="2" w:space="0" w:color="000000"/>
              <w:bottom w:val="nil"/>
              <w:right w:val="single" w:sz="2" w:space="0" w:color="000000"/>
            </w:tcBorders>
          </w:tcPr>
          <w:p w14:paraId="3DF09F6E"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7048 (2.9%)</w:t>
            </w:r>
          </w:p>
        </w:tc>
        <w:tc>
          <w:tcPr>
            <w:tcW w:w="1166" w:type="dxa"/>
            <w:tcBorders>
              <w:top w:val="single" w:sz="2" w:space="0" w:color="000000"/>
              <w:left w:val="single" w:sz="2" w:space="0" w:color="000000"/>
              <w:bottom w:val="nil"/>
            </w:tcBorders>
          </w:tcPr>
          <w:p w14:paraId="53210757"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4C8CF602" w14:textId="77777777" w:rsidTr="003D2AAD">
        <w:trPr>
          <w:trHeight w:hRule="exact" w:val="277"/>
        </w:trPr>
        <w:tc>
          <w:tcPr>
            <w:tcW w:w="5102" w:type="dxa"/>
            <w:tcBorders>
              <w:top w:val="nil"/>
              <w:bottom w:val="single" w:sz="2" w:space="0" w:color="000000"/>
              <w:right w:val="single" w:sz="2" w:space="0" w:color="000000"/>
            </w:tcBorders>
          </w:tcPr>
          <w:p w14:paraId="2DFCFE4F"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5DB4E05C"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578</w:t>
            </w:r>
          </w:p>
        </w:tc>
        <w:tc>
          <w:tcPr>
            <w:tcW w:w="1375" w:type="dxa"/>
            <w:tcBorders>
              <w:top w:val="nil"/>
              <w:left w:val="single" w:sz="2" w:space="0" w:color="000000"/>
              <w:bottom w:val="single" w:sz="2" w:space="0" w:color="000000"/>
              <w:right w:val="single" w:sz="2" w:space="0" w:color="000000"/>
            </w:tcBorders>
          </w:tcPr>
          <w:p w14:paraId="7F100415"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354</w:t>
            </w:r>
          </w:p>
        </w:tc>
        <w:tc>
          <w:tcPr>
            <w:tcW w:w="1375" w:type="dxa"/>
            <w:tcBorders>
              <w:top w:val="nil"/>
              <w:left w:val="single" w:sz="2" w:space="0" w:color="000000"/>
              <w:bottom w:val="single" w:sz="2" w:space="0" w:color="000000"/>
              <w:right w:val="single" w:sz="2" w:space="0" w:color="000000"/>
            </w:tcBorders>
          </w:tcPr>
          <w:p w14:paraId="24799197"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224</w:t>
            </w:r>
          </w:p>
        </w:tc>
        <w:tc>
          <w:tcPr>
            <w:tcW w:w="1166" w:type="dxa"/>
            <w:tcBorders>
              <w:top w:val="nil"/>
              <w:left w:val="single" w:sz="2" w:space="0" w:color="000000"/>
              <w:bottom w:val="single" w:sz="2" w:space="0" w:color="000000"/>
            </w:tcBorders>
          </w:tcPr>
          <w:p w14:paraId="66D32059"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1822A8C" w14:textId="77777777" w:rsidTr="003D2AAD">
        <w:trPr>
          <w:trHeight w:hRule="exact" w:val="273"/>
        </w:trPr>
        <w:tc>
          <w:tcPr>
            <w:tcW w:w="5102" w:type="dxa"/>
            <w:tcBorders>
              <w:top w:val="single" w:sz="2" w:space="0" w:color="000000"/>
              <w:bottom w:val="nil"/>
              <w:right w:val="single" w:sz="2" w:space="0" w:color="000000"/>
            </w:tcBorders>
          </w:tcPr>
          <w:p w14:paraId="56C69858"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Cerebrovascular Disease</w:t>
            </w:r>
          </w:p>
        </w:tc>
        <w:tc>
          <w:tcPr>
            <w:tcW w:w="1378" w:type="dxa"/>
            <w:tcBorders>
              <w:top w:val="single" w:sz="2" w:space="0" w:color="000000"/>
              <w:left w:val="single" w:sz="2" w:space="0" w:color="000000"/>
              <w:bottom w:val="nil"/>
              <w:right w:val="single" w:sz="2" w:space="0" w:color="000000"/>
            </w:tcBorders>
          </w:tcPr>
          <w:p w14:paraId="1BCF5E35"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76660 (12.3%)</w:t>
            </w:r>
          </w:p>
        </w:tc>
        <w:tc>
          <w:tcPr>
            <w:tcW w:w="1375" w:type="dxa"/>
            <w:tcBorders>
              <w:top w:val="single" w:sz="2" w:space="0" w:color="000000"/>
              <w:left w:val="single" w:sz="2" w:space="0" w:color="000000"/>
              <w:bottom w:val="nil"/>
              <w:right w:val="single" w:sz="2" w:space="0" w:color="000000"/>
            </w:tcBorders>
          </w:tcPr>
          <w:p w14:paraId="7D5DE2DA" w14:textId="77777777" w:rsidR="003D2AAD" w:rsidRPr="003D2AAD" w:rsidRDefault="003D2AAD" w:rsidP="003D2AAD">
            <w:pPr>
              <w:widowControl w:val="0"/>
              <w:autoSpaceDE w:val="0"/>
              <w:autoSpaceDN w:val="0"/>
              <w:spacing w:before="58" w:after="0" w:line="240" w:lineRule="auto"/>
              <w:ind w:right="155"/>
              <w:jc w:val="right"/>
              <w:rPr>
                <w:rFonts w:ascii="Arial" w:eastAsia="Arial" w:hAnsi="Arial" w:cs="Arial"/>
                <w:sz w:val="16"/>
              </w:rPr>
            </w:pPr>
            <w:r w:rsidRPr="003D2AAD">
              <w:rPr>
                <w:rFonts w:ascii="Arial" w:eastAsia="Arial" w:hAnsi="Arial" w:cs="Arial"/>
                <w:sz w:val="16"/>
              </w:rPr>
              <w:t>46559 (12.2%)</w:t>
            </w:r>
          </w:p>
        </w:tc>
        <w:tc>
          <w:tcPr>
            <w:tcW w:w="1375" w:type="dxa"/>
            <w:tcBorders>
              <w:top w:val="single" w:sz="2" w:space="0" w:color="000000"/>
              <w:left w:val="single" w:sz="2" w:space="0" w:color="000000"/>
              <w:bottom w:val="nil"/>
              <w:right w:val="single" w:sz="2" w:space="0" w:color="000000"/>
            </w:tcBorders>
          </w:tcPr>
          <w:p w14:paraId="15D4CFF7"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30101 (12.5%)</w:t>
            </w:r>
          </w:p>
        </w:tc>
        <w:tc>
          <w:tcPr>
            <w:tcW w:w="1166" w:type="dxa"/>
            <w:tcBorders>
              <w:top w:val="single" w:sz="2" w:space="0" w:color="000000"/>
              <w:left w:val="single" w:sz="2" w:space="0" w:color="000000"/>
              <w:bottom w:val="nil"/>
            </w:tcBorders>
          </w:tcPr>
          <w:p w14:paraId="203AF97E"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15098B12" w14:textId="77777777" w:rsidTr="003D2AAD">
        <w:trPr>
          <w:trHeight w:hRule="exact" w:val="274"/>
        </w:trPr>
        <w:tc>
          <w:tcPr>
            <w:tcW w:w="5102" w:type="dxa"/>
            <w:tcBorders>
              <w:top w:val="nil"/>
              <w:bottom w:val="single" w:sz="2" w:space="0" w:color="000000"/>
              <w:right w:val="single" w:sz="2" w:space="0" w:color="000000"/>
            </w:tcBorders>
          </w:tcPr>
          <w:p w14:paraId="49A6F32F"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24CC2000"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267</w:t>
            </w:r>
          </w:p>
        </w:tc>
        <w:tc>
          <w:tcPr>
            <w:tcW w:w="1375" w:type="dxa"/>
            <w:tcBorders>
              <w:top w:val="nil"/>
              <w:left w:val="single" w:sz="2" w:space="0" w:color="000000"/>
              <w:bottom w:val="single" w:sz="2" w:space="0" w:color="000000"/>
              <w:right w:val="single" w:sz="2" w:space="0" w:color="000000"/>
            </w:tcBorders>
          </w:tcPr>
          <w:p w14:paraId="45F4763E"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174</w:t>
            </w:r>
          </w:p>
        </w:tc>
        <w:tc>
          <w:tcPr>
            <w:tcW w:w="1375" w:type="dxa"/>
            <w:tcBorders>
              <w:top w:val="nil"/>
              <w:left w:val="single" w:sz="2" w:space="0" w:color="000000"/>
              <w:bottom w:val="single" w:sz="2" w:space="0" w:color="000000"/>
              <w:right w:val="single" w:sz="2" w:space="0" w:color="000000"/>
            </w:tcBorders>
          </w:tcPr>
          <w:p w14:paraId="4E6904FC"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93</w:t>
            </w:r>
          </w:p>
        </w:tc>
        <w:tc>
          <w:tcPr>
            <w:tcW w:w="1166" w:type="dxa"/>
            <w:tcBorders>
              <w:top w:val="nil"/>
              <w:left w:val="single" w:sz="2" w:space="0" w:color="000000"/>
              <w:bottom w:val="single" w:sz="2" w:space="0" w:color="000000"/>
            </w:tcBorders>
          </w:tcPr>
          <w:p w14:paraId="2DF116EF"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30628DBA" w14:textId="77777777" w:rsidTr="003D2AAD">
        <w:trPr>
          <w:trHeight w:hRule="exact" w:val="273"/>
        </w:trPr>
        <w:tc>
          <w:tcPr>
            <w:tcW w:w="5102" w:type="dxa"/>
            <w:tcBorders>
              <w:top w:val="single" w:sz="2" w:space="0" w:color="000000"/>
              <w:bottom w:val="nil"/>
              <w:right w:val="single" w:sz="2" w:space="0" w:color="000000"/>
            </w:tcBorders>
          </w:tcPr>
          <w:p w14:paraId="2A28E684"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Peripheral Arterial Disease</w:t>
            </w:r>
          </w:p>
        </w:tc>
        <w:tc>
          <w:tcPr>
            <w:tcW w:w="1378" w:type="dxa"/>
            <w:tcBorders>
              <w:top w:val="single" w:sz="2" w:space="0" w:color="000000"/>
              <w:left w:val="single" w:sz="2" w:space="0" w:color="000000"/>
              <w:bottom w:val="nil"/>
              <w:right w:val="single" w:sz="2" w:space="0" w:color="000000"/>
            </w:tcBorders>
          </w:tcPr>
          <w:p w14:paraId="7E201989"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76367 (12.3%)</w:t>
            </w:r>
          </w:p>
        </w:tc>
        <w:tc>
          <w:tcPr>
            <w:tcW w:w="1375" w:type="dxa"/>
            <w:tcBorders>
              <w:top w:val="single" w:sz="2" w:space="0" w:color="000000"/>
              <w:left w:val="single" w:sz="2" w:space="0" w:color="000000"/>
              <w:bottom w:val="nil"/>
              <w:right w:val="single" w:sz="2" w:space="0" w:color="000000"/>
            </w:tcBorders>
          </w:tcPr>
          <w:p w14:paraId="308096D4" w14:textId="77777777" w:rsidR="003D2AAD" w:rsidRPr="003D2AAD" w:rsidRDefault="003D2AAD" w:rsidP="003D2AAD">
            <w:pPr>
              <w:widowControl w:val="0"/>
              <w:autoSpaceDE w:val="0"/>
              <w:autoSpaceDN w:val="0"/>
              <w:spacing w:before="58" w:after="0" w:line="240" w:lineRule="auto"/>
              <w:ind w:right="155"/>
              <w:jc w:val="right"/>
              <w:rPr>
                <w:rFonts w:ascii="Arial" w:eastAsia="Arial" w:hAnsi="Arial" w:cs="Arial"/>
                <w:sz w:val="16"/>
              </w:rPr>
            </w:pPr>
            <w:r w:rsidRPr="003D2AAD">
              <w:rPr>
                <w:rFonts w:ascii="Arial" w:eastAsia="Arial" w:hAnsi="Arial" w:cs="Arial"/>
                <w:sz w:val="16"/>
              </w:rPr>
              <w:t>45187 (11.8%)</w:t>
            </w:r>
          </w:p>
        </w:tc>
        <w:tc>
          <w:tcPr>
            <w:tcW w:w="1375" w:type="dxa"/>
            <w:tcBorders>
              <w:top w:val="single" w:sz="2" w:space="0" w:color="000000"/>
              <w:left w:val="single" w:sz="2" w:space="0" w:color="000000"/>
              <w:bottom w:val="nil"/>
              <w:right w:val="single" w:sz="2" w:space="0" w:color="000000"/>
            </w:tcBorders>
          </w:tcPr>
          <w:p w14:paraId="502718CF"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31180 (13.0%)</w:t>
            </w:r>
          </w:p>
        </w:tc>
        <w:tc>
          <w:tcPr>
            <w:tcW w:w="1166" w:type="dxa"/>
            <w:tcBorders>
              <w:top w:val="single" w:sz="2" w:space="0" w:color="000000"/>
              <w:left w:val="single" w:sz="2" w:space="0" w:color="000000"/>
              <w:bottom w:val="nil"/>
            </w:tcBorders>
          </w:tcPr>
          <w:p w14:paraId="06EF9638"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40873913" w14:textId="77777777" w:rsidTr="003D2AAD">
        <w:trPr>
          <w:trHeight w:hRule="exact" w:val="274"/>
        </w:trPr>
        <w:tc>
          <w:tcPr>
            <w:tcW w:w="5102" w:type="dxa"/>
            <w:tcBorders>
              <w:top w:val="nil"/>
              <w:bottom w:val="single" w:sz="2" w:space="0" w:color="000000"/>
              <w:right w:val="single" w:sz="2" w:space="0" w:color="000000"/>
            </w:tcBorders>
          </w:tcPr>
          <w:p w14:paraId="4FE3F8ED"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77D18C90"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267</w:t>
            </w:r>
          </w:p>
        </w:tc>
        <w:tc>
          <w:tcPr>
            <w:tcW w:w="1375" w:type="dxa"/>
            <w:tcBorders>
              <w:top w:val="nil"/>
              <w:left w:val="single" w:sz="2" w:space="0" w:color="000000"/>
              <w:bottom w:val="single" w:sz="2" w:space="0" w:color="000000"/>
              <w:right w:val="single" w:sz="2" w:space="0" w:color="000000"/>
            </w:tcBorders>
          </w:tcPr>
          <w:p w14:paraId="3D0A62CE"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175</w:t>
            </w:r>
          </w:p>
        </w:tc>
        <w:tc>
          <w:tcPr>
            <w:tcW w:w="1375" w:type="dxa"/>
            <w:tcBorders>
              <w:top w:val="nil"/>
              <w:left w:val="single" w:sz="2" w:space="0" w:color="000000"/>
              <w:bottom w:val="single" w:sz="2" w:space="0" w:color="000000"/>
              <w:right w:val="single" w:sz="2" w:space="0" w:color="000000"/>
            </w:tcBorders>
          </w:tcPr>
          <w:p w14:paraId="527D414A"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92</w:t>
            </w:r>
          </w:p>
        </w:tc>
        <w:tc>
          <w:tcPr>
            <w:tcW w:w="1166" w:type="dxa"/>
            <w:tcBorders>
              <w:top w:val="nil"/>
              <w:left w:val="single" w:sz="2" w:space="0" w:color="000000"/>
              <w:bottom w:val="single" w:sz="2" w:space="0" w:color="000000"/>
            </w:tcBorders>
          </w:tcPr>
          <w:p w14:paraId="2A3EA686"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29927A21" w14:textId="77777777" w:rsidTr="003D2AAD">
        <w:trPr>
          <w:trHeight w:hRule="exact" w:val="274"/>
        </w:trPr>
        <w:tc>
          <w:tcPr>
            <w:tcW w:w="5102" w:type="dxa"/>
            <w:tcBorders>
              <w:top w:val="single" w:sz="2" w:space="0" w:color="000000"/>
              <w:bottom w:val="nil"/>
              <w:right w:val="single" w:sz="2" w:space="0" w:color="000000"/>
            </w:tcBorders>
          </w:tcPr>
          <w:p w14:paraId="1EA551F1"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Chronic Lung Disease</w:t>
            </w:r>
          </w:p>
        </w:tc>
        <w:tc>
          <w:tcPr>
            <w:tcW w:w="1378" w:type="dxa"/>
            <w:tcBorders>
              <w:top w:val="single" w:sz="2" w:space="0" w:color="000000"/>
              <w:left w:val="single" w:sz="2" w:space="0" w:color="000000"/>
              <w:bottom w:val="nil"/>
              <w:right w:val="single" w:sz="2" w:space="0" w:color="000000"/>
            </w:tcBorders>
          </w:tcPr>
          <w:p w14:paraId="47453B54"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93876 (15.1%)</w:t>
            </w:r>
          </w:p>
        </w:tc>
        <w:tc>
          <w:tcPr>
            <w:tcW w:w="1375" w:type="dxa"/>
            <w:tcBorders>
              <w:top w:val="single" w:sz="2" w:space="0" w:color="000000"/>
              <w:left w:val="single" w:sz="2" w:space="0" w:color="000000"/>
              <w:bottom w:val="nil"/>
              <w:right w:val="single" w:sz="2" w:space="0" w:color="000000"/>
            </w:tcBorders>
          </w:tcPr>
          <w:p w14:paraId="4601E8DF" w14:textId="77777777" w:rsidR="003D2AAD" w:rsidRPr="003D2AAD" w:rsidRDefault="003D2AAD" w:rsidP="003D2AAD">
            <w:pPr>
              <w:widowControl w:val="0"/>
              <w:autoSpaceDE w:val="0"/>
              <w:autoSpaceDN w:val="0"/>
              <w:spacing w:before="58" w:after="0" w:line="240" w:lineRule="auto"/>
              <w:ind w:right="155"/>
              <w:jc w:val="right"/>
              <w:rPr>
                <w:rFonts w:ascii="Arial" w:eastAsia="Arial" w:hAnsi="Arial" w:cs="Arial"/>
                <w:sz w:val="16"/>
              </w:rPr>
            </w:pPr>
            <w:r w:rsidRPr="003D2AAD">
              <w:rPr>
                <w:rFonts w:ascii="Arial" w:eastAsia="Arial" w:hAnsi="Arial" w:cs="Arial"/>
                <w:sz w:val="16"/>
              </w:rPr>
              <w:t>57218 (14.9%)</w:t>
            </w:r>
          </w:p>
        </w:tc>
        <w:tc>
          <w:tcPr>
            <w:tcW w:w="1375" w:type="dxa"/>
            <w:tcBorders>
              <w:top w:val="single" w:sz="2" w:space="0" w:color="000000"/>
              <w:left w:val="single" w:sz="2" w:space="0" w:color="000000"/>
              <w:bottom w:val="nil"/>
              <w:right w:val="single" w:sz="2" w:space="0" w:color="000000"/>
            </w:tcBorders>
          </w:tcPr>
          <w:p w14:paraId="524F874E"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36658 (15.3%)</w:t>
            </w:r>
          </w:p>
        </w:tc>
        <w:tc>
          <w:tcPr>
            <w:tcW w:w="1166" w:type="dxa"/>
            <w:tcBorders>
              <w:top w:val="single" w:sz="2" w:space="0" w:color="000000"/>
              <w:left w:val="single" w:sz="2" w:space="0" w:color="000000"/>
              <w:bottom w:val="nil"/>
            </w:tcBorders>
          </w:tcPr>
          <w:p w14:paraId="5006A270"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27262CB1" w14:textId="77777777" w:rsidTr="003D2AAD">
        <w:trPr>
          <w:trHeight w:hRule="exact" w:val="275"/>
        </w:trPr>
        <w:tc>
          <w:tcPr>
            <w:tcW w:w="5102" w:type="dxa"/>
            <w:tcBorders>
              <w:top w:val="nil"/>
              <w:bottom w:val="single" w:sz="2" w:space="0" w:color="000000"/>
              <w:right w:val="single" w:sz="2" w:space="0" w:color="000000"/>
            </w:tcBorders>
          </w:tcPr>
          <w:p w14:paraId="73641CDA"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62B3C15E" w14:textId="77777777" w:rsidR="003D2AAD" w:rsidRPr="003D2AAD" w:rsidRDefault="003D2AAD" w:rsidP="003D2AAD">
            <w:pPr>
              <w:widowControl w:val="0"/>
              <w:autoSpaceDE w:val="0"/>
              <w:autoSpaceDN w:val="0"/>
              <w:spacing w:after="0" w:line="240" w:lineRule="auto"/>
              <w:ind w:left="96" w:right="97"/>
              <w:jc w:val="center"/>
              <w:rPr>
                <w:rFonts w:ascii="Arial" w:eastAsia="Arial" w:hAnsi="Arial" w:cs="Arial"/>
                <w:sz w:val="16"/>
              </w:rPr>
            </w:pPr>
            <w:r w:rsidRPr="003D2AAD">
              <w:rPr>
                <w:rFonts w:ascii="Arial" w:eastAsia="Arial" w:hAnsi="Arial" w:cs="Arial"/>
                <w:sz w:val="16"/>
              </w:rPr>
              <w:t>269</w:t>
            </w:r>
          </w:p>
        </w:tc>
        <w:tc>
          <w:tcPr>
            <w:tcW w:w="1375" w:type="dxa"/>
            <w:tcBorders>
              <w:top w:val="nil"/>
              <w:left w:val="single" w:sz="2" w:space="0" w:color="000000"/>
              <w:bottom w:val="single" w:sz="2" w:space="0" w:color="000000"/>
              <w:right w:val="single" w:sz="2" w:space="0" w:color="000000"/>
            </w:tcBorders>
          </w:tcPr>
          <w:p w14:paraId="250E1BD3" w14:textId="77777777" w:rsidR="003D2AAD" w:rsidRPr="003D2AAD" w:rsidRDefault="003D2AAD" w:rsidP="003D2AAD">
            <w:pPr>
              <w:widowControl w:val="0"/>
              <w:autoSpaceDE w:val="0"/>
              <w:autoSpaceDN w:val="0"/>
              <w:spacing w:after="0" w:line="240" w:lineRule="auto"/>
              <w:ind w:left="95" w:right="95"/>
              <w:jc w:val="center"/>
              <w:rPr>
                <w:rFonts w:ascii="Arial" w:eastAsia="Arial" w:hAnsi="Arial" w:cs="Arial"/>
                <w:sz w:val="16"/>
              </w:rPr>
            </w:pPr>
            <w:r w:rsidRPr="003D2AAD">
              <w:rPr>
                <w:rFonts w:ascii="Arial" w:eastAsia="Arial" w:hAnsi="Arial" w:cs="Arial"/>
                <w:sz w:val="16"/>
              </w:rPr>
              <w:t>181</w:t>
            </w:r>
          </w:p>
        </w:tc>
        <w:tc>
          <w:tcPr>
            <w:tcW w:w="1375" w:type="dxa"/>
            <w:tcBorders>
              <w:top w:val="nil"/>
              <w:left w:val="single" w:sz="2" w:space="0" w:color="000000"/>
              <w:bottom w:val="single" w:sz="2" w:space="0" w:color="000000"/>
              <w:right w:val="single" w:sz="2" w:space="0" w:color="000000"/>
            </w:tcBorders>
          </w:tcPr>
          <w:p w14:paraId="294E3DFA" w14:textId="77777777" w:rsidR="003D2AAD" w:rsidRPr="003D2AAD" w:rsidRDefault="003D2AAD" w:rsidP="003D2AAD">
            <w:pPr>
              <w:widowControl w:val="0"/>
              <w:autoSpaceDE w:val="0"/>
              <w:autoSpaceDN w:val="0"/>
              <w:spacing w:after="0" w:line="240" w:lineRule="auto"/>
              <w:ind w:left="94" w:right="95"/>
              <w:jc w:val="center"/>
              <w:rPr>
                <w:rFonts w:ascii="Arial" w:eastAsia="Arial" w:hAnsi="Arial" w:cs="Arial"/>
                <w:sz w:val="16"/>
              </w:rPr>
            </w:pPr>
            <w:r w:rsidRPr="003D2AAD">
              <w:rPr>
                <w:rFonts w:ascii="Arial" w:eastAsia="Arial" w:hAnsi="Arial" w:cs="Arial"/>
                <w:sz w:val="16"/>
              </w:rPr>
              <w:t>88</w:t>
            </w:r>
          </w:p>
        </w:tc>
        <w:tc>
          <w:tcPr>
            <w:tcW w:w="1166" w:type="dxa"/>
            <w:tcBorders>
              <w:top w:val="nil"/>
              <w:left w:val="single" w:sz="2" w:space="0" w:color="000000"/>
              <w:bottom w:val="single" w:sz="2" w:space="0" w:color="000000"/>
            </w:tcBorders>
          </w:tcPr>
          <w:p w14:paraId="39AC6EDF"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7B500A57" w14:textId="77777777" w:rsidTr="003D2AAD">
        <w:trPr>
          <w:trHeight w:hRule="exact" w:val="273"/>
        </w:trPr>
        <w:tc>
          <w:tcPr>
            <w:tcW w:w="5102" w:type="dxa"/>
            <w:tcBorders>
              <w:top w:val="single" w:sz="2" w:space="0" w:color="000000"/>
              <w:bottom w:val="nil"/>
              <w:right w:val="single" w:sz="2" w:space="0" w:color="000000"/>
            </w:tcBorders>
          </w:tcPr>
          <w:p w14:paraId="7E8D474E"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Diabetes Mellitus</w:t>
            </w:r>
          </w:p>
        </w:tc>
        <w:tc>
          <w:tcPr>
            <w:tcW w:w="1378" w:type="dxa"/>
            <w:tcBorders>
              <w:top w:val="single" w:sz="2" w:space="0" w:color="000000"/>
              <w:left w:val="single" w:sz="2" w:space="0" w:color="000000"/>
              <w:bottom w:val="nil"/>
              <w:right w:val="single" w:sz="2" w:space="0" w:color="000000"/>
            </w:tcBorders>
          </w:tcPr>
          <w:p w14:paraId="0CF586B5"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231186 (37.1%)</w:t>
            </w:r>
          </w:p>
        </w:tc>
        <w:tc>
          <w:tcPr>
            <w:tcW w:w="1375" w:type="dxa"/>
            <w:tcBorders>
              <w:top w:val="single" w:sz="2" w:space="0" w:color="000000"/>
              <w:left w:val="single" w:sz="2" w:space="0" w:color="000000"/>
              <w:bottom w:val="nil"/>
              <w:right w:val="single" w:sz="2" w:space="0" w:color="000000"/>
            </w:tcBorders>
          </w:tcPr>
          <w:p w14:paraId="423D7B89" w14:textId="77777777" w:rsidR="003D2AAD" w:rsidRPr="003D2AAD" w:rsidRDefault="003D2AAD" w:rsidP="003D2AAD">
            <w:pPr>
              <w:widowControl w:val="0"/>
              <w:autoSpaceDE w:val="0"/>
              <w:autoSpaceDN w:val="0"/>
              <w:spacing w:before="58" w:after="0" w:line="240" w:lineRule="auto"/>
              <w:ind w:right="112"/>
              <w:jc w:val="right"/>
              <w:rPr>
                <w:rFonts w:ascii="Arial" w:eastAsia="Arial" w:hAnsi="Arial" w:cs="Arial"/>
                <w:sz w:val="16"/>
              </w:rPr>
            </w:pPr>
            <w:r w:rsidRPr="003D2AAD">
              <w:rPr>
                <w:rFonts w:ascii="Arial" w:eastAsia="Arial" w:hAnsi="Arial" w:cs="Arial"/>
                <w:sz w:val="16"/>
              </w:rPr>
              <w:t>138108 (36.1%)</w:t>
            </w:r>
          </w:p>
        </w:tc>
        <w:tc>
          <w:tcPr>
            <w:tcW w:w="1375" w:type="dxa"/>
            <w:tcBorders>
              <w:top w:val="single" w:sz="2" w:space="0" w:color="000000"/>
              <w:left w:val="single" w:sz="2" w:space="0" w:color="000000"/>
              <w:bottom w:val="nil"/>
              <w:right w:val="single" w:sz="2" w:space="0" w:color="000000"/>
            </w:tcBorders>
          </w:tcPr>
          <w:p w14:paraId="4BB90FEF"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93078 (38.8%)</w:t>
            </w:r>
          </w:p>
        </w:tc>
        <w:tc>
          <w:tcPr>
            <w:tcW w:w="1166" w:type="dxa"/>
            <w:tcBorders>
              <w:top w:val="single" w:sz="2" w:space="0" w:color="000000"/>
              <w:left w:val="single" w:sz="2" w:space="0" w:color="000000"/>
              <w:bottom w:val="nil"/>
            </w:tcBorders>
          </w:tcPr>
          <w:p w14:paraId="15A52383" w14:textId="77777777" w:rsidR="003D2AAD" w:rsidRPr="003D2AAD" w:rsidRDefault="003D2AAD" w:rsidP="003D2AAD">
            <w:pPr>
              <w:widowControl w:val="0"/>
              <w:autoSpaceDE w:val="0"/>
              <w:autoSpaceDN w:val="0"/>
              <w:spacing w:before="58" w:after="0" w:line="240" w:lineRule="auto"/>
              <w:ind w:right="304"/>
              <w:jc w:val="right"/>
              <w:rPr>
                <w:rFonts w:ascii="Arial" w:eastAsia="Arial" w:hAnsi="Arial" w:cs="Arial"/>
                <w:sz w:val="16"/>
              </w:rPr>
            </w:pPr>
            <w:r w:rsidRPr="003D2AAD">
              <w:rPr>
                <w:rFonts w:ascii="Arial" w:eastAsia="Arial" w:hAnsi="Arial" w:cs="Arial"/>
                <w:sz w:val="16"/>
              </w:rPr>
              <w:t>&lt; 0.001</w:t>
            </w:r>
          </w:p>
        </w:tc>
      </w:tr>
      <w:tr w:rsidR="003D2AAD" w:rsidRPr="003D2AAD" w14:paraId="090A99BA" w14:textId="77777777" w:rsidTr="003D2AAD">
        <w:trPr>
          <w:trHeight w:hRule="exact" w:val="274"/>
        </w:trPr>
        <w:tc>
          <w:tcPr>
            <w:tcW w:w="5102" w:type="dxa"/>
            <w:tcBorders>
              <w:top w:val="nil"/>
              <w:bottom w:val="single" w:sz="2" w:space="0" w:color="000000"/>
              <w:right w:val="single" w:sz="2" w:space="0" w:color="000000"/>
            </w:tcBorders>
          </w:tcPr>
          <w:p w14:paraId="48A99CD2"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2DF20FD0"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300</w:t>
            </w:r>
          </w:p>
        </w:tc>
        <w:tc>
          <w:tcPr>
            <w:tcW w:w="1375" w:type="dxa"/>
            <w:tcBorders>
              <w:top w:val="nil"/>
              <w:left w:val="single" w:sz="2" w:space="0" w:color="000000"/>
              <w:bottom w:val="single" w:sz="2" w:space="0" w:color="000000"/>
              <w:right w:val="single" w:sz="2" w:space="0" w:color="000000"/>
            </w:tcBorders>
          </w:tcPr>
          <w:p w14:paraId="3A556B24"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97</w:t>
            </w:r>
          </w:p>
        </w:tc>
        <w:tc>
          <w:tcPr>
            <w:tcW w:w="1375" w:type="dxa"/>
            <w:tcBorders>
              <w:top w:val="nil"/>
              <w:left w:val="single" w:sz="2" w:space="0" w:color="000000"/>
              <w:bottom w:val="single" w:sz="2" w:space="0" w:color="000000"/>
              <w:right w:val="single" w:sz="2" w:space="0" w:color="000000"/>
            </w:tcBorders>
          </w:tcPr>
          <w:p w14:paraId="79FC0FFA"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203</w:t>
            </w:r>
          </w:p>
        </w:tc>
        <w:tc>
          <w:tcPr>
            <w:tcW w:w="1166" w:type="dxa"/>
            <w:tcBorders>
              <w:top w:val="nil"/>
              <w:left w:val="single" w:sz="2" w:space="0" w:color="000000"/>
              <w:bottom w:val="single" w:sz="2" w:space="0" w:color="000000"/>
            </w:tcBorders>
          </w:tcPr>
          <w:p w14:paraId="55FDEA19"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0A583707" w14:textId="77777777" w:rsidTr="003D2AAD">
        <w:trPr>
          <w:trHeight w:hRule="exact" w:val="362"/>
        </w:trPr>
        <w:tc>
          <w:tcPr>
            <w:tcW w:w="5102" w:type="dxa"/>
            <w:tcBorders>
              <w:top w:val="single" w:sz="2" w:space="0" w:color="000000"/>
              <w:bottom w:val="single" w:sz="2" w:space="0" w:color="000000"/>
              <w:right w:val="single" w:sz="2" w:space="0" w:color="000000"/>
            </w:tcBorders>
          </w:tcPr>
          <w:p w14:paraId="76B82379" w14:textId="77777777" w:rsidR="003D2AAD" w:rsidRPr="003D2AAD" w:rsidRDefault="003D2AAD" w:rsidP="003D2AAD">
            <w:pPr>
              <w:widowControl w:val="0"/>
              <w:autoSpaceDE w:val="0"/>
              <w:autoSpaceDN w:val="0"/>
              <w:spacing w:before="56" w:after="0" w:line="240" w:lineRule="auto"/>
              <w:ind w:left="52"/>
              <w:rPr>
                <w:rFonts w:ascii="Arial" w:eastAsia="Arial" w:hAnsi="Arial" w:cs="Arial"/>
                <w:b/>
                <w:i/>
                <w:sz w:val="18"/>
              </w:rPr>
            </w:pPr>
            <w:r w:rsidRPr="003D2AAD">
              <w:rPr>
                <w:rFonts w:ascii="Arial" w:eastAsia="Arial" w:hAnsi="Arial" w:cs="Arial"/>
                <w:b/>
                <w:i/>
                <w:sz w:val="18"/>
              </w:rPr>
              <w:t>Cath Lab Visit</w:t>
            </w:r>
          </w:p>
        </w:tc>
        <w:tc>
          <w:tcPr>
            <w:tcW w:w="1378" w:type="dxa"/>
            <w:tcBorders>
              <w:top w:val="single" w:sz="2" w:space="0" w:color="000000"/>
              <w:left w:val="single" w:sz="2" w:space="0" w:color="000000"/>
              <w:bottom w:val="single" w:sz="2" w:space="0" w:color="000000"/>
              <w:right w:val="single" w:sz="2" w:space="0" w:color="000000"/>
            </w:tcBorders>
          </w:tcPr>
          <w:p w14:paraId="1135CDEC"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single" w:sz="2" w:space="0" w:color="000000"/>
              <w:right w:val="single" w:sz="2" w:space="0" w:color="000000"/>
            </w:tcBorders>
          </w:tcPr>
          <w:p w14:paraId="58299F0A"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single" w:sz="2" w:space="0" w:color="000000"/>
              <w:right w:val="single" w:sz="2" w:space="0" w:color="000000"/>
            </w:tcBorders>
          </w:tcPr>
          <w:p w14:paraId="4FC72756"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166" w:type="dxa"/>
            <w:tcBorders>
              <w:top w:val="single" w:sz="2" w:space="0" w:color="000000"/>
              <w:left w:val="single" w:sz="2" w:space="0" w:color="000000"/>
              <w:bottom w:val="single" w:sz="2" w:space="0" w:color="000000"/>
            </w:tcBorders>
          </w:tcPr>
          <w:p w14:paraId="263CECE1"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bl>
    <w:p w14:paraId="7543BF5D" w14:textId="77777777" w:rsidR="003D2AAD" w:rsidRPr="003D2AAD" w:rsidRDefault="003D2AAD" w:rsidP="003D2AAD">
      <w:pPr>
        <w:widowControl w:val="0"/>
        <w:autoSpaceDE w:val="0"/>
        <w:autoSpaceDN w:val="0"/>
        <w:spacing w:after="0" w:line="240" w:lineRule="auto"/>
        <w:rPr>
          <w:rFonts w:ascii="Calibri" w:eastAsia="Calibri" w:hAnsi="Calibri" w:cs="Calibri"/>
        </w:rPr>
        <w:sectPr w:rsidR="003D2AAD" w:rsidRPr="003D2AAD">
          <w:pgSz w:w="12240" w:h="15840"/>
          <w:pgMar w:top="1440" w:right="800" w:bottom="880" w:left="800" w:header="0" w:footer="688" w:gutter="0"/>
          <w:cols w:space="720"/>
        </w:sectPr>
      </w:pPr>
    </w:p>
    <w:tbl>
      <w:tblPr>
        <w:tblW w:w="0" w:type="auto"/>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02"/>
        <w:gridCol w:w="1378"/>
        <w:gridCol w:w="1375"/>
        <w:gridCol w:w="1375"/>
        <w:gridCol w:w="1167"/>
      </w:tblGrid>
      <w:tr w:rsidR="003D2AAD" w:rsidRPr="003D2AAD" w14:paraId="06C41276" w14:textId="77777777" w:rsidTr="003D2AAD">
        <w:trPr>
          <w:trHeight w:hRule="exact" w:val="341"/>
        </w:trPr>
        <w:tc>
          <w:tcPr>
            <w:tcW w:w="10397" w:type="dxa"/>
            <w:gridSpan w:val="5"/>
            <w:tcBorders>
              <w:bottom w:val="single" w:sz="2" w:space="0" w:color="000000"/>
            </w:tcBorders>
            <w:shd w:val="clear" w:color="auto" w:fill="BBBBBB"/>
          </w:tcPr>
          <w:p w14:paraId="431138FD"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lastRenderedPageBreak/>
              <w:t>Rehab</w:t>
            </w:r>
          </w:p>
        </w:tc>
      </w:tr>
      <w:tr w:rsidR="003D2AAD" w:rsidRPr="003D2AAD" w14:paraId="42D73985" w14:textId="77777777" w:rsidTr="003D2AAD">
        <w:trPr>
          <w:trHeight w:hRule="exact" w:val="338"/>
        </w:trPr>
        <w:tc>
          <w:tcPr>
            <w:tcW w:w="5102" w:type="dxa"/>
            <w:vMerge w:val="restart"/>
            <w:tcBorders>
              <w:top w:val="single" w:sz="2" w:space="0" w:color="000000"/>
              <w:right w:val="single" w:sz="2" w:space="0" w:color="000000"/>
            </w:tcBorders>
            <w:shd w:val="clear" w:color="auto" w:fill="BBBBBB"/>
          </w:tcPr>
          <w:p w14:paraId="2B04F676"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8" w:type="dxa"/>
            <w:tcBorders>
              <w:top w:val="single" w:sz="2" w:space="0" w:color="000000"/>
              <w:left w:val="single" w:sz="2" w:space="0" w:color="000000"/>
              <w:bottom w:val="single" w:sz="2" w:space="0" w:color="000000"/>
              <w:right w:val="single" w:sz="2" w:space="0" w:color="000000"/>
            </w:tcBorders>
            <w:shd w:val="clear" w:color="auto" w:fill="BBBBBB"/>
          </w:tcPr>
          <w:p w14:paraId="786FCC2E"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Total</w:t>
            </w:r>
          </w:p>
        </w:tc>
        <w:tc>
          <w:tcPr>
            <w:tcW w:w="2750" w:type="dxa"/>
            <w:gridSpan w:val="2"/>
            <w:tcBorders>
              <w:top w:val="single" w:sz="2" w:space="0" w:color="000000"/>
              <w:left w:val="single" w:sz="2" w:space="0" w:color="000000"/>
              <w:bottom w:val="single" w:sz="2" w:space="0" w:color="000000"/>
              <w:right w:val="single" w:sz="2" w:space="0" w:color="000000"/>
            </w:tcBorders>
            <w:shd w:val="clear" w:color="auto" w:fill="BBBBBB"/>
          </w:tcPr>
          <w:p w14:paraId="73F8ED34" w14:textId="77777777" w:rsidR="003D2AAD" w:rsidRPr="003D2AAD" w:rsidRDefault="003D2AAD" w:rsidP="003D2AAD">
            <w:pPr>
              <w:widowControl w:val="0"/>
              <w:autoSpaceDE w:val="0"/>
              <w:autoSpaceDN w:val="0"/>
              <w:spacing w:before="58" w:after="0" w:line="240" w:lineRule="auto"/>
              <w:ind w:left="283"/>
              <w:rPr>
                <w:rFonts w:ascii="Arial" w:eastAsia="Arial" w:hAnsi="Arial" w:cs="Arial"/>
                <w:sz w:val="16"/>
              </w:rPr>
            </w:pPr>
            <w:r w:rsidRPr="003D2AAD">
              <w:rPr>
                <w:rFonts w:ascii="Arial" w:eastAsia="Arial" w:hAnsi="Arial" w:cs="Arial"/>
                <w:sz w:val="16"/>
              </w:rPr>
              <w:t>Cardiac Rehabilitation Referral</w:t>
            </w:r>
          </w:p>
        </w:tc>
        <w:tc>
          <w:tcPr>
            <w:tcW w:w="1166" w:type="dxa"/>
            <w:vMerge w:val="restart"/>
            <w:tcBorders>
              <w:top w:val="single" w:sz="2" w:space="0" w:color="000000"/>
              <w:left w:val="single" w:sz="2" w:space="0" w:color="000000"/>
            </w:tcBorders>
            <w:shd w:val="clear" w:color="auto" w:fill="BBBBBB"/>
          </w:tcPr>
          <w:p w14:paraId="2FB0E4B2" w14:textId="77777777" w:rsidR="003D2AAD" w:rsidRPr="003D2AAD" w:rsidRDefault="003D2AAD" w:rsidP="003D2AAD">
            <w:pPr>
              <w:widowControl w:val="0"/>
              <w:autoSpaceDE w:val="0"/>
              <w:autoSpaceDN w:val="0"/>
              <w:spacing w:after="0" w:line="240" w:lineRule="auto"/>
              <w:rPr>
                <w:rFonts w:ascii="Calibri" w:eastAsia="Arial" w:hAnsi="Arial" w:cs="Arial"/>
                <w:b/>
                <w:sz w:val="16"/>
              </w:rPr>
            </w:pPr>
          </w:p>
          <w:p w14:paraId="30423D6F" w14:textId="77777777" w:rsidR="003D2AAD" w:rsidRPr="003D2AAD" w:rsidRDefault="003D2AAD" w:rsidP="003D2AAD">
            <w:pPr>
              <w:widowControl w:val="0"/>
              <w:autoSpaceDE w:val="0"/>
              <w:autoSpaceDN w:val="0"/>
              <w:spacing w:after="0" w:line="240" w:lineRule="auto"/>
              <w:rPr>
                <w:rFonts w:ascii="Calibri" w:eastAsia="Arial" w:hAnsi="Arial" w:cs="Arial"/>
                <w:b/>
                <w:sz w:val="16"/>
              </w:rPr>
            </w:pPr>
          </w:p>
          <w:p w14:paraId="783B8AB6" w14:textId="77777777" w:rsidR="003D2AAD" w:rsidRPr="003D2AAD" w:rsidRDefault="003D2AAD" w:rsidP="003D2AAD">
            <w:pPr>
              <w:widowControl w:val="0"/>
              <w:autoSpaceDE w:val="0"/>
              <w:autoSpaceDN w:val="0"/>
              <w:spacing w:before="10" w:after="0" w:line="240" w:lineRule="auto"/>
              <w:rPr>
                <w:rFonts w:ascii="Calibri" w:eastAsia="Arial" w:hAnsi="Arial" w:cs="Arial"/>
                <w:b/>
                <w:sz w:val="17"/>
              </w:rPr>
            </w:pPr>
          </w:p>
          <w:p w14:paraId="1F455B96" w14:textId="77777777" w:rsidR="003D2AAD" w:rsidRPr="003D2AAD" w:rsidRDefault="003D2AAD" w:rsidP="003D2AAD">
            <w:pPr>
              <w:widowControl w:val="0"/>
              <w:autoSpaceDE w:val="0"/>
              <w:autoSpaceDN w:val="0"/>
              <w:spacing w:after="0" w:line="240" w:lineRule="auto"/>
              <w:ind w:left="295"/>
              <w:rPr>
                <w:rFonts w:ascii="Arial" w:eastAsia="Arial" w:hAnsi="Arial" w:cs="Arial"/>
                <w:sz w:val="16"/>
              </w:rPr>
            </w:pPr>
            <w:r w:rsidRPr="003D2AAD">
              <w:rPr>
                <w:rFonts w:ascii="Arial" w:eastAsia="Arial" w:hAnsi="Arial" w:cs="Arial"/>
                <w:sz w:val="16"/>
              </w:rPr>
              <w:t>P-Value</w:t>
            </w:r>
          </w:p>
        </w:tc>
      </w:tr>
      <w:tr w:rsidR="003D2AAD" w:rsidRPr="003D2AAD" w14:paraId="3C939BFA" w14:textId="77777777" w:rsidTr="003D2AAD">
        <w:trPr>
          <w:trHeight w:hRule="exact" w:val="547"/>
        </w:trPr>
        <w:tc>
          <w:tcPr>
            <w:tcW w:w="5102" w:type="dxa"/>
            <w:vMerge/>
            <w:tcBorders>
              <w:bottom w:val="single" w:sz="2" w:space="0" w:color="000000"/>
              <w:right w:val="single" w:sz="2" w:space="0" w:color="000000"/>
            </w:tcBorders>
            <w:shd w:val="clear" w:color="auto" w:fill="BBBBBB"/>
          </w:tcPr>
          <w:p w14:paraId="55C68DB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8" w:type="dxa"/>
            <w:tcBorders>
              <w:top w:val="single" w:sz="2" w:space="0" w:color="000000"/>
              <w:left w:val="single" w:sz="2" w:space="0" w:color="000000"/>
              <w:bottom w:val="single" w:sz="2" w:space="0" w:color="000000"/>
              <w:right w:val="single" w:sz="2" w:space="0" w:color="000000"/>
            </w:tcBorders>
            <w:shd w:val="clear" w:color="auto" w:fill="BBBBBB"/>
          </w:tcPr>
          <w:p w14:paraId="3D377C9F" w14:textId="77777777" w:rsidR="003D2AAD" w:rsidRPr="003D2AAD" w:rsidRDefault="003D2AAD" w:rsidP="003D2AAD">
            <w:pPr>
              <w:widowControl w:val="0"/>
              <w:autoSpaceDE w:val="0"/>
              <w:autoSpaceDN w:val="0"/>
              <w:spacing w:before="1" w:after="0" w:line="240" w:lineRule="auto"/>
              <w:rPr>
                <w:rFonts w:ascii="Calibri" w:eastAsia="Arial" w:hAnsi="Arial" w:cs="Arial"/>
                <w:b/>
              </w:rPr>
            </w:pPr>
          </w:p>
          <w:p w14:paraId="14B4C31F" w14:textId="77777777" w:rsidR="003D2AAD" w:rsidRPr="003D2AAD" w:rsidRDefault="003D2AAD" w:rsidP="003D2AAD">
            <w:pPr>
              <w:widowControl w:val="0"/>
              <w:autoSpaceDE w:val="0"/>
              <w:autoSpaceDN w:val="0"/>
              <w:spacing w:after="0" w:line="240" w:lineRule="auto"/>
              <w:ind w:left="95" w:right="97"/>
              <w:jc w:val="center"/>
              <w:rPr>
                <w:rFonts w:ascii="Arial" w:eastAsia="Arial" w:hAnsi="Arial" w:cs="Arial"/>
                <w:sz w:val="16"/>
              </w:rPr>
            </w:pPr>
            <w:r w:rsidRPr="003D2AAD">
              <w:rPr>
                <w:rFonts w:ascii="Arial" w:eastAsia="Arial" w:hAnsi="Arial" w:cs="Arial"/>
                <w:sz w:val="16"/>
              </w:rPr>
              <w:t>n = 623098</w:t>
            </w:r>
          </w:p>
        </w:tc>
        <w:tc>
          <w:tcPr>
            <w:tcW w:w="1375" w:type="dxa"/>
            <w:tcBorders>
              <w:top w:val="single" w:sz="2" w:space="0" w:color="000000"/>
              <w:left w:val="single" w:sz="2" w:space="0" w:color="000000"/>
              <w:bottom w:val="single" w:sz="2" w:space="0" w:color="000000"/>
              <w:right w:val="single" w:sz="2" w:space="0" w:color="000000"/>
            </w:tcBorders>
            <w:shd w:val="clear" w:color="auto" w:fill="BBBBBB"/>
          </w:tcPr>
          <w:p w14:paraId="75AE2A31" w14:textId="77777777" w:rsidR="003D2AAD" w:rsidRPr="003D2AAD" w:rsidRDefault="003D2AAD" w:rsidP="003D2AAD">
            <w:pPr>
              <w:widowControl w:val="0"/>
              <w:autoSpaceDE w:val="0"/>
              <w:autoSpaceDN w:val="0"/>
              <w:spacing w:before="58" w:after="0" w:line="240" w:lineRule="auto"/>
              <w:ind w:left="95" w:right="94"/>
              <w:jc w:val="center"/>
              <w:rPr>
                <w:rFonts w:ascii="Arial" w:eastAsia="Arial" w:hAnsi="Arial" w:cs="Arial"/>
                <w:sz w:val="16"/>
              </w:rPr>
            </w:pPr>
            <w:r w:rsidRPr="003D2AAD">
              <w:rPr>
                <w:rFonts w:ascii="Arial" w:eastAsia="Arial" w:hAnsi="Arial" w:cs="Arial"/>
                <w:sz w:val="16"/>
              </w:rPr>
              <w:t>Yes</w:t>
            </w:r>
          </w:p>
          <w:p w14:paraId="359580E7"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n = 383112</w:t>
            </w:r>
          </w:p>
        </w:tc>
        <w:tc>
          <w:tcPr>
            <w:tcW w:w="1375" w:type="dxa"/>
            <w:tcBorders>
              <w:top w:val="single" w:sz="2" w:space="0" w:color="000000"/>
              <w:left w:val="single" w:sz="2" w:space="0" w:color="000000"/>
              <w:bottom w:val="single" w:sz="2" w:space="0" w:color="000000"/>
              <w:right w:val="single" w:sz="2" w:space="0" w:color="000000"/>
            </w:tcBorders>
            <w:shd w:val="clear" w:color="auto" w:fill="BBBBBB"/>
          </w:tcPr>
          <w:p w14:paraId="437EF55C" w14:textId="77777777" w:rsidR="003D2AAD" w:rsidRPr="003D2AAD" w:rsidRDefault="003D2AAD" w:rsidP="003D2AAD">
            <w:pPr>
              <w:widowControl w:val="0"/>
              <w:autoSpaceDE w:val="0"/>
              <w:autoSpaceDN w:val="0"/>
              <w:spacing w:before="58" w:after="0" w:line="240" w:lineRule="auto"/>
              <w:ind w:left="95" w:right="95"/>
              <w:jc w:val="center"/>
              <w:rPr>
                <w:rFonts w:ascii="Arial" w:eastAsia="Arial" w:hAnsi="Arial" w:cs="Arial"/>
                <w:sz w:val="16"/>
              </w:rPr>
            </w:pPr>
            <w:r w:rsidRPr="003D2AAD">
              <w:rPr>
                <w:rFonts w:ascii="Arial" w:eastAsia="Arial" w:hAnsi="Arial" w:cs="Arial"/>
                <w:sz w:val="16"/>
              </w:rPr>
              <w:t>No</w:t>
            </w:r>
          </w:p>
          <w:p w14:paraId="7897A349"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n = 239986</w:t>
            </w:r>
          </w:p>
        </w:tc>
        <w:tc>
          <w:tcPr>
            <w:tcW w:w="1166" w:type="dxa"/>
            <w:vMerge/>
            <w:tcBorders>
              <w:left w:val="single" w:sz="2" w:space="0" w:color="000000"/>
              <w:bottom w:val="single" w:sz="2" w:space="0" w:color="000000"/>
            </w:tcBorders>
            <w:shd w:val="clear" w:color="auto" w:fill="BBBBBB"/>
          </w:tcPr>
          <w:p w14:paraId="6C6011B1"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770FF23F" w14:textId="77777777" w:rsidTr="003D2AAD">
        <w:trPr>
          <w:trHeight w:hRule="exact" w:val="273"/>
        </w:trPr>
        <w:tc>
          <w:tcPr>
            <w:tcW w:w="5102" w:type="dxa"/>
            <w:tcBorders>
              <w:top w:val="single" w:sz="2" w:space="0" w:color="000000"/>
              <w:bottom w:val="nil"/>
              <w:right w:val="single" w:sz="2" w:space="0" w:color="000000"/>
            </w:tcBorders>
          </w:tcPr>
          <w:p w14:paraId="05D39639"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PCI Indication</w:t>
            </w:r>
          </w:p>
        </w:tc>
        <w:tc>
          <w:tcPr>
            <w:tcW w:w="1378" w:type="dxa"/>
            <w:tcBorders>
              <w:top w:val="single" w:sz="2" w:space="0" w:color="000000"/>
              <w:left w:val="single" w:sz="2" w:space="0" w:color="000000"/>
              <w:bottom w:val="nil"/>
              <w:right w:val="single" w:sz="2" w:space="0" w:color="000000"/>
            </w:tcBorders>
          </w:tcPr>
          <w:p w14:paraId="2136B85D"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nil"/>
              <w:right w:val="single" w:sz="2" w:space="0" w:color="000000"/>
            </w:tcBorders>
          </w:tcPr>
          <w:p w14:paraId="4B4B8F5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nil"/>
              <w:right w:val="single" w:sz="2" w:space="0" w:color="000000"/>
            </w:tcBorders>
          </w:tcPr>
          <w:p w14:paraId="2CC6E85B"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166" w:type="dxa"/>
            <w:tcBorders>
              <w:top w:val="single" w:sz="2" w:space="0" w:color="000000"/>
              <w:left w:val="single" w:sz="2" w:space="0" w:color="000000"/>
              <w:bottom w:val="nil"/>
            </w:tcBorders>
          </w:tcPr>
          <w:p w14:paraId="65CCA62D"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7D05332B" w14:textId="77777777" w:rsidTr="003D2AAD">
        <w:trPr>
          <w:trHeight w:hRule="exact" w:val="211"/>
        </w:trPr>
        <w:tc>
          <w:tcPr>
            <w:tcW w:w="5102" w:type="dxa"/>
            <w:tcBorders>
              <w:top w:val="nil"/>
              <w:bottom w:val="nil"/>
              <w:right w:val="single" w:sz="2" w:space="0" w:color="000000"/>
            </w:tcBorders>
          </w:tcPr>
          <w:p w14:paraId="39CD5C4A"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Immediate PCI for STEMI</w:t>
            </w:r>
          </w:p>
        </w:tc>
        <w:tc>
          <w:tcPr>
            <w:tcW w:w="1378" w:type="dxa"/>
            <w:tcBorders>
              <w:top w:val="nil"/>
              <w:left w:val="single" w:sz="2" w:space="0" w:color="000000"/>
              <w:bottom w:val="nil"/>
              <w:right w:val="single" w:sz="2" w:space="0" w:color="000000"/>
            </w:tcBorders>
          </w:tcPr>
          <w:p w14:paraId="165A5109" w14:textId="77777777" w:rsidR="003D2AAD" w:rsidRPr="003D2AAD" w:rsidRDefault="003D2AAD" w:rsidP="003D2AAD">
            <w:pPr>
              <w:widowControl w:val="0"/>
              <w:autoSpaceDE w:val="0"/>
              <w:autoSpaceDN w:val="0"/>
              <w:spacing w:after="0" w:line="183" w:lineRule="exact"/>
              <w:ind w:left="96" w:right="96"/>
              <w:jc w:val="center"/>
              <w:rPr>
                <w:rFonts w:ascii="Arial" w:eastAsia="Arial" w:hAnsi="Arial" w:cs="Arial"/>
                <w:sz w:val="16"/>
              </w:rPr>
            </w:pPr>
            <w:r w:rsidRPr="003D2AAD">
              <w:rPr>
                <w:rFonts w:ascii="Arial" w:eastAsia="Arial" w:hAnsi="Arial" w:cs="Arial"/>
                <w:sz w:val="16"/>
              </w:rPr>
              <w:t>91297 (14.7%)</w:t>
            </w:r>
          </w:p>
        </w:tc>
        <w:tc>
          <w:tcPr>
            <w:tcW w:w="1375" w:type="dxa"/>
            <w:tcBorders>
              <w:top w:val="nil"/>
              <w:left w:val="single" w:sz="2" w:space="0" w:color="000000"/>
              <w:bottom w:val="nil"/>
              <w:right w:val="single" w:sz="2" w:space="0" w:color="000000"/>
            </w:tcBorders>
          </w:tcPr>
          <w:p w14:paraId="21E38B0E"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63260 (16.5%)</w:t>
            </w:r>
          </w:p>
        </w:tc>
        <w:tc>
          <w:tcPr>
            <w:tcW w:w="1375" w:type="dxa"/>
            <w:tcBorders>
              <w:top w:val="nil"/>
              <w:left w:val="single" w:sz="2" w:space="0" w:color="000000"/>
              <w:bottom w:val="nil"/>
              <w:right w:val="single" w:sz="2" w:space="0" w:color="000000"/>
            </w:tcBorders>
          </w:tcPr>
          <w:p w14:paraId="315A682F"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28037 (11.7%)</w:t>
            </w:r>
          </w:p>
        </w:tc>
        <w:tc>
          <w:tcPr>
            <w:tcW w:w="1166" w:type="dxa"/>
            <w:tcBorders>
              <w:top w:val="nil"/>
              <w:left w:val="single" w:sz="2" w:space="0" w:color="000000"/>
              <w:bottom w:val="nil"/>
            </w:tcBorders>
          </w:tcPr>
          <w:p w14:paraId="745BB394"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064BCB09" w14:textId="77777777" w:rsidTr="003D2AAD">
        <w:trPr>
          <w:trHeight w:hRule="exact" w:val="212"/>
        </w:trPr>
        <w:tc>
          <w:tcPr>
            <w:tcW w:w="5102" w:type="dxa"/>
            <w:tcBorders>
              <w:top w:val="nil"/>
              <w:bottom w:val="nil"/>
              <w:right w:val="single" w:sz="2" w:space="0" w:color="000000"/>
            </w:tcBorders>
          </w:tcPr>
          <w:p w14:paraId="4B88E2F2"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 xml:space="preserve">PCI for STEMI (Unstable, &gt;12 </w:t>
            </w:r>
            <w:proofErr w:type="spellStart"/>
            <w:r w:rsidRPr="003D2AAD">
              <w:rPr>
                <w:rFonts w:ascii="Arial" w:eastAsia="Arial" w:hAnsi="Arial" w:cs="Arial"/>
                <w:sz w:val="16"/>
              </w:rPr>
              <w:t>hrs</w:t>
            </w:r>
            <w:proofErr w:type="spellEnd"/>
            <w:r w:rsidRPr="003D2AAD">
              <w:rPr>
                <w:rFonts w:ascii="Arial" w:eastAsia="Arial" w:hAnsi="Arial" w:cs="Arial"/>
                <w:sz w:val="16"/>
              </w:rPr>
              <w:t xml:space="preserve"> from </w:t>
            </w:r>
            <w:proofErr w:type="spellStart"/>
            <w:r w:rsidRPr="003D2AAD">
              <w:rPr>
                <w:rFonts w:ascii="Arial" w:eastAsia="Arial" w:hAnsi="Arial" w:cs="Arial"/>
                <w:sz w:val="16"/>
              </w:rPr>
              <w:t>Sx</w:t>
            </w:r>
            <w:proofErr w:type="spellEnd"/>
            <w:r w:rsidRPr="003D2AAD">
              <w:rPr>
                <w:rFonts w:ascii="Arial" w:eastAsia="Arial" w:hAnsi="Arial" w:cs="Arial"/>
                <w:sz w:val="16"/>
              </w:rPr>
              <w:t xml:space="preserve"> onset)</w:t>
            </w:r>
          </w:p>
        </w:tc>
        <w:tc>
          <w:tcPr>
            <w:tcW w:w="1378" w:type="dxa"/>
            <w:tcBorders>
              <w:top w:val="nil"/>
              <w:left w:val="single" w:sz="2" w:space="0" w:color="000000"/>
              <w:bottom w:val="nil"/>
              <w:right w:val="single" w:sz="2" w:space="0" w:color="000000"/>
            </w:tcBorders>
          </w:tcPr>
          <w:p w14:paraId="5D772E29" w14:textId="77777777" w:rsidR="003D2AAD" w:rsidRPr="003D2AAD" w:rsidRDefault="003D2AAD" w:rsidP="003D2AAD">
            <w:pPr>
              <w:widowControl w:val="0"/>
              <w:autoSpaceDE w:val="0"/>
              <w:autoSpaceDN w:val="0"/>
              <w:spacing w:after="0" w:line="183" w:lineRule="exact"/>
              <w:ind w:left="96" w:right="96"/>
              <w:jc w:val="center"/>
              <w:rPr>
                <w:rFonts w:ascii="Arial" w:eastAsia="Arial" w:hAnsi="Arial" w:cs="Arial"/>
                <w:sz w:val="16"/>
              </w:rPr>
            </w:pPr>
            <w:r w:rsidRPr="003D2AAD">
              <w:rPr>
                <w:rFonts w:ascii="Arial" w:eastAsia="Arial" w:hAnsi="Arial" w:cs="Arial"/>
                <w:sz w:val="16"/>
              </w:rPr>
              <w:t>5512 (0.9%)</w:t>
            </w:r>
          </w:p>
        </w:tc>
        <w:tc>
          <w:tcPr>
            <w:tcW w:w="1375" w:type="dxa"/>
            <w:tcBorders>
              <w:top w:val="nil"/>
              <w:left w:val="single" w:sz="2" w:space="0" w:color="000000"/>
              <w:bottom w:val="nil"/>
              <w:right w:val="single" w:sz="2" w:space="0" w:color="000000"/>
            </w:tcBorders>
          </w:tcPr>
          <w:p w14:paraId="4032C957" w14:textId="77777777" w:rsidR="003D2AAD" w:rsidRPr="003D2AAD" w:rsidRDefault="003D2AAD" w:rsidP="003D2AAD">
            <w:pPr>
              <w:widowControl w:val="0"/>
              <w:autoSpaceDE w:val="0"/>
              <w:autoSpaceDN w:val="0"/>
              <w:spacing w:after="0" w:line="183" w:lineRule="exact"/>
              <w:ind w:left="249"/>
              <w:rPr>
                <w:rFonts w:ascii="Arial" w:eastAsia="Arial" w:hAnsi="Arial" w:cs="Arial"/>
                <w:sz w:val="16"/>
              </w:rPr>
            </w:pPr>
            <w:r w:rsidRPr="003D2AAD">
              <w:rPr>
                <w:rFonts w:ascii="Arial" w:eastAsia="Arial" w:hAnsi="Arial" w:cs="Arial"/>
                <w:sz w:val="16"/>
              </w:rPr>
              <w:t>3630 (0.9%)</w:t>
            </w:r>
          </w:p>
        </w:tc>
        <w:tc>
          <w:tcPr>
            <w:tcW w:w="1375" w:type="dxa"/>
            <w:tcBorders>
              <w:top w:val="nil"/>
              <w:left w:val="single" w:sz="2" w:space="0" w:color="000000"/>
              <w:bottom w:val="nil"/>
              <w:right w:val="single" w:sz="2" w:space="0" w:color="000000"/>
            </w:tcBorders>
          </w:tcPr>
          <w:p w14:paraId="7762DE67" w14:textId="77777777" w:rsidR="003D2AAD" w:rsidRPr="003D2AAD" w:rsidRDefault="003D2AAD" w:rsidP="003D2AAD">
            <w:pPr>
              <w:widowControl w:val="0"/>
              <w:autoSpaceDE w:val="0"/>
              <w:autoSpaceDN w:val="0"/>
              <w:spacing w:after="0" w:line="183" w:lineRule="exact"/>
              <w:ind w:left="249"/>
              <w:rPr>
                <w:rFonts w:ascii="Arial" w:eastAsia="Arial" w:hAnsi="Arial" w:cs="Arial"/>
                <w:sz w:val="16"/>
              </w:rPr>
            </w:pPr>
            <w:r w:rsidRPr="003D2AAD">
              <w:rPr>
                <w:rFonts w:ascii="Arial" w:eastAsia="Arial" w:hAnsi="Arial" w:cs="Arial"/>
                <w:sz w:val="16"/>
              </w:rPr>
              <w:t>1882 (0.8%)</w:t>
            </w:r>
          </w:p>
        </w:tc>
        <w:tc>
          <w:tcPr>
            <w:tcW w:w="1166" w:type="dxa"/>
            <w:tcBorders>
              <w:top w:val="nil"/>
              <w:left w:val="single" w:sz="2" w:space="0" w:color="000000"/>
              <w:bottom w:val="nil"/>
            </w:tcBorders>
          </w:tcPr>
          <w:p w14:paraId="26FB006B"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5460DB36" w14:textId="77777777" w:rsidTr="003D2AAD">
        <w:trPr>
          <w:trHeight w:hRule="exact" w:val="212"/>
        </w:trPr>
        <w:tc>
          <w:tcPr>
            <w:tcW w:w="5102" w:type="dxa"/>
            <w:tcBorders>
              <w:top w:val="nil"/>
              <w:bottom w:val="nil"/>
              <w:right w:val="single" w:sz="2" w:space="0" w:color="000000"/>
            </w:tcBorders>
          </w:tcPr>
          <w:p w14:paraId="24B8DAA8"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 xml:space="preserve">PCI for STEMI (Stable, &gt;12 </w:t>
            </w:r>
            <w:proofErr w:type="spellStart"/>
            <w:r w:rsidRPr="003D2AAD">
              <w:rPr>
                <w:rFonts w:ascii="Arial" w:eastAsia="Arial" w:hAnsi="Arial" w:cs="Arial"/>
                <w:sz w:val="16"/>
              </w:rPr>
              <w:t>hrs</w:t>
            </w:r>
            <w:proofErr w:type="spellEnd"/>
            <w:r w:rsidRPr="003D2AAD">
              <w:rPr>
                <w:rFonts w:ascii="Arial" w:eastAsia="Arial" w:hAnsi="Arial" w:cs="Arial"/>
                <w:sz w:val="16"/>
              </w:rPr>
              <w:t xml:space="preserve"> from </w:t>
            </w:r>
            <w:proofErr w:type="spellStart"/>
            <w:r w:rsidRPr="003D2AAD">
              <w:rPr>
                <w:rFonts w:ascii="Arial" w:eastAsia="Arial" w:hAnsi="Arial" w:cs="Arial"/>
                <w:sz w:val="16"/>
              </w:rPr>
              <w:t>Sx</w:t>
            </w:r>
            <w:proofErr w:type="spellEnd"/>
            <w:r w:rsidRPr="003D2AAD">
              <w:rPr>
                <w:rFonts w:ascii="Arial" w:eastAsia="Arial" w:hAnsi="Arial" w:cs="Arial"/>
                <w:sz w:val="16"/>
              </w:rPr>
              <w:t xml:space="preserve"> onset)</w:t>
            </w:r>
          </w:p>
        </w:tc>
        <w:tc>
          <w:tcPr>
            <w:tcW w:w="1378" w:type="dxa"/>
            <w:tcBorders>
              <w:top w:val="nil"/>
              <w:left w:val="single" w:sz="2" w:space="0" w:color="000000"/>
              <w:bottom w:val="nil"/>
              <w:right w:val="single" w:sz="2" w:space="0" w:color="000000"/>
            </w:tcBorders>
          </w:tcPr>
          <w:p w14:paraId="62A93652" w14:textId="77777777" w:rsidR="003D2AAD" w:rsidRPr="003D2AAD" w:rsidRDefault="003D2AAD" w:rsidP="003D2AAD">
            <w:pPr>
              <w:widowControl w:val="0"/>
              <w:autoSpaceDE w:val="0"/>
              <w:autoSpaceDN w:val="0"/>
              <w:spacing w:after="0" w:line="240" w:lineRule="auto"/>
              <w:ind w:left="96" w:right="96"/>
              <w:jc w:val="center"/>
              <w:rPr>
                <w:rFonts w:ascii="Arial" w:eastAsia="Arial" w:hAnsi="Arial" w:cs="Arial"/>
                <w:sz w:val="16"/>
              </w:rPr>
            </w:pPr>
            <w:r w:rsidRPr="003D2AAD">
              <w:rPr>
                <w:rFonts w:ascii="Arial" w:eastAsia="Arial" w:hAnsi="Arial" w:cs="Arial"/>
                <w:sz w:val="16"/>
              </w:rPr>
              <w:t>2621 (0.4%)</w:t>
            </w:r>
          </w:p>
        </w:tc>
        <w:tc>
          <w:tcPr>
            <w:tcW w:w="1375" w:type="dxa"/>
            <w:tcBorders>
              <w:top w:val="nil"/>
              <w:left w:val="single" w:sz="2" w:space="0" w:color="000000"/>
              <w:bottom w:val="nil"/>
              <w:right w:val="single" w:sz="2" w:space="0" w:color="000000"/>
            </w:tcBorders>
          </w:tcPr>
          <w:p w14:paraId="1095D915" w14:textId="77777777" w:rsidR="003D2AAD" w:rsidRPr="003D2AAD" w:rsidRDefault="003D2AAD" w:rsidP="003D2AAD">
            <w:pPr>
              <w:widowControl w:val="0"/>
              <w:autoSpaceDE w:val="0"/>
              <w:autoSpaceDN w:val="0"/>
              <w:spacing w:after="0" w:line="240" w:lineRule="auto"/>
              <w:ind w:left="249"/>
              <w:rPr>
                <w:rFonts w:ascii="Arial" w:eastAsia="Arial" w:hAnsi="Arial" w:cs="Arial"/>
                <w:sz w:val="16"/>
              </w:rPr>
            </w:pPr>
            <w:r w:rsidRPr="003D2AAD">
              <w:rPr>
                <w:rFonts w:ascii="Arial" w:eastAsia="Arial" w:hAnsi="Arial" w:cs="Arial"/>
                <w:sz w:val="16"/>
              </w:rPr>
              <w:t>1672 (0.4%)</w:t>
            </w:r>
          </w:p>
        </w:tc>
        <w:tc>
          <w:tcPr>
            <w:tcW w:w="1375" w:type="dxa"/>
            <w:tcBorders>
              <w:top w:val="nil"/>
              <w:left w:val="single" w:sz="2" w:space="0" w:color="000000"/>
              <w:bottom w:val="nil"/>
              <w:right w:val="single" w:sz="2" w:space="0" w:color="000000"/>
            </w:tcBorders>
          </w:tcPr>
          <w:p w14:paraId="5FB5C6AE" w14:textId="77777777" w:rsidR="003D2AAD" w:rsidRPr="003D2AAD" w:rsidRDefault="003D2AAD" w:rsidP="003D2AAD">
            <w:pPr>
              <w:widowControl w:val="0"/>
              <w:autoSpaceDE w:val="0"/>
              <w:autoSpaceDN w:val="0"/>
              <w:spacing w:after="0" w:line="240" w:lineRule="auto"/>
              <w:ind w:left="292"/>
              <w:rPr>
                <w:rFonts w:ascii="Arial" w:eastAsia="Arial" w:hAnsi="Arial" w:cs="Arial"/>
                <w:sz w:val="16"/>
              </w:rPr>
            </w:pPr>
            <w:r w:rsidRPr="003D2AAD">
              <w:rPr>
                <w:rFonts w:ascii="Arial" w:eastAsia="Arial" w:hAnsi="Arial" w:cs="Arial"/>
                <w:sz w:val="16"/>
              </w:rPr>
              <w:t>949 (0.4%)</w:t>
            </w:r>
          </w:p>
        </w:tc>
        <w:tc>
          <w:tcPr>
            <w:tcW w:w="1166" w:type="dxa"/>
            <w:tcBorders>
              <w:top w:val="nil"/>
              <w:left w:val="single" w:sz="2" w:space="0" w:color="000000"/>
              <w:bottom w:val="nil"/>
            </w:tcBorders>
          </w:tcPr>
          <w:p w14:paraId="5B93E90F"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6D9D7917" w14:textId="77777777" w:rsidTr="003D2AAD">
        <w:trPr>
          <w:trHeight w:hRule="exact" w:val="211"/>
        </w:trPr>
        <w:tc>
          <w:tcPr>
            <w:tcW w:w="5102" w:type="dxa"/>
            <w:tcBorders>
              <w:top w:val="nil"/>
              <w:bottom w:val="nil"/>
              <w:right w:val="single" w:sz="2" w:space="0" w:color="000000"/>
            </w:tcBorders>
          </w:tcPr>
          <w:p w14:paraId="22C67CA3"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PCI for STEMI (Stable after successful full-dose Thrombolysis)</w:t>
            </w:r>
          </w:p>
        </w:tc>
        <w:tc>
          <w:tcPr>
            <w:tcW w:w="1378" w:type="dxa"/>
            <w:tcBorders>
              <w:top w:val="nil"/>
              <w:left w:val="single" w:sz="2" w:space="0" w:color="000000"/>
              <w:bottom w:val="nil"/>
              <w:right w:val="single" w:sz="2" w:space="0" w:color="000000"/>
            </w:tcBorders>
          </w:tcPr>
          <w:p w14:paraId="33A840C6" w14:textId="77777777" w:rsidR="003D2AAD" w:rsidRPr="003D2AAD" w:rsidRDefault="003D2AAD" w:rsidP="003D2AAD">
            <w:pPr>
              <w:widowControl w:val="0"/>
              <w:autoSpaceDE w:val="0"/>
              <w:autoSpaceDN w:val="0"/>
              <w:spacing w:after="0" w:line="183" w:lineRule="exact"/>
              <w:ind w:left="96" w:right="96"/>
              <w:jc w:val="center"/>
              <w:rPr>
                <w:rFonts w:ascii="Arial" w:eastAsia="Arial" w:hAnsi="Arial" w:cs="Arial"/>
                <w:sz w:val="16"/>
              </w:rPr>
            </w:pPr>
            <w:r w:rsidRPr="003D2AAD">
              <w:rPr>
                <w:rFonts w:ascii="Arial" w:eastAsia="Arial" w:hAnsi="Arial" w:cs="Arial"/>
                <w:sz w:val="16"/>
              </w:rPr>
              <w:t>2129 (0.3%)</w:t>
            </w:r>
          </w:p>
        </w:tc>
        <w:tc>
          <w:tcPr>
            <w:tcW w:w="1375" w:type="dxa"/>
            <w:tcBorders>
              <w:top w:val="nil"/>
              <w:left w:val="single" w:sz="2" w:space="0" w:color="000000"/>
              <w:bottom w:val="nil"/>
              <w:right w:val="single" w:sz="2" w:space="0" w:color="000000"/>
            </w:tcBorders>
          </w:tcPr>
          <w:p w14:paraId="58C9B150" w14:textId="77777777" w:rsidR="003D2AAD" w:rsidRPr="003D2AAD" w:rsidRDefault="003D2AAD" w:rsidP="003D2AAD">
            <w:pPr>
              <w:widowControl w:val="0"/>
              <w:autoSpaceDE w:val="0"/>
              <w:autoSpaceDN w:val="0"/>
              <w:spacing w:after="0" w:line="183" w:lineRule="exact"/>
              <w:ind w:left="249"/>
              <w:rPr>
                <w:rFonts w:ascii="Arial" w:eastAsia="Arial" w:hAnsi="Arial" w:cs="Arial"/>
                <w:sz w:val="16"/>
              </w:rPr>
            </w:pPr>
            <w:r w:rsidRPr="003D2AAD">
              <w:rPr>
                <w:rFonts w:ascii="Arial" w:eastAsia="Arial" w:hAnsi="Arial" w:cs="Arial"/>
                <w:sz w:val="16"/>
              </w:rPr>
              <w:t>1481 (0.4%)</w:t>
            </w:r>
          </w:p>
        </w:tc>
        <w:tc>
          <w:tcPr>
            <w:tcW w:w="1375" w:type="dxa"/>
            <w:tcBorders>
              <w:top w:val="nil"/>
              <w:left w:val="single" w:sz="2" w:space="0" w:color="000000"/>
              <w:bottom w:val="nil"/>
              <w:right w:val="single" w:sz="2" w:space="0" w:color="000000"/>
            </w:tcBorders>
          </w:tcPr>
          <w:p w14:paraId="4CA42B8B" w14:textId="77777777" w:rsidR="003D2AAD" w:rsidRPr="003D2AAD" w:rsidRDefault="003D2AAD" w:rsidP="003D2AAD">
            <w:pPr>
              <w:widowControl w:val="0"/>
              <w:autoSpaceDE w:val="0"/>
              <w:autoSpaceDN w:val="0"/>
              <w:spacing w:after="0" w:line="183" w:lineRule="exact"/>
              <w:ind w:left="292"/>
              <w:rPr>
                <w:rFonts w:ascii="Arial" w:eastAsia="Arial" w:hAnsi="Arial" w:cs="Arial"/>
                <w:sz w:val="16"/>
              </w:rPr>
            </w:pPr>
            <w:r w:rsidRPr="003D2AAD">
              <w:rPr>
                <w:rFonts w:ascii="Arial" w:eastAsia="Arial" w:hAnsi="Arial" w:cs="Arial"/>
                <w:sz w:val="16"/>
              </w:rPr>
              <w:t>648 (0.3%)</w:t>
            </w:r>
          </w:p>
        </w:tc>
        <w:tc>
          <w:tcPr>
            <w:tcW w:w="1166" w:type="dxa"/>
            <w:tcBorders>
              <w:top w:val="nil"/>
              <w:left w:val="single" w:sz="2" w:space="0" w:color="000000"/>
              <w:bottom w:val="nil"/>
            </w:tcBorders>
          </w:tcPr>
          <w:p w14:paraId="51275966"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48E2D014" w14:textId="77777777" w:rsidTr="003D2AAD">
        <w:trPr>
          <w:trHeight w:hRule="exact" w:val="211"/>
        </w:trPr>
        <w:tc>
          <w:tcPr>
            <w:tcW w:w="5102" w:type="dxa"/>
            <w:tcBorders>
              <w:top w:val="nil"/>
              <w:bottom w:val="nil"/>
              <w:right w:val="single" w:sz="2" w:space="0" w:color="000000"/>
            </w:tcBorders>
          </w:tcPr>
          <w:p w14:paraId="4D3B5BCB"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 xml:space="preserve">Rescue PCI for STEMI (after failed full-dose </w:t>
            </w:r>
            <w:proofErr w:type="spellStart"/>
            <w:r w:rsidRPr="003D2AAD">
              <w:rPr>
                <w:rFonts w:ascii="Arial" w:eastAsia="Arial" w:hAnsi="Arial" w:cs="Arial"/>
                <w:sz w:val="16"/>
              </w:rPr>
              <w:t>lytics</w:t>
            </w:r>
            <w:proofErr w:type="spellEnd"/>
            <w:r w:rsidRPr="003D2AAD">
              <w:rPr>
                <w:rFonts w:ascii="Arial" w:eastAsia="Arial" w:hAnsi="Arial" w:cs="Arial"/>
                <w:sz w:val="16"/>
              </w:rPr>
              <w:t>)</w:t>
            </w:r>
          </w:p>
        </w:tc>
        <w:tc>
          <w:tcPr>
            <w:tcW w:w="1378" w:type="dxa"/>
            <w:tcBorders>
              <w:top w:val="nil"/>
              <w:left w:val="single" w:sz="2" w:space="0" w:color="000000"/>
              <w:bottom w:val="nil"/>
              <w:right w:val="single" w:sz="2" w:space="0" w:color="000000"/>
            </w:tcBorders>
          </w:tcPr>
          <w:p w14:paraId="793D5EEC" w14:textId="77777777" w:rsidR="003D2AAD" w:rsidRPr="003D2AAD" w:rsidRDefault="003D2AAD" w:rsidP="003D2AAD">
            <w:pPr>
              <w:widowControl w:val="0"/>
              <w:autoSpaceDE w:val="0"/>
              <w:autoSpaceDN w:val="0"/>
              <w:spacing w:after="0" w:line="183" w:lineRule="exact"/>
              <w:ind w:left="96" w:right="96"/>
              <w:jc w:val="center"/>
              <w:rPr>
                <w:rFonts w:ascii="Arial" w:eastAsia="Arial" w:hAnsi="Arial" w:cs="Arial"/>
                <w:sz w:val="16"/>
              </w:rPr>
            </w:pPr>
            <w:r w:rsidRPr="003D2AAD">
              <w:rPr>
                <w:rFonts w:ascii="Arial" w:eastAsia="Arial" w:hAnsi="Arial" w:cs="Arial"/>
                <w:sz w:val="16"/>
              </w:rPr>
              <w:t>3115 (0.5%)</w:t>
            </w:r>
          </w:p>
        </w:tc>
        <w:tc>
          <w:tcPr>
            <w:tcW w:w="1375" w:type="dxa"/>
            <w:tcBorders>
              <w:top w:val="nil"/>
              <w:left w:val="single" w:sz="2" w:space="0" w:color="000000"/>
              <w:bottom w:val="nil"/>
              <w:right w:val="single" w:sz="2" w:space="0" w:color="000000"/>
            </w:tcBorders>
          </w:tcPr>
          <w:p w14:paraId="426F7E51" w14:textId="77777777" w:rsidR="003D2AAD" w:rsidRPr="003D2AAD" w:rsidRDefault="003D2AAD" w:rsidP="003D2AAD">
            <w:pPr>
              <w:widowControl w:val="0"/>
              <w:autoSpaceDE w:val="0"/>
              <w:autoSpaceDN w:val="0"/>
              <w:spacing w:after="0" w:line="183" w:lineRule="exact"/>
              <w:ind w:left="249"/>
              <w:rPr>
                <w:rFonts w:ascii="Arial" w:eastAsia="Arial" w:hAnsi="Arial" w:cs="Arial"/>
                <w:sz w:val="16"/>
              </w:rPr>
            </w:pPr>
            <w:r w:rsidRPr="003D2AAD">
              <w:rPr>
                <w:rFonts w:ascii="Arial" w:eastAsia="Arial" w:hAnsi="Arial" w:cs="Arial"/>
                <w:sz w:val="16"/>
              </w:rPr>
              <w:t>2308 (0.6%)</w:t>
            </w:r>
          </w:p>
        </w:tc>
        <w:tc>
          <w:tcPr>
            <w:tcW w:w="1375" w:type="dxa"/>
            <w:tcBorders>
              <w:top w:val="nil"/>
              <w:left w:val="single" w:sz="2" w:space="0" w:color="000000"/>
              <w:bottom w:val="nil"/>
              <w:right w:val="single" w:sz="2" w:space="0" w:color="000000"/>
            </w:tcBorders>
          </w:tcPr>
          <w:p w14:paraId="4A4DC98F" w14:textId="77777777" w:rsidR="003D2AAD" w:rsidRPr="003D2AAD" w:rsidRDefault="003D2AAD" w:rsidP="003D2AAD">
            <w:pPr>
              <w:widowControl w:val="0"/>
              <w:autoSpaceDE w:val="0"/>
              <w:autoSpaceDN w:val="0"/>
              <w:spacing w:after="0" w:line="183" w:lineRule="exact"/>
              <w:ind w:left="292"/>
              <w:rPr>
                <w:rFonts w:ascii="Arial" w:eastAsia="Arial" w:hAnsi="Arial" w:cs="Arial"/>
                <w:sz w:val="16"/>
              </w:rPr>
            </w:pPr>
            <w:r w:rsidRPr="003D2AAD">
              <w:rPr>
                <w:rFonts w:ascii="Arial" w:eastAsia="Arial" w:hAnsi="Arial" w:cs="Arial"/>
                <w:sz w:val="16"/>
              </w:rPr>
              <w:t>807 (0.3%)</w:t>
            </w:r>
          </w:p>
        </w:tc>
        <w:tc>
          <w:tcPr>
            <w:tcW w:w="1166" w:type="dxa"/>
            <w:tcBorders>
              <w:top w:val="nil"/>
              <w:left w:val="single" w:sz="2" w:space="0" w:color="000000"/>
              <w:bottom w:val="nil"/>
            </w:tcBorders>
          </w:tcPr>
          <w:p w14:paraId="253A4E83"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62D364B5" w14:textId="77777777" w:rsidTr="003D2AAD">
        <w:trPr>
          <w:trHeight w:hRule="exact" w:val="211"/>
        </w:trPr>
        <w:tc>
          <w:tcPr>
            <w:tcW w:w="5102" w:type="dxa"/>
            <w:tcBorders>
              <w:top w:val="nil"/>
              <w:bottom w:val="nil"/>
              <w:right w:val="single" w:sz="2" w:space="0" w:color="000000"/>
            </w:tcBorders>
          </w:tcPr>
          <w:p w14:paraId="40557CF6"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PCI for high risk Non-STEMI or unstable angina</w:t>
            </w:r>
          </w:p>
        </w:tc>
        <w:tc>
          <w:tcPr>
            <w:tcW w:w="1378" w:type="dxa"/>
            <w:tcBorders>
              <w:top w:val="nil"/>
              <w:left w:val="single" w:sz="2" w:space="0" w:color="000000"/>
              <w:bottom w:val="nil"/>
              <w:right w:val="single" w:sz="2" w:space="0" w:color="000000"/>
            </w:tcBorders>
          </w:tcPr>
          <w:p w14:paraId="2AA7C036"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324113 (52.0%)</w:t>
            </w:r>
          </w:p>
        </w:tc>
        <w:tc>
          <w:tcPr>
            <w:tcW w:w="1375" w:type="dxa"/>
            <w:tcBorders>
              <w:top w:val="nil"/>
              <w:left w:val="single" w:sz="2" w:space="0" w:color="000000"/>
              <w:bottom w:val="nil"/>
              <w:right w:val="single" w:sz="2" w:space="0" w:color="000000"/>
            </w:tcBorders>
          </w:tcPr>
          <w:p w14:paraId="00859F1A" w14:textId="77777777" w:rsidR="003D2AAD" w:rsidRPr="003D2AAD" w:rsidRDefault="003D2AAD" w:rsidP="003D2AAD">
            <w:pPr>
              <w:widowControl w:val="0"/>
              <w:autoSpaceDE w:val="0"/>
              <w:autoSpaceDN w:val="0"/>
              <w:spacing w:after="0" w:line="183" w:lineRule="exact"/>
              <w:ind w:right="112"/>
              <w:jc w:val="right"/>
              <w:rPr>
                <w:rFonts w:ascii="Arial" w:eastAsia="Arial" w:hAnsi="Arial" w:cs="Arial"/>
                <w:sz w:val="16"/>
              </w:rPr>
            </w:pPr>
            <w:r w:rsidRPr="003D2AAD">
              <w:rPr>
                <w:rFonts w:ascii="Arial" w:eastAsia="Arial" w:hAnsi="Arial" w:cs="Arial"/>
                <w:sz w:val="16"/>
              </w:rPr>
              <w:t>203550 (53.1%)</w:t>
            </w:r>
          </w:p>
        </w:tc>
        <w:tc>
          <w:tcPr>
            <w:tcW w:w="1375" w:type="dxa"/>
            <w:tcBorders>
              <w:top w:val="nil"/>
              <w:left w:val="single" w:sz="2" w:space="0" w:color="000000"/>
              <w:bottom w:val="nil"/>
              <w:right w:val="single" w:sz="2" w:space="0" w:color="000000"/>
            </w:tcBorders>
          </w:tcPr>
          <w:p w14:paraId="213566DD" w14:textId="77777777" w:rsidR="003D2AAD" w:rsidRPr="003D2AAD" w:rsidRDefault="003D2AAD" w:rsidP="003D2AAD">
            <w:pPr>
              <w:widowControl w:val="0"/>
              <w:autoSpaceDE w:val="0"/>
              <w:autoSpaceDN w:val="0"/>
              <w:spacing w:after="0" w:line="183" w:lineRule="exact"/>
              <w:ind w:right="112"/>
              <w:jc w:val="right"/>
              <w:rPr>
                <w:rFonts w:ascii="Arial" w:eastAsia="Arial" w:hAnsi="Arial" w:cs="Arial"/>
                <w:sz w:val="16"/>
              </w:rPr>
            </w:pPr>
            <w:r w:rsidRPr="003D2AAD">
              <w:rPr>
                <w:rFonts w:ascii="Arial" w:eastAsia="Arial" w:hAnsi="Arial" w:cs="Arial"/>
                <w:sz w:val="16"/>
              </w:rPr>
              <w:t>120563 (50.3%)</w:t>
            </w:r>
          </w:p>
        </w:tc>
        <w:tc>
          <w:tcPr>
            <w:tcW w:w="1166" w:type="dxa"/>
            <w:tcBorders>
              <w:top w:val="nil"/>
              <w:left w:val="single" w:sz="2" w:space="0" w:color="000000"/>
              <w:bottom w:val="nil"/>
            </w:tcBorders>
          </w:tcPr>
          <w:p w14:paraId="18B7EB8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47165BA" w14:textId="77777777" w:rsidTr="003D2AAD">
        <w:trPr>
          <w:trHeight w:hRule="exact" w:val="211"/>
        </w:trPr>
        <w:tc>
          <w:tcPr>
            <w:tcW w:w="5102" w:type="dxa"/>
            <w:tcBorders>
              <w:top w:val="nil"/>
              <w:bottom w:val="nil"/>
              <w:right w:val="single" w:sz="2" w:space="0" w:color="000000"/>
            </w:tcBorders>
          </w:tcPr>
          <w:p w14:paraId="62CB60F6"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Staged PCI</w:t>
            </w:r>
          </w:p>
        </w:tc>
        <w:tc>
          <w:tcPr>
            <w:tcW w:w="1378" w:type="dxa"/>
            <w:tcBorders>
              <w:top w:val="nil"/>
              <w:left w:val="single" w:sz="2" w:space="0" w:color="000000"/>
              <w:bottom w:val="nil"/>
              <w:right w:val="single" w:sz="2" w:space="0" w:color="000000"/>
            </w:tcBorders>
          </w:tcPr>
          <w:p w14:paraId="2F53A080"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43430 (7.0%)</w:t>
            </w:r>
          </w:p>
        </w:tc>
        <w:tc>
          <w:tcPr>
            <w:tcW w:w="1375" w:type="dxa"/>
            <w:tcBorders>
              <w:top w:val="nil"/>
              <w:left w:val="single" w:sz="2" w:space="0" w:color="000000"/>
              <w:bottom w:val="nil"/>
              <w:right w:val="single" w:sz="2" w:space="0" w:color="000000"/>
            </w:tcBorders>
          </w:tcPr>
          <w:p w14:paraId="36410DE4" w14:textId="77777777" w:rsidR="003D2AAD" w:rsidRPr="003D2AAD" w:rsidRDefault="003D2AAD" w:rsidP="003D2AAD">
            <w:pPr>
              <w:widowControl w:val="0"/>
              <w:autoSpaceDE w:val="0"/>
              <w:autoSpaceDN w:val="0"/>
              <w:spacing w:after="0" w:line="183" w:lineRule="exact"/>
              <w:ind w:left="203"/>
              <w:rPr>
                <w:rFonts w:ascii="Arial" w:eastAsia="Arial" w:hAnsi="Arial" w:cs="Arial"/>
                <w:sz w:val="16"/>
              </w:rPr>
            </w:pPr>
            <w:r w:rsidRPr="003D2AAD">
              <w:rPr>
                <w:rFonts w:ascii="Arial" w:eastAsia="Arial" w:hAnsi="Arial" w:cs="Arial"/>
                <w:sz w:val="16"/>
              </w:rPr>
              <w:t>24502 (6.4%)</w:t>
            </w:r>
          </w:p>
        </w:tc>
        <w:tc>
          <w:tcPr>
            <w:tcW w:w="1375" w:type="dxa"/>
            <w:tcBorders>
              <w:top w:val="nil"/>
              <w:left w:val="single" w:sz="2" w:space="0" w:color="000000"/>
              <w:bottom w:val="nil"/>
              <w:right w:val="single" w:sz="2" w:space="0" w:color="000000"/>
            </w:tcBorders>
          </w:tcPr>
          <w:p w14:paraId="78BEB0ED" w14:textId="77777777" w:rsidR="003D2AAD" w:rsidRPr="003D2AAD" w:rsidRDefault="003D2AAD" w:rsidP="003D2AAD">
            <w:pPr>
              <w:widowControl w:val="0"/>
              <w:autoSpaceDE w:val="0"/>
              <w:autoSpaceDN w:val="0"/>
              <w:spacing w:after="0" w:line="183" w:lineRule="exact"/>
              <w:ind w:left="203"/>
              <w:rPr>
                <w:rFonts w:ascii="Arial" w:eastAsia="Arial" w:hAnsi="Arial" w:cs="Arial"/>
                <w:sz w:val="16"/>
              </w:rPr>
            </w:pPr>
            <w:r w:rsidRPr="003D2AAD">
              <w:rPr>
                <w:rFonts w:ascii="Arial" w:eastAsia="Arial" w:hAnsi="Arial" w:cs="Arial"/>
                <w:sz w:val="16"/>
              </w:rPr>
              <w:t>18928 (7.9%)</w:t>
            </w:r>
          </w:p>
        </w:tc>
        <w:tc>
          <w:tcPr>
            <w:tcW w:w="1166" w:type="dxa"/>
            <w:tcBorders>
              <w:top w:val="nil"/>
              <w:left w:val="single" w:sz="2" w:space="0" w:color="000000"/>
              <w:bottom w:val="nil"/>
            </w:tcBorders>
          </w:tcPr>
          <w:p w14:paraId="469670C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45CD9B36" w14:textId="77777777" w:rsidTr="003D2AAD">
        <w:trPr>
          <w:trHeight w:hRule="exact" w:val="212"/>
        </w:trPr>
        <w:tc>
          <w:tcPr>
            <w:tcW w:w="5102" w:type="dxa"/>
            <w:tcBorders>
              <w:top w:val="nil"/>
              <w:bottom w:val="nil"/>
              <w:right w:val="single" w:sz="2" w:space="0" w:color="000000"/>
            </w:tcBorders>
          </w:tcPr>
          <w:p w14:paraId="5D584578"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Other</w:t>
            </w:r>
          </w:p>
        </w:tc>
        <w:tc>
          <w:tcPr>
            <w:tcW w:w="1378" w:type="dxa"/>
            <w:tcBorders>
              <w:top w:val="nil"/>
              <w:left w:val="single" w:sz="2" w:space="0" w:color="000000"/>
              <w:bottom w:val="nil"/>
              <w:right w:val="single" w:sz="2" w:space="0" w:color="000000"/>
            </w:tcBorders>
          </w:tcPr>
          <w:p w14:paraId="1E6DEF94"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150724 (24.2%)</w:t>
            </w:r>
          </w:p>
        </w:tc>
        <w:tc>
          <w:tcPr>
            <w:tcW w:w="1375" w:type="dxa"/>
            <w:tcBorders>
              <w:top w:val="nil"/>
              <w:left w:val="single" w:sz="2" w:space="0" w:color="000000"/>
              <w:bottom w:val="nil"/>
              <w:right w:val="single" w:sz="2" w:space="0" w:color="000000"/>
            </w:tcBorders>
          </w:tcPr>
          <w:p w14:paraId="7A8CB237"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82636 (21.6%)</w:t>
            </w:r>
          </w:p>
        </w:tc>
        <w:tc>
          <w:tcPr>
            <w:tcW w:w="1375" w:type="dxa"/>
            <w:tcBorders>
              <w:top w:val="nil"/>
              <w:left w:val="single" w:sz="2" w:space="0" w:color="000000"/>
              <w:bottom w:val="nil"/>
              <w:right w:val="single" w:sz="2" w:space="0" w:color="000000"/>
            </w:tcBorders>
          </w:tcPr>
          <w:p w14:paraId="029DE3B1"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68088 (28.4%)</w:t>
            </w:r>
          </w:p>
        </w:tc>
        <w:tc>
          <w:tcPr>
            <w:tcW w:w="1166" w:type="dxa"/>
            <w:tcBorders>
              <w:top w:val="nil"/>
              <w:left w:val="single" w:sz="2" w:space="0" w:color="000000"/>
              <w:bottom w:val="nil"/>
            </w:tcBorders>
          </w:tcPr>
          <w:p w14:paraId="7E34AC94"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581E3C68" w14:textId="77777777" w:rsidTr="003D2AAD">
        <w:trPr>
          <w:trHeight w:hRule="exact" w:val="275"/>
        </w:trPr>
        <w:tc>
          <w:tcPr>
            <w:tcW w:w="5102" w:type="dxa"/>
            <w:tcBorders>
              <w:top w:val="nil"/>
              <w:bottom w:val="single" w:sz="2" w:space="0" w:color="000000"/>
              <w:right w:val="single" w:sz="2" w:space="0" w:color="000000"/>
            </w:tcBorders>
          </w:tcPr>
          <w:p w14:paraId="7BC8312B"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4A13348F" w14:textId="77777777" w:rsidR="003D2AAD" w:rsidRPr="003D2AAD" w:rsidRDefault="003D2AAD" w:rsidP="003D2AAD">
            <w:pPr>
              <w:widowControl w:val="0"/>
              <w:autoSpaceDE w:val="0"/>
              <w:autoSpaceDN w:val="0"/>
              <w:spacing w:after="0" w:line="240" w:lineRule="auto"/>
              <w:ind w:left="96" w:right="97"/>
              <w:jc w:val="center"/>
              <w:rPr>
                <w:rFonts w:ascii="Arial" w:eastAsia="Arial" w:hAnsi="Arial" w:cs="Arial"/>
                <w:sz w:val="16"/>
              </w:rPr>
            </w:pPr>
            <w:r w:rsidRPr="003D2AAD">
              <w:rPr>
                <w:rFonts w:ascii="Arial" w:eastAsia="Arial" w:hAnsi="Arial" w:cs="Arial"/>
                <w:sz w:val="16"/>
              </w:rPr>
              <w:t>157</w:t>
            </w:r>
          </w:p>
        </w:tc>
        <w:tc>
          <w:tcPr>
            <w:tcW w:w="1375" w:type="dxa"/>
            <w:tcBorders>
              <w:top w:val="nil"/>
              <w:left w:val="single" w:sz="2" w:space="0" w:color="000000"/>
              <w:bottom w:val="single" w:sz="2" w:space="0" w:color="000000"/>
              <w:right w:val="single" w:sz="2" w:space="0" w:color="000000"/>
            </w:tcBorders>
          </w:tcPr>
          <w:p w14:paraId="5DD4280A" w14:textId="77777777" w:rsidR="003D2AAD" w:rsidRPr="003D2AAD" w:rsidRDefault="003D2AAD" w:rsidP="003D2AAD">
            <w:pPr>
              <w:widowControl w:val="0"/>
              <w:autoSpaceDE w:val="0"/>
              <w:autoSpaceDN w:val="0"/>
              <w:spacing w:after="0" w:line="240" w:lineRule="auto"/>
              <w:ind w:left="94" w:right="95"/>
              <w:jc w:val="center"/>
              <w:rPr>
                <w:rFonts w:ascii="Arial" w:eastAsia="Arial" w:hAnsi="Arial" w:cs="Arial"/>
                <w:sz w:val="16"/>
              </w:rPr>
            </w:pPr>
            <w:r w:rsidRPr="003D2AAD">
              <w:rPr>
                <w:rFonts w:ascii="Arial" w:eastAsia="Arial" w:hAnsi="Arial" w:cs="Arial"/>
                <w:sz w:val="16"/>
              </w:rPr>
              <w:t>73</w:t>
            </w:r>
          </w:p>
        </w:tc>
        <w:tc>
          <w:tcPr>
            <w:tcW w:w="1375" w:type="dxa"/>
            <w:tcBorders>
              <w:top w:val="nil"/>
              <w:left w:val="single" w:sz="2" w:space="0" w:color="000000"/>
              <w:bottom w:val="single" w:sz="2" w:space="0" w:color="000000"/>
              <w:right w:val="single" w:sz="2" w:space="0" w:color="000000"/>
            </w:tcBorders>
          </w:tcPr>
          <w:p w14:paraId="2F10FC86" w14:textId="77777777" w:rsidR="003D2AAD" w:rsidRPr="003D2AAD" w:rsidRDefault="003D2AAD" w:rsidP="003D2AAD">
            <w:pPr>
              <w:widowControl w:val="0"/>
              <w:autoSpaceDE w:val="0"/>
              <w:autoSpaceDN w:val="0"/>
              <w:spacing w:after="0" w:line="240" w:lineRule="auto"/>
              <w:ind w:left="94" w:right="95"/>
              <w:jc w:val="center"/>
              <w:rPr>
                <w:rFonts w:ascii="Arial" w:eastAsia="Arial" w:hAnsi="Arial" w:cs="Arial"/>
                <w:sz w:val="16"/>
              </w:rPr>
            </w:pPr>
            <w:r w:rsidRPr="003D2AAD">
              <w:rPr>
                <w:rFonts w:ascii="Arial" w:eastAsia="Arial" w:hAnsi="Arial" w:cs="Arial"/>
                <w:sz w:val="16"/>
              </w:rPr>
              <w:t>84</w:t>
            </w:r>
          </w:p>
        </w:tc>
        <w:tc>
          <w:tcPr>
            <w:tcW w:w="1166" w:type="dxa"/>
            <w:tcBorders>
              <w:top w:val="nil"/>
              <w:left w:val="single" w:sz="2" w:space="0" w:color="000000"/>
              <w:bottom w:val="single" w:sz="2" w:space="0" w:color="000000"/>
            </w:tcBorders>
          </w:tcPr>
          <w:p w14:paraId="39B461F1"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93E206E" w14:textId="77777777" w:rsidTr="003D2AAD">
        <w:trPr>
          <w:trHeight w:hRule="exact" w:val="273"/>
        </w:trPr>
        <w:tc>
          <w:tcPr>
            <w:tcW w:w="5102" w:type="dxa"/>
            <w:tcBorders>
              <w:top w:val="single" w:sz="2" w:space="0" w:color="000000"/>
              <w:bottom w:val="nil"/>
              <w:right w:val="single" w:sz="2" w:space="0" w:color="000000"/>
            </w:tcBorders>
          </w:tcPr>
          <w:p w14:paraId="1B00442A"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CAD Presentation</w:t>
            </w:r>
          </w:p>
        </w:tc>
        <w:tc>
          <w:tcPr>
            <w:tcW w:w="1378" w:type="dxa"/>
            <w:tcBorders>
              <w:top w:val="single" w:sz="2" w:space="0" w:color="000000"/>
              <w:left w:val="single" w:sz="2" w:space="0" w:color="000000"/>
              <w:bottom w:val="nil"/>
              <w:right w:val="single" w:sz="2" w:space="0" w:color="000000"/>
            </w:tcBorders>
          </w:tcPr>
          <w:p w14:paraId="7443C5B0"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nil"/>
              <w:right w:val="single" w:sz="2" w:space="0" w:color="000000"/>
            </w:tcBorders>
          </w:tcPr>
          <w:p w14:paraId="6703E73F"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nil"/>
              <w:right w:val="single" w:sz="2" w:space="0" w:color="000000"/>
            </w:tcBorders>
          </w:tcPr>
          <w:p w14:paraId="1BCB54E6"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166" w:type="dxa"/>
            <w:tcBorders>
              <w:top w:val="single" w:sz="2" w:space="0" w:color="000000"/>
              <w:left w:val="single" w:sz="2" w:space="0" w:color="000000"/>
              <w:bottom w:val="nil"/>
            </w:tcBorders>
          </w:tcPr>
          <w:p w14:paraId="6284BC71"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2C183A80" w14:textId="77777777" w:rsidTr="003D2AAD">
        <w:trPr>
          <w:trHeight w:hRule="exact" w:val="211"/>
        </w:trPr>
        <w:tc>
          <w:tcPr>
            <w:tcW w:w="5102" w:type="dxa"/>
            <w:tcBorders>
              <w:top w:val="nil"/>
              <w:bottom w:val="nil"/>
              <w:right w:val="single" w:sz="2" w:space="0" w:color="000000"/>
            </w:tcBorders>
          </w:tcPr>
          <w:p w14:paraId="7F6EEC95"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No symptom, no angina</w:t>
            </w:r>
          </w:p>
        </w:tc>
        <w:tc>
          <w:tcPr>
            <w:tcW w:w="1378" w:type="dxa"/>
            <w:tcBorders>
              <w:top w:val="nil"/>
              <w:left w:val="single" w:sz="2" w:space="0" w:color="000000"/>
              <w:bottom w:val="nil"/>
              <w:right w:val="single" w:sz="2" w:space="0" w:color="000000"/>
            </w:tcBorders>
          </w:tcPr>
          <w:p w14:paraId="5D76FB0D"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38290 (6.1%)</w:t>
            </w:r>
          </w:p>
        </w:tc>
        <w:tc>
          <w:tcPr>
            <w:tcW w:w="1375" w:type="dxa"/>
            <w:tcBorders>
              <w:top w:val="nil"/>
              <w:left w:val="single" w:sz="2" w:space="0" w:color="000000"/>
              <w:bottom w:val="nil"/>
              <w:right w:val="single" w:sz="2" w:space="0" w:color="000000"/>
            </w:tcBorders>
          </w:tcPr>
          <w:p w14:paraId="388A035B" w14:textId="77777777" w:rsidR="003D2AAD" w:rsidRPr="003D2AAD" w:rsidRDefault="003D2AAD" w:rsidP="003D2AAD">
            <w:pPr>
              <w:widowControl w:val="0"/>
              <w:autoSpaceDE w:val="0"/>
              <w:autoSpaceDN w:val="0"/>
              <w:spacing w:after="0" w:line="183" w:lineRule="exact"/>
              <w:ind w:left="203"/>
              <w:rPr>
                <w:rFonts w:ascii="Arial" w:eastAsia="Arial" w:hAnsi="Arial" w:cs="Arial"/>
                <w:sz w:val="16"/>
              </w:rPr>
            </w:pPr>
            <w:r w:rsidRPr="003D2AAD">
              <w:rPr>
                <w:rFonts w:ascii="Arial" w:eastAsia="Arial" w:hAnsi="Arial" w:cs="Arial"/>
                <w:sz w:val="16"/>
              </w:rPr>
              <w:t>21232 (5.5%)</w:t>
            </w:r>
          </w:p>
        </w:tc>
        <w:tc>
          <w:tcPr>
            <w:tcW w:w="1375" w:type="dxa"/>
            <w:tcBorders>
              <w:top w:val="nil"/>
              <w:left w:val="single" w:sz="2" w:space="0" w:color="000000"/>
              <w:bottom w:val="nil"/>
              <w:right w:val="single" w:sz="2" w:space="0" w:color="000000"/>
            </w:tcBorders>
          </w:tcPr>
          <w:p w14:paraId="21AF8789" w14:textId="77777777" w:rsidR="003D2AAD" w:rsidRPr="003D2AAD" w:rsidRDefault="003D2AAD" w:rsidP="003D2AAD">
            <w:pPr>
              <w:widowControl w:val="0"/>
              <w:autoSpaceDE w:val="0"/>
              <w:autoSpaceDN w:val="0"/>
              <w:spacing w:after="0" w:line="183" w:lineRule="exact"/>
              <w:ind w:left="203"/>
              <w:rPr>
                <w:rFonts w:ascii="Arial" w:eastAsia="Arial" w:hAnsi="Arial" w:cs="Arial"/>
                <w:sz w:val="16"/>
              </w:rPr>
            </w:pPr>
            <w:r w:rsidRPr="003D2AAD">
              <w:rPr>
                <w:rFonts w:ascii="Arial" w:eastAsia="Arial" w:hAnsi="Arial" w:cs="Arial"/>
                <w:sz w:val="16"/>
              </w:rPr>
              <w:t>17058 (7.1%)</w:t>
            </w:r>
          </w:p>
        </w:tc>
        <w:tc>
          <w:tcPr>
            <w:tcW w:w="1166" w:type="dxa"/>
            <w:tcBorders>
              <w:top w:val="nil"/>
              <w:left w:val="single" w:sz="2" w:space="0" w:color="000000"/>
              <w:bottom w:val="nil"/>
            </w:tcBorders>
          </w:tcPr>
          <w:p w14:paraId="65EF6590"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419D2552" w14:textId="77777777" w:rsidTr="003D2AAD">
        <w:trPr>
          <w:trHeight w:hRule="exact" w:val="211"/>
        </w:trPr>
        <w:tc>
          <w:tcPr>
            <w:tcW w:w="5102" w:type="dxa"/>
            <w:tcBorders>
              <w:top w:val="nil"/>
              <w:bottom w:val="nil"/>
              <w:right w:val="single" w:sz="2" w:space="0" w:color="000000"/>
            </w:tcBorders>
          </w:tcPr>
          <w:p w14:paraId="38891DA3"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Symptom unlikely to be ischemic</w:t>
            </w:r>
          </w:p>
        </w:tc>
        <w:tc>
          <w:tcPr>
            <w:tcW w:w="1378" w:type="dxa"/>
            <w:tcBorders>
              <w:top w:val="nil"/>
              <w:left w:val="single" w:sz="2" w:space="0" w:color="000000"/>
              <w:bottom w:val="nil"/>
              <w:right w:val="single" w:sz="2" w:space="0" w:color="000000"/>
            </w:tcBorders>
          </w:tcPr>
          <w:p w14:paraId="7F42C795"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13990 (2.2%)</w:t>
            </w:r>
          </w:p>
        </w:tc>
        <w:tc>
          <w:tcPr>
            <w:tcW w:w="1375" w:type="dxa"/>
            <w:tcBorders>
              <w:top w:val="nil"/>
              <w:left w:val="single" w:sz="2" w:space="0" w:color="000000"/>
              <w:bottom w:val="nil"/>
              <w:right w:val="single" w:sz="2" w:space="0" w:color="000000"/>
            </w:tcBorders>
          </w:tcPr>
          <w:p w14:paraId="3FEFA95F" w14:textId="77777777" w:rsidR="003D2AAD" w:rsidRPr="003D2AAD" w:rsidRDefault="003D2AAD" w:rsidP="003D2AAD">
            <w:pPr>
              <w:widowControl w:val="0"/>
              <w:autoSpaceDE w:val="0"/>
              <w:autoSpaceDN w:val="0"/>
              <w:spacing w:after="0" w:line="183" w:lineRule="exact"/>
              <w:ind w:left="249"/>
              <w:rPr>
                <w:rFonts w:ascii="Arial" w:eastAsia="Arial" w:hAnsi="Arial" w:cs="Arial"/>
                <w:sz w:val="16"/>
              </w:rPr>
            </w:pPr>
            <w:r w:rsidRPr="003D2AAD">
              <w:rPr>
                <w:rFonts w:ascii="Arial" w:eastAsia="Arial" w:hAnsi="Arial" w:cs="Arial"/>
                <w:sz w:val="16"/>
              </w:rPr>
              <w:t>7734 (2.0%)</w:t>
            </w:r>
          </w:p>
        </w:tc>
        <w:tc>
          <w:tcPr>
            <w:tcW w:w="1375" w:type="dxa"/>
            <w:tcBorders>
              <w:top w:val="nil"/>
              <w:left w:val="single" w:sz="2" w:space="0" w:color="000000"/>
              <w:bottom w:val="nil"/>
              <w:right w:val="single" w:sz="2" w:space="0" w:color="000000"/>
            </w:tcBorders>
          </w:tcPr>
          <w:p w14:paraId="6841804B" w14:textId="77777777" w:rsidR="003D2AAD" w:rsidRPr="003D2AAD" w:rsidRDefault="003D2AAD" w:rsidP="003D2AAD">
            <w:pPr>
              <w:widowControl w:val="0"/>
              <w:autoSpaceDE w:val="0"/>
              <w:autoSpaceDN w:val="0"/>
              <w:spacing w:after="0" w:line="183" w:lineRule="exact"/>
              <w:ind w:left="249"/>
              <w:rPr>
                <w:rFonts w:ascii="Arial" w:eastAsia="Arial" w:hAnsi="Arial" w:cs="Arial"/>
                <w:sz w:val="16"/>
              </w:rPr>
            </w:pPr>
            <w:r w:rsidRPr="003D2AAD">
              <w:rPr>
                <w:rFonts w:ascii="Arial" w:eastAsia="Arial" w:hAnsi="Arial" w:cs="Arial"/>
                <w:sz w:val="16"/>
              </w:rPr>
              <w:t>6256 (2.6%)</w:t>
            </w:r>
          </w:p>
        </w:tc>
        <w:tc>
          <w:tcPr>
            <w:tcW w:w="1166" w:type="dxa"/>
            <w:tcBorders>
              <w:top w:val="nil"/>
              <w:left w:val="single" w:sz="2" w:space="0" w:color="000000"/>
              <w:bottom w:val="nil"/>
            </w:tcBorders>
          </w:tcPr>
          <w:p w14:paraId="33E3B4D5"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4F8A86AF" w14:textId="77777777" w:rsidTr="003D2AAD">
        <w:trPr>
          <w:trHeight w:hRule="exact" w:val="211"/>
        </w:trPr>
        <w:tc>
          <w:tcPr>
            <w:tcW w:w="5102" w:type="dxa"/>
            <w:tcBorders>
              <w:top w:val="nil"/>
              <w:bottom w:val="nil"/>
              <w:right w:val="single" w:sz="2" w:space="0" w:color="000000"/>
            </w:tcBorders>
          </w:tcPr>
          <w:p w14:paraId="44ADA1BE"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Stable angina</w:t>
            </w:r>
          </w:p>
        </w:tc>
        <w:tc>
          <w:tcPr>
            <w:tcW w:w="1378" w:type="dxa"/>
            <w:tcBorders>
              <w:top w:val="nil"/>
              <w:left w:val="single" w:sz="2" w:space="0" w:color="000000"/>
              <w:bottom w:val="nil"/>
              <w:right w:val="single" w:sz="2" w:space="0" w:color="000000"/>
            </w:tcBorders>
          </w:tcPr>
          <w:p w14:paraId="5422BF87" w14:textId="77777777" w:rsidR="003D2AAD" w:rsidRPr="003D2AAD" w:rsidRDefault="003D2AAD" w:rsidP="003D2AAD">
            <w:pPr>
              <w:widowControl w:val="0"/>
              <w:autoSpaceDE w:val="0"/>
              <w:autoSpaceDN w:val="0"/>
              <w:spacing w:after="0" w:line="183" w:lineRule="exact"/>
              <w:ind w:left="96" w:right="96"/>
              <w:jc w:val="center"/>
              <w:rPr>
                <w:rFonts w:ascii="Arial" w:eastAsia="Arial" w:hAnsi="Arial" w:cs="Arial"/>
                <w:sz w:val="16"/>
              </w:rPr>
            </w:pPr>
            <w:r w:rsidRPr="003D2AAD">
              <w:rPr>
                <w:rFonts w:ascii="Arial" w:eastAsia="Arial" w:hAnsi="Arial" w:cs="Arial"/>
                <w:sz w:val="16"/>
              </w:rPr>
              <w:t>89099 (14.3%)</w:t>
            </w:r>
          </w:p>
        </w:tc>
        <w:tc>
          <w:tcPr>
            <w:tcW w:w="1375" w:type="dxa"/>
            <w:tcBorders>
              <w:top w:val="nil"/>
              <w:left w:val="single" w:sz="2" w:space="0" w:color="000000"/>
              <w:bottom w:val="nil"/>
              <w:right w:val="single" w:sz="2" w:space="0" w:color="000000"/>
            </w:tcBorders>
          </w:tcPr>
          <w:p w14:paraId="541A7F26"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49158 (12.8%)</w:t>
            </w:r>
          </w:p>
        </w:tc>
        <w:tc>
          <w:tcPr>
            <w:tcW w:w="1375" w:type="dxa"/>
            <w:tcBorders>
              <w:top w:val="nil"/>
              <w:left w:val="single" w:sz="2" w:space="0" w:color="000000"/>
              <w:bottom w:val="nil"/>
              <w:right w:val="single" w:sz="2" w:space="0" w:color="000000"/>
            </w:tcBorders>
          </w:tcPr>
          <w:p w14:paraId="178CBE3B"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39941 (16.7%)</w:t>
            </w:r>
          </w:p>
        </w:tc>
        <w:tc>
          <w:tcPr>
            <w:tcW w:w="1166" w:type="dxa"/>
            <w:tcBorders>
              <w:top w:val="nil"/>
              <w:left w:val="single" w:sz="2" w:space="0" w:color="000000"/>
              <w:bottom w:val="nil"/>
            </w:tcBorders>
          </w:tcPr>
          <w:p w14:paraId="0D6AA6B8"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6EB78824" w14:textId="77777777" w:rsidTr="003D2AAD">
        <w:trPr>
          <w:trHeight w:hRule="exact" w:val="212"/>
        </w:trPr>
        <w:tc>
          <w:tcPr>
            <w:tcW w:w="5102" w:type="dxa"/>
            <w:tcBorders>
              <w:top w:val="nil"/>
              <w:bottom w:val="nil"/>
              <w:right w:val="single" w:sz="2" w:space="0" w:color="000000"/>
            </w:tcBorders>
          </w:tcPr>
          <w:p w14:paraId="105DB700"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Unstable angina</w:t>
            </w:r>
          </w:p>
        </w:tc>
        <w:tc>
          <w:tcPr>
            <w:tcW w:w="1378" w:type="dxa"/>
            <w:tcBorders>
              <w:top w:val="nil"/>
              <w:left w:val="single" w:sz="2" w:space="0" w:color="000000"/>
              <w:bottom w:val="nil"/>
              <w:right w:val="single" w:sz="2" w:space="0" w:color="000000"/>
            </w:tcBorders>
          </w:tcPr>
          <w:p w14:paraId="76424327"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249446 (40.0%)</w:t>
            </w:r>
          </w:p>
        </w:tc>
        <w:tc>
          <w:tcPr>
            <w:tcW w:w="1375" w:type="dxa"/>
            <w:tcBorders>
              <w:top w:val="nil"/>
              <w:left w:val="single" w:sz="2" w:space="0" w:color="000000"/>
              <w:bottom w:val="nil"/>
              <w:right w:val="single" w:sz="2" w:space="0" w:color="000000"/>
            </w:tcBorders>
          </w:tcPr>
          <w:p w14:paraId="67172C4C" w14:textId="77777777" w:rsidR="003D2AAD" w:rsidRPr="003D2AAD" w:rsidRDefault="003D2AAD" w:rsidP="003D2AAD">
            <w:pPr>
              <w:widowControl w:val="0"/>
              <w:autoSpaceDE w:val="0"/>
              <w:autoSpaceDN w:val="0"/>
              <w:spacing w:after="0" w:line="183" w:lineRule="exact"/>
              <w:ind w:right="112"/>
              <w:jc w:val="right"/>
              <w:rPr>
                <w:rFonts w:ascii="Arial" w:eastAsia="Arial" w:hAnsi="Arial" w:cs="Arial"/>
                <w:sz w:val="16"/>
              </w:rPr>
            </w:pPr>
            <w:r w:rsidRPr="003D2AAD">
              <w:rPr>
                <w:rFonts w:ascii="Arial" w:eastAsia="Arial" w:hAnsi="Arial" w:cs="Arial"/>
                <w:sz w:val="16"/>
              </w:rPr>
              <w:t>149336 (39.0%)</w:t>
            </w:r>
          </w:p>
        </w:tc>
        <w:tc>
          <w:tcPr>
            <w:tcW w:w="1375" w:type="dxa"/>
            <w:tcBorders>
              <w:top w:val="nil"/>
              <w:left w:val="single" w:sz="2" w:space="0" w:color="000000"/>
              <w:bottom w:val="nil"/>
              <w:right w:val="single" w:sz="2" w:space="0" w:color="000000"/>
            </w:tcBorders>
          </w:tcPr>
          <w:p w14:paraId="7F0B467B" w14:textId="77777777" w:rsidR="003D2AAD" w:rsidRPr="003D2AAD" w:rsidRDefault="003D2AAD" w:rsidP="003D2AAD">
            <w:pPr>
              <w:widowControl w:val="0"/>
              <w:autoSpaceDE w:val="0"/>
              <w:autoSpaceDN w:val="0"/>
              <w:spacing w:after="0" w:line="183" w:lineRule="exact"/>
              <w:ind w:right="112"/>
              <w:jc w:val="right"/>
              <w:rPr>
                <w:rFonts w:ascii="Arial" w:eastAsia="Arial" w:hAnsi="Arial" w:cs="Arial"/>
                <w:sz w:val="16"/>
              </w:rPr>
            </w:pPr>
            <w:r w:rsidRPr="003D2AAD">
              <w:rPr>
                <w:rFonts w:ascii="Arial" w:eastAsia="Arial" w:hAnsi="Arial" w:cs="Arial"/>
                <w:sz w:val="16"/>
              </w:rPr>
              <w:t>100110 (41.7%)</w:t>
            </w:r>
          </w:p>
        </w:tc>
        <w:tc>
          <w:tcPr>
            <w:tcW w:w="1166" w:type="dxa"/>
            <w:tcBorders>
              <w:top w:val="nil"/>
              <w:left w:val="single" w:sz="2" w:space="0" w:color="000000"/>
              <w:bottom w:val="nil"/>
            </w:tcBorders>
          </w:tcPr>
          <w:p w14:paraId="6E9BEBF2"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0B938D9" w14:textId="77777777" w:rsidTr="003D2AAD">
        <w:trPr>
          <w:trHeight w:hRule="exact" w:val="212"/>
        </w:trPr>
        <w:tc>
          <w:tcPr>
            <w:tcW w:w="5102" w:type="dxa"/>
            <w:tcBorders>
              <w:top w:val="nil"/>
              <w:bottom w:val="nil"/>
              <w:right w:val="single" w:sz="2" w:space="0" w:color="000000"/>
            </w:tcBorders>
          </w:tcPr>
          <w:p w14:paraId="11EEB635"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Non-STEMI</w:t>
            </w:r>
          </w:p>
        </w:tc>
        <w:tc>
          <w:tcPr>
            <w:tcW w:w="1378" w:type="dxa"/>
            <w:tcBorders>
              <w:top w:val="nil"/>
              <w:left w:val="single" w:sz="2" w:space="0" w:color="000000"/>
              <w:bottom w:val="nil"/>
              <w:right w:val="single" w:sz="2" w:space="0" w:color="000000"/>
            </w:tcBorders>
          </w:tcPr>
          <w:p w14:paraId="0DD0BCBD" w14:textId="77777777" w:rsidR="003D2AAD" w:rsidRPr="003D2AAD" w:rsidRDefault="003D2AAD" w:rsidP="003D2AAD">
            <w:pPr>
              <w:widowControl w:val="0"/>
              <w:autoSpaceDE w:val="0"/>
              <w:autoSpaceDN w:val="0"/>
              <w:spacing w:after="0" w:line="240" w:lineRule="auto"/>
              <w:ind w:left="96" w:right="97"/>
              <w:jc w:val="center"/>
              <w:rPr>
                <w:rFonts w:ascii="Arial" w:eastAsia="Arial" w:hAnsi="Arial" w:cs="Arial"/>
                <w:sz w:val="16"/>
              </w:rPr>
            </w:pPr>
            <w:r w:rsidRPr="003D2AAD">
              <w:rPr>
                <w:rFonts w:ascii="Arial" w:eastAsia="Arial" w:hAnsi="Arial" w:cs="Arial"/>
                <w:sz w:val="16"/>
              </w:rPr>
              <w:t>129825 (20.8%)</w:t>
            </w:r>
          </w:p>
        </w:tc>
        <w:tc>
          <w:tcPr>
            <w:tcW w:w="1375" w:type="dxa"/>
            <w:tcBorders>
              <w:top w:val="nil"/>
              <w:left w:val="single" w:sz="2" w:space="0" w:color="000000"/>
              <w:bottom w:val="nil"/>
              <w:right w:val="single" w:sz="2" w:space="0" w:color="000000"/>
            </w:tcBorders>
          </w:tcPr>
          <w:p w14:paraId="1BE55BF4" w14:textId="77777777" w:rsidR="003D2AAD" w:rsidRPr="003D2AAD" w:rsidRDefault="003D2AAD" w:rsidP="003D2AAD">
            <w:pPr>
              <w:widowControl w:val="0"/>
              <w:autoSpaceDE w:val="0"/>
              <w:autoSpaceDN w:val="0"/>
              <w:spacing w:after="0" w:line="240" w:lineRule="auto"/>
              <w:ind w:right="155"/>
              <w:jc w:val="right"/>
              <w:rPr>
                <w:rFonts w:ascii="Arial" w:eastAsia="Arial" w:hAnsi="Arial" w:cs="Arial"/>
                <w:sz w:val="16"/>
              </w:rPr>
            </w:pPr>
            <w:r w:rsidRPr="003D2AAD">
              <w:rPr>
                <w:rFonts w:ascii="Arial" w:eastAsia="Arial" w:hAnsi="Arial" w:cs="Arial"/>
                <w:sz w:val="16"/>
              </w:rPr>
              <w:t>84659 (22.1%)</w:t>
            </w:r>
          </w:p>
        </w:tc>
        <w:tc>
          <w:tcPr>
            <w:tcW w:w="1375" w:type="dxa"/>
            <w:tcBorders>
              <w:top w:val="nil"/>
              <w:left w:val="single" w:sz="2" w:space="0" w:color="000000"/>
              <w:bottom w:val="nil"/>
              <w:right w:val="single" w:sz="2" w:space="0" w:color="000000"/>
            </w:tcBorders>
          </w:tcPr>
          <w:p w14:paraId="49056972" w14:textId="77777777" w:rsidR="003D2AAD" w:rsidRPr="003D2AAD" w:rsidRDefault="003D2AAD" w:rsidP="003D2AAD">
            <w:pPr>
              <w:widowControl w:val="0"/>
              <w:autoSpaceDE w:val="0"/>
              <w:autoSpaceDN w:val="0"/>
              <w:spacing w:after="0" w:line="240" w:lineRule="auto"/>
              <w:ind w:right="155"/>
              <w:jc w:val="right"/>
              <w:rPr>
                <w:rFonts w:ascii="Arial" w:eastAsia="Arial" w:hAnsi="Arial" w:cs="Arial"/>
                <w:sz w:val="16"/>
              </w:rPr>
            </w:pPr>
            <w:r w:rsidRPr="003D2AAD">
              <w:rPr>
                <w:rFonts w:ascii="Arial" w:eastAsia="Arial" w:hAnsi="Arial" w:cs="Arial"/>
                <w:sz w:val="16"/>
              </w:rPr>
              <w:t>45166 (18.8%)</w:t>
            </w:r>
          </w:p>
        </w:tc>
        <w:tc>
          <w:tcPr>
            <w:tcW w:w="1166" w:type="dxa"/>
            <w:tcBorders>
              <w:top w:val="nil"/>
              <w:left w:val="single" w:sz="2" w:space="0" w:color="000000"/>
              <w:bottom w:val="nil"/>
            </w:tcBorders>
          </w:tcPr>
          <w:p w14:paraId="6FAB110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047D1CF5" w14:textId="77777777" w:rsidTr="003D2AAD">
        <w:trPr>
          <w:trHeight w:hRule="exact" w:val="211"/>
        </w:trPr>
        <w:tc>
          <w:tcPr>
            <w:tcW w:w="5102" w:type="dxa"/>
            <w:tcBorders>
              <w:top w:val="nil"/>
              <w:bottom w:val="nil"/>
              <w:right w:val="single" w:sz="2" w:space="0" w:color="000000"/>
            </w:tcBorders>
          </w:tcPr>
          <w:p w14:paraId="2CC6A7B0"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ST-Elevation MI (STEMI) or equivalent</w:t>
            </w:r>
          </w:p>
        </w:tc>
        <w:tc>
          <w:tcPr>
            <w:tcW w:w="1378" w:type="dxa"/>
            <w:tcBorders>
              <w:top w:val="nil"/>
              <w:left w:val="single" w:sz="2" w:space="0" w:color="000000"/>
              <w:bottom w:val="nil"/>
              <w:right w:val="single" w:sz="2" w:space="0" w:color="000000"/>
            </w:tcBorders>
          </w:tcPr>
          <w:p w14:paraId="5C1BD005"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102284 (16.4%)</w:t>
            </w:r>
          </w:p>
        </w:tc>
        <w:tc>
          <w:tcPr>
            <w:tcW w:w="1375" w:type="dxa"/>
            <w:tcBorders>
              <w:top w:val="nil"/>
              <w:left w:val="single" w:sz="2" w:space="0" w:color="000000"/>
              <w:bottom w:val="nil"/>
              <w:right w:val="single" w:sz="2" w:space="0" w:color="000000"/>
            </w:tcBorders>
          </w:tcPr>
          <w:p w14:paraId="32083BCA"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70931 (18.5%)</w:t>
            </w:r>
          </w:p>
        </w:tc>
        <w:tc>
          <w:tcPr>
            <w:tcW w:w="1375" w:type="dxa"/>
            <w:tcBorders>
              <w:top w:val="nil"/>
              <w:left w:val="single" w:sz="2" w:space="0" w:color="000000"/>
              <w:bottom w:val="nil"/>
              <w:right w:val="single" w:sz="2" w:space="0" w:color="000000"/>
            </w:tcBorders>
          </w:tcPr>
          <w:p w14:paraId="00EA8469"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31353 (13.1%)</w:t>
            </w:r>
          </w:p>
        </w:tc>
        <w:tc>
          <w:tcPr>
            <w:tcW w:w="1166" w:type="dxa"/>
            <w:tcBorders>
              <w:top w:val="nil"/>
              <w:left w:val="single" w:sz="2" w:space="0" w:color="000000"/>
              <w:bottom w:val="nil"/>
            </w:tcBorders>
          </w:tcPr>
          <w:p w14:paraId="3FE66352"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0FF69351" w14:textId="77777777" w:rsidTr="003D2AAD">
        <w:trPr>
          <w:trHeight w:hRule="exact" w:val="274"/>
        </w:trPr>
        <w:tc>
          <w:tcPr>
            <w:tcW w:w="5102" w:type="dxa"/>
            <w:tcBorders>
              <w:top w:val="nil"/>
              <w:bottom w:val="single" w:sz="2" w:space="0" w:color="000000"/>
              <w:right w:val="single" w:sz="2" w:space="0" w:color="000000"/>
            </w:tcBorders>
          </w:tcPr>
          <w:p w14:paraId="4ECC8B9D"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1814F11C"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164</w:t>
            </w:r>
          </w:p>
        </w:tc>
        <w:tc>
          <w:tcPr>
            <w:tcW w:w="1375" w:type="dxa"/>
            <w:tcBorders>
              <w:top w:val="nil"/>
              <w:left w:val="single" w:sz="2" w:space="0" w:color="000000"/>
              <w:bottom w:val="single" w:sz="2" w:space="0" w:color="000000"/>
              <w:right w:val="single" w:sz="2" w:space="0" w:color="000000"/>
            </w:tcBorders>
          </w:tcPr>
          <w:p w14:paraId="7672884D"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62</w:t>
            </w:r>
          </w:p>
        </w:tc>
        <w:tc>
          <w:tcPr>
            <w:tcW w:w="1375" w:type="dxa"/>
            <w:tcBorders>
              <w:top w:val="nil"/>
              <w:left w:val="single" w:sz="2" w:space="0" w:color="000000"/>
              <w:bottom w:val="single" w:sz="2" w:space="0" w:color="000000"/>
              <w:right w:val="single" w:sz="2" w:space="0" w:color="000000"/>
            </w:tcBorders>
          </w:tcPr>
          <w:p w14:paraId="22E3D69A"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102</w:t>
            </w:r>
          </w:p>
        </w:tc>
        <w:tc>
          <w:tcPr>
            <w:tcW w:w="1166" w:type="dxa"/>
            <w:tcBorders>
              <w:top w:val="nil"/>
              <w:left w:val="single" w:sz="2" w:space="0" w:color="000000"/>
              <w:bottom w:val="single" w:sz="2" w:space="0" w:color="000000"/>
            </w:tcBorders>
          </w:tcPr>
          <w:p w14:paraId="19ACA9B0"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05FBAB53" w14:textId="77777777" w:rsidTr="003D2AAD">
        <w:trPr>
          <w:trHeight w:hRule="exact" w:val="273"/>
        </w:trPr>
        <w:tc>
          <w:tcPr>
            <w:tcW w:w="5102" w:type="dxa"/>
            <w:tcBorders>
              <w:top w:val="single" w:sz="2" w:space="0" w:color="000000"/>
              <w:bottom w:val="nil"/>
              <w:right w:val="single" w:sz="2" w:space="0" w:color="000000"/>
            </w:tcBorders>
          </w:tcPr>
          <w:p w14:paraId="017E3DC1"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proofErr w:type="spellStart"/>
            <w:r w:rsidRPr="003D2AAD">
              <w:rPr>
                <w:rFonts w:ascii="Arial" w:eastAsia="Arial" w:hAnsi="Arial" w:cs="Arial"/>
                <w:sz w:val="16"/>
              </w:rPr>
              <w:t>Anginal</w:t>
            </w:r>
            <w:proofErr w:type="spellEnd"/>
            <w:r w:rsidRPr="003D2AAD">
              <w:rPr>
                <w:rFonts w:ascii="Arial" w:eastAsia="Arial" w:hAnsi="Arial" w:cs="Arial"/>
                <w:sz w:val="16"/>
              </w:rPr>
              <w:t xml:space="preserve"> Classification w/in 2 Weeks</w:t>
            </w:r>
          </w:p>
        </w:tc>
        <w:tc>
          <w:tcPr>
            <w:tcW w:w="1378" w:type="dxa"/>
            <w:tcBorders>
              <w:top w:val="single" w:sz="2" w:space="0" w:color="000000"/>
              <w:left w:val="single" w:sz="2" w:space="0" w:color="000000"/>
              <w:bottom w:val="nil"/>
              <w:right w:val="single" w:sz="2" w:space="0" w:color="000000"/>
            </w:tcBorders>
          </w:tcPr>
          <w:p w14:paraId="6313D8D9"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nil"/>
              <w:right w:val="single" w:sz="2" w:space="0" w:color="000000"/>
            </w:tcBorders>
          </w:tcPr>
          <w:p w14:paraId="0B72DE78"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nil"/>
              <w:right w:val="single" w:sz="2" w:space="0" w:color="000000"/>
            </w:tcBorders>
          </w:tcPr>
          <w:p w14:paraId="50CD542B"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166" w:type="dxa"/>
            <w:tcBorders>
              <w:top w:val="single" w:sz="2" w:space="0" w:color="000000"/>
              <w:left w:val="single" w:sz="2" w:space="0" w:color="000000"/>
              <w:bottom w:val="nil"/>
            </w:tcBorders>
          </w:tcPr>
          <w:p w14:paraId="7022E6C3"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6441F213" w14:textId="77777777" w:rsidTr="003D2AAD">
        <w:trPr>
          <w:trHeight w:hRule="exact" w:val="211"/>
        </w:trPr>
        <w:tc>
          <w:tcPr>
            <w:tcW w:w="5102" w:type="dxa"/>
            <w:tcBorders>
              <w:top w:val="nil"/>
              <w:bottom w:val="nil"/>
              <w:right w:val="single" w:sz="2" w:space="0" w:color="000000"/>
            </w:tcBorders>
          </w:tcPr>
          <w:p w14:paraId="22E83298"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No symptoms</w:t>
            </w:r>
          </w:p>
        </w:tc>
        <w:tc>
          <w:tcPr>
            <w:tcW w:w="1378" w:type="dxa"/>
            <w:tcBorders>
              <w:top w:val="nil"/>
              <w:left w:val="single" w:sz="2" w:space="0" w:color="000000"/>
              <w:bottom w:val="nil"/>
              <w:right w:val="single" w:sz="2" w:space="0" w:color="000000"/>
            </w:tcBorders>
          </w:tcPr>
          <w:p w14:paraId="40E9C7D6"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58945 (9.5%)</w:t>
            </w:r>
          </w:p>
        </w:tc>
        <w:tc>
          <w:tcPr>
            <w:tcW w:w="1375" w:type="dxa"/>
            <w:tcBorders>
              <w:top w:val="nil"/>
              <w:left w:val="single" w:sz="2" w:space="0" w:color="000000"/>
              <w:bottom w:val="nil"/>
              <w:right w:val="single" w:sz="2" w:space="0" w:color="000000"/>
            </w:tcBorders>
          </w:tcPr>
          <w:p w14:paraId="63A435AE" w14:textId="77777777" w:rsidR="003D2AAD" w:rsidRPr="003D2AAD" w:rsidRDefault="003D2AAD" w:rsidP="003D2AAD">
            <w:pPr>
              <w:widowControl w:val="0"/>
              <w:autoSpaceDE w:val="0"/>
              <w:autoSpaceDN w:val="0"/>
              <w:spacing w:after="0" w:line="183" w:lineRule="exact"/>
              <w:ind w:left="203"/>
              <w:rPr>
                <w:rFonts w:ascii="Arial" w:eastAsia="Arial" w:hAnsi="Arial" w:cs="Arial"/>
                <w:sz w:val="16"/>
              </w:rPr>
            </w:pPr>
            <w:r w:rsidRPr="003D2AAD">
              <w:rPr>
                <w:rFonts w:ascii="Arial" w:eastAsia="Arial" w:hAnsi="Arial" w:cs="Arial"/>
                <w:sz w:val="16"/>
              </w:rPr>
              <w:t>32652 (8.5%)</w:t>
            </w:r>
          </w:p>
        </w:tc>
        <w:tc>
          <w:tcPr>
            <w:tcW w:w="1375" w:type="dxa"/>
            <w:tcBorders>
              <w:top w:val="nil"/>
              <w:left w:val="single" w:sz="2" w:space="0" w:color="000000"/>
              <w:bottom w:val="nil"/>
              <w:right w:val="single" w:sz="2" w:space="0" w:color="000000"/>
            </w:tcBorders>
          </w:tcPr>
          <w:p w14:paraId="2DAC455B"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26293 (11.0%)</w:t>
            </w:r>
          </w:p>
        </w:tc>
        <w:tc>
          <w:tcPr>
            <w:tcW w:w="1166" w:type="dxa"/>
            <w:tcBorders>
              <w:top w:val="nil"/>
              <w:left w:val="single" w:sz="2" w:space="0" w:color="000000"/>
              <w:bottom w:val="nil"/>
            </w:tcBorders>
          </w:tcPr>
          <w:p w14:paraId="44ED722D"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C8EDDBA" w14:textId="77777777" w:rsidTr="003D2AAD">
        <w:trPr>
          <w:trHeight w:hRule="exact" w:val="212"/>
        </w:trPr>
        <w:tc>
          <w:tcPr>
            <w:tcW w:w="5102" w:type="dxa"/>
            <w:tcBorders>
              <w:top w:val="nil"/>
              <w:bottom w:val="nil"/>
              <w:right w:val="single" w:sz="2" w:space="0" w:color="000000"/>
            </w:tcBorders>
          </w:tcPr>
          <w:p w14:paraId="50F0B8EA"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CCS I</w:t>
            </w:r>
          </w:p>
        </w:tc>
        <w:tc>
          <w:tcPr>
            <w:tcW w:w="1378" w:type="dxa"/>
            <w:tcBorders>
              <w:top w:val="nil"/>
              <w:left w:val="single" w:sz="2" w:space="0" w:color="000000"/>
              <w:bottom w:val="nil"/>
              <w:right w:val="single" w:sz="2" w:space="0" w:color="000000"/>
            </w:tcBorders>
          </w:tcPr>
          <w:p w14:paraId="3DF2C612"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22585 (3.6%)</w:t>
            </w:r>
          </w:p>
        </w:tc>
        <w:tc>
          <w:tcPr>
            <w:tcW w:w="1375" w:type="dxa"/>
            <w:tcBorders>
              <w:top w:val="nil"/>
              <w:left w:val="single" w:sz="2" w:space="0" w:color="000000"/>
              <w:bottom w:val="nil"/>
              <w:right w:val="single" w:sz="2" w:space="0" w:color="000000"/>
            </w:tcBorders>
          </w:tcPr>
          <w:p w14:paraId="25A56AF2" w14:textId="77777777" w:rsidR="003D2AAD" w:rsidRPr="003D2AAD" w:rsidRDefault="003D2AAD" w:rsidP="003D2AAD">
            <w:pPr>
              <w:widowControl w:val="0"/>
              <w:autoSpaceDE w:val="0"/>
              <w:autoSpaceDN w:val="0"/>
              <w:spacing w:after="0" w:line="183" w:lineRule="exact"/>
              <w:ind w:left="203"/>
              <w:rPr>
                <w:rFonts w:ascii="Arial" w:eastAsia="Arial" w:hAnsi="Arial" w:cs="Arial"/>
                <w:sz w:val="16"/>
              </w:rPr>
            </w:pPr>
            <w:r w:rsidRPr="003D2AAD">
              <w:rPr>
                <w:rFonts w:ascii="Arial" w:eastAsia="Arial" w:hAnsi="Arial" w:cs="Arial"/>
                <w:sz w:val="16"/>
              </w:rPr>
              <w:t>11160 (2.9%)</w:t>
            </w:r>
          </w:p>
        </w:tc>
        <w:tc>
          <w:tcPr>
            <w:tcW w:w="1375" w:type="dxa"/>
            <w:tcBorders>
              <w:top w:val="nil"/>
              <w:left w:val="single" w:sz="2" w:space="0" w:color="000000"/>
              <w:bottom w:val="nil"/>
              <w:right w:val="single" w:sz="2" w:space="0" w:color="000000"/>
            </w:tcBorders>
          </w:tcPr>
          <w:p w14:paraId="5604878D" w14:textId="77777777" w:rsidR="003D2AAD" w:rsidRPr="003D2AAD" w:rsidRDefault="003D2AAD" w:rsidP="003D2AAD">
            <w:pPr>
              <w:widowControl w:val="0"/>
              <w:autoSpaceDE w:val="0"/>
              <w:autoSpaceDN w:val="0"/>
              <w:spacing w:after="0" w:line="183" w:lineRule="exact"/>
              <w:ind w:left="203"/>
              <w:rPr>
                <w:rFonts w:ascii="Arial" w:eastAsia="Arial" w:hAnsi="Arial" w:cs="Arial"/>
                <w:sz w:val="16"/>
              </w:rPr>
            </w:pPr>
            <w:r w:rsidRPr="003D2AAD">
              <w:rPr>
                <w:rFonts w:ascii="Arial" w:eastAsia="Arial" w:hAnsi="Arial" w:cs="Arial"/>
                <w:sz w:val="16"/>
              </w:rPr>
              <w:t>11425 (4.8%)</w:t>
            </w:r>
          </w:p>
        </w:tc>
        <w:tc>
          <w:tcPr>
            <w:tcW w:w="1166" w:type="dxa"/>
            <w:tcBorders>
              <w:top w:val="nil"/>
              <w:left w:val="single" w:sz="2" w:space="0" w:color="000000"/>
              <w:bottom w:val="nil"/>
            </w:tcBorders>
          </w:tcPr>
          <w:p w14:paraId="06D10A90"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9A1241B" w14:textId="77777777" w:rsidTr="003D2AAD">
        <w:trPr>
          <w:trHeight w:hRule="exact" w:val="212"/>
        </w:trPr>
        <w:tc>
          <w:tcPr>
            <w:tcW w:w="5102" w:type="dxa"/>
            <w:tcBorders>
              <w:top w:val="nil"/>
              <w:bottom w:val="nil"/>
              <w:right w:val="single" w:sz="2" w:space="0" w:color="000000"/>
            </w:tcBorders>
          </w:tcPr>
          <w:p w14:paraId="2FDCF0E1"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CCS II</w:t>
            </w:r>
          </w:p>
        </w:tc>
        <w:tc>
          <w:tcPr>
            <w:tcW w:w="1378" w:type="dxa"/>
            <w:tcBorders>
              <w:top w:val="nil"/>
              <w:left w:val="single" w:sz="2" w:space="0" w:color="000000"/>
              <w:bottom w:val="nil"/>
              <w:right w:val="single" w:sz="2" w:space="0" w:color="000000"/>
            </w:tcBorders>
          </w:tcPr>
          <w:p w14:paraId="4A11A614" w14:textId="77777777" w:rsidR="003D2AAD" w:rsidRPr="003D2AAD" w:rsidRDefault="003D2AAD" w:rsidP="003D2AAD">
            <w:pPr>
              <w:widowControl w:val="0"/>
              <w:autoSpaceDE w:val="0"/>
              <w:autoSpaceDN w:val="0"/>
              <w:spacing w:after="0" w:line="240" w:lineRule="auto"/>
              <w:ind w:left="96" w:right="96"/>
              <w:jc w:val="center"/>
              <w:rPr>
                <w:rFonts w:ascii="Arial" w:eastAsia="Arial" w:hAnsi="Arial" w:cs="Arial"/>
                <w:sz w:val="16"/>
              </w:rPr>
            </w:pPr>
            <w:r w:rsidRPr="003D2AAD">
              <w:rPr>
                <w:rFonts w:ascii="Arial" w:eastAsia="Arial" w:hAnsi="Arial" w:cs="Arial"/>
                <w:sz w:val="16"/>
              </w:rPr>
              <w:t>90921 (14.6%)</w:t>
            </w:r>
          </w:p>
        </w:tc>
        <w:tc>
          <w:tcPr>
            <w:tcW w:w="1375" w:type="dxa"/>
            <w:tcBorders>
              <w:top w:val="nil"/>
              <w:left w:val="single" w:sz="2" w:space="0" w:color="000000"/>
              <w:bottom w:val="nil"/>
              <w:right w:val="single" w:sz="2" w:space="0" w:color="000000"/>
            </w:tcBorders>
          </w:tcPr>
          <w:p w14:paraId="221D2BE7" w14:textId="77777777" w:rsidR="003D2AAD" w:rsidRPr="003D2AAD" w:rsidRDefault="003D2AAD" w:rsidP="003D2AAD">
            <w:pPr>
              <w:widowControl w:val="0"/>
              <w:autoSpaceDE w:val="0"/>
              <w:autoSpaceDN w:val="0"/>
              <w:spacing w:after="0" w:line="240" w:lineRule="auto"/>
              <w:ind w:right="155"/>
              <w:jc w:val="right"/>
              <w:rPr>
                <w:rFonts w:ascii="Arial" w:eastAsia="Arial" w:hAnsi="Arial" w:cs="Arial"/>
                <w:sz w:val="16"/>
              </w:rPr>
            </w:pPr>
            <w:r w:rsidRPr="003D2AAD">
              <w:rPr>
                <w:rFonts w:ascii="Arial" w:eastAsia="Arial" w:hAnsi="Arial" w:cs="Arial"/>
                <w:sz w:val="16"/>
              </w:rPr>
              <w:t>49037 (12.8%)</w:t>
            </w:r>
          </w:p>
        </w:tc>
        <w:tc>
          <w:tcPr>
            <w:tcW w:w="1375" w:type="dxa"/>
            <w:tcBorders>
              <w:top w:val="nil"/>
              <w:left w:val="single" w:sz="2" w:space="0" w:color="000000"/>
              <w:bottom w:val="nil"/>
              <w:right w:val="single" w:sz="2" w:space="0" w:color="000000"/>
            </w:tcBorders>
          </w:tcPr>
          <w:p w14:paraId="542A0034" w14:textId="77777777" w:rsidR="003D2AAD" w:rsidRPr="003D2AAD" w:rsidRDefault="003D2AAD" w:rsidP="003D2AAD">
            <w:pPr>
              <w:widowControl w:val="0"/>
              <w:autoSpaceDE w:val="0"/>
              <w:autoSpaceDN w:val="0"/>
              <w:spacing w:after="0" w:line="240" w:lineRule="auto"/>
              <w:ind w:right="155"/>
              <w:jc w:val="right"/>
              <w:rPr>
                <w:rFonts w:ascii="Arial" w:eastAsia="Arial" w:hAnsi="Arial" w:cs="Arial"/>
                <w:sz w:val="16"/>
              </w:rPr>
            </w:pPr>
            <w:r w:rsidRPr="003D2AAD">
              <w:rPr>
                <w:rFonts w:ascii="Arial" w:eastAsia="Arial" w:hAnsi="Arial" w:cs="Arial"/>
                <w:sz w:val="16"/>
              </w:rPr>
              <w:t>41884 (17.5%)</w:t>
            </w:r>
          </w:p>
        </w:tc>
        <w:tc>
          <w:tcPr>
            <w:tcW w:w="1166" w:type="dxa"/>
            <w:tcBorders>
              <w:top w:val="nil"/>
              <w:left w:val="single" w:sz="2" w:space="0" w:color="000000"/>
              <w:bottom w:val="nil"/>
            </w:tcBorders>
          </w:tcPr>
          <w:p w14:paraId="6A56A913"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21EE934A" w14:textId="77777777" w:rsidTr="003D2AAD">
        <w:trPr>
          <w:trHeight w:hRule="exact" w:val="211"/>
        </w:trPr>
        <w:tc>
          <w:tcPr>
            <w:tcW w:w="5102" w:type="dxa"/>
            <w:tcBorders>
              <w:top w:val="nil"/>
              <w:bottom w:val="nil"/>
              <w:right w:val="single" w:sz="2" w:space="0" w:color="000000"/>
            </w:tcBorders>
          </w:tcPr>
          <w:p w14:paraId="55F2F05B"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CCS III</w:t>
            </w:r>
          </w:p>
        </w:tc>
        <w:tc>
          <w:tcPr>
            <w:tcW w:w="1378" w:type="dxa"/>
            <w:tcBorders>
              <w:top w:val="nil"/>
              <w:left w:val="single" w:sz="2" w:space="0" w:color="000000"/>
              <w:bottom w:val="nil"/>
              <w:right w:val="single" w:sz="2" w:space="0" w:color="000000"/>
            </w:tcBorders>
          </w:tcPr>
          <w:p w14:paraId="63FBB703"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226193 (36.3%)</w:t>
            </w:r>
          </w:p>
        </w:tc>
        <w:tc>
          <w:tcPr>
            <w:tcW w:w="1375" w:type="dxa"/>
            <w:tcBorders>
              <w:top w:val="nil"/>
              <w:left w:val="single" w:sz="2" w:space="0" w:color="000000"/>
              <w:bottom w:val="nil"/>
              <w:right w:val="single" w:sz="2" w:space="0" w:color="000000"/>
            </w:tcBorders>
          </w:tcPr>
          <w:p w14:paraId="4AA8D3C4" w14:textId="77777777" w:rsidR="003D2AAD" w:rsidRPr="003D2AAD" w:rsidRDefault="003D2AAD" w:rsidP="003D2AAD">
            <w:pPr>
              <w:widowControl w:val="0"/>
              <w:autoSpaceDE w:val="0"/>
              <w:autoSpaceDN w:val="0"/>
              <w:spacing w:after="0" w:line="183" w:lineRule="exact"/>
              <w:ind w:right="112"/>
              <w:jc w:val="right"/>
              <w:rPr>
                <w:rFonts w:ascii="Arial" w:eastAsia="Arial" w:hAnsi="Arial" w:cs="Arial"/>
                <w:sz w:val="16"/>
              </w:rPr>
            </w:pPr>
            <w:r w:rsidRPr="003D2AAD">
              <w:rPr>
                <w:rFonts w:ascii="Arial" w:eastAsia="Arial" w:hAnsi="Arial" w:cs="Arial"/>
                <w:sz w:val="16"/>
              </w:rPr>
              <w:t>140557 (36.7%)</w:t>
            </w:r>
          </w:p>
        </w:tc>
        <w:tc>
          <w:tcPr>
            <w:tcW w:w="1375" w:type="dxa"/>
            <w:tcBorders>
              <w:top w:val="nil"/>
              <w:left w:val="single" w:sz="2" w:space="0" w:color="000000"/>
              <w:bottom w:val="nil"/>
              <w:right w:val="single" w:sz="2" w:space="0" w:color="000000"/>
            </w:tcBorders>
          </w:tcPr>
          <w:p w14:paraId="49D0F2B3"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85636 (35.7%)</w:t>
            </w:r>
          </w:p>
        </w:tc>
        <w:tc>
          <w:tcPr>
            <w:tcW w:w="1166" w:type="dxa"/>
            <w:tcBorders>
              <w:top w:val="nil"/>
              <w:left w:val="single" w:sz="2" w:space="0" w:color="000000"/>
              <w:bottom w:val="nil"/>
            </w:tcBorders>
          </w:tcPr>
          <w:p w14:paraId="6FFB977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70E5E0E4" w14:textId="77777777" w:rsidTr="003D2AAD">
        <w:trPr>
          <w:trHeight w:hRule="exact" w:val="211"/>
        </w:trPr>
        <w:tc>
          <w:tcPr>
            <w:tcW w:w="5102" w:type="dxa"/>
            <w:tcBorders>
              <w:top w:val="nil"/>
              <w:bottom w:val="nil"/>
              <w:right w:val="single" w:sz="2" w:space="0" w:color="000000"/>
            </w:tcBorders>
          </w:tcPr>
          <w:p w14:paraId="5895364D"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CCS IV</w:t>
            </w:r>
          </w:p>
        </w:tc>
        <w:tc>
          <w:tcPr>
            <w:tcW w:w="1378" w:type="dxa"/>
            <w:tcBorders>
              <w:top w:val="nil"/>
              <w:left w:val="single" w:sz="2" w:space="0" w:color="000000"/>
              <w:bottom w:val="nil"/>
              <w:right w:val="single" w:sz="2" w:space="0" w:color="000000"/>
            </w:tcBorders>
          </w:tcPr>
          <w:p w14:paraId="6F511F8E"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223642 (35.9%)</w:t>
            </w:r>
          </w:p>
        </w:tc>
        <w:tc>
          <w:tcPr>
            <w:tcW w:w="1375" w:type="dxa"/>
            <w:tcBorders>
              <w:top w:val="nil"/>
              <w:left w:val="single" w:sz="2" w:space="0" w:color="000000"/>
              <w:bottom w:val="nil"/>
              <w:right w:val="single" w:sz="2" w:space="0" w:color="000000"/>
            </w:tcBorders>
          </w:tcPr>
          <w:p w14:paraId="163486E5" w14:textId="77777777" w:rsidR="003D2AAD" w:rsidRPr="003D2AAD" w:rsidRDefault="003D2AAD" w:rsidP="003D2AAD">
            <w:pPr>
              <w:widowControl w:val="0"/>
              <w:autoSpaceDE w:val="0"/>
              <w:autoSpaceDN w:val="0"/>
              <w:spacing w:after="0" w:line="183" w:lineRule="exact"/>
              <w:ind w:right="112"/>
              <w:jc w:val="right"/>
              <w:rPr>
                <w:rFonts w:ascii="Arial" w:eastAsia="Arial" w:hAnsi="Arial" w:cs="Arial"/>
                <w:sz w:val="16"/>
              </w:rPr>
            </w:pPr>
            <w:r w:rsidRPr="003D2AAD">
              <w:rPr>
                <w:rFonts w:ascii="Arial" w:eastAsia="Arial" w:hAnsi="Arial" w:cs="Arial"/>
                <w:sz w:val="16"/>
              </w:rPr>
              <w:t>149273 (39.0%)</w:t>
            </w:r>
          </w:p>
        </w:tc>
        <w:tc>
          <w:tcPr>
            <w:tcW w:w="1375" w:type="dxa"/>
            <w:tcBorders>
              <w:top w:val="nil"/>
              <w:left w:val="single" w:sz="2" w:space="0" w:color="000000"/>
              <w:bottom w:val="nil"/>
              <w:right w:val="single" w:sz="2" w:space="0" w:color="000000"/>
            </w:tcBorders>
          </w:tcPr>
          <w:p w14:paraId="7827BFDA" w14:textId="77777777" w:rsidR="003D2AAD" w:rsidRPr="003D2AAD" w:rsidRDefault="003D2AAD" w:rsidP="003D2AAD">
            <w:pPr>
              <w:widowControl w:val="0"/>
              <w:autoSpaceDE w:val="0"/>
              <w:autoSpaceDN w:val="0"/>
              <w:spacing w:after="0" w:line="183" w:lineRule="exact"/>
              <w:ind w:right="155"/>
              <w:jc w:val="right"/>
              <w:rPr>
                <w:rFonts w:ascii="Arial" w:eastAsia="Arial" w:hAnsi="Arial" w:cs="Arial"/>
                <w:sz w:val="16"/>
              </w:rPr>
            </w:pPr>
            <w:r w:rsidRPr="003D2AAD">
              <w:rPr>
                <w:rFonts w:ascii="Arial" w:eastAsia="Arial" w:hAnsi="Arial" w:cs="Arial"/>
                <w:sz w:val="16"/>
              </w:rPr>
              <w:t>74369 (31.0%)</w:t>
            </w:r>
          </w:p>
        </w:tc>
        <w:tc>
          <w:tcPr>
            <w:tcW w:w="1166" w:type="dxa"/>
            <w:tcBorders>
              <w:top w:val="nil"/>
              <w:left w:val="single" w:sz="2" w:space="0" w:color="000000"/>
              <w:bottom w:val="nil"/>
            </w:tcBorders>
          </w:tcPr>
          <w:p w14:paraId="27F80509"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10136663" w14:textId="77777777" w:rsidTr="003D2AAD">
        <w:trPr>
          <w:trHeight w:hRule="exact" w:val="274"/>
        </w:trPr>
        <w:tc>
          <w:tcPr>
            <w:tcW w:w="5102" w:type="dxa"/>
            <w:tcBorders>
              <w:top w:val="nil"/>
              <w:bottom w:val="single" w:sz="2" w:space="0" w:color="000000"/>
              <w:right w:val="single" w:sz="2" w:space="0" w:color="000000"/>
            </w:tcBorders>
          </w:tcPr>
          <w:p w14:paraId="3DF174A1"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73140A3E"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812</w:t>
            </w:r>
          </w:p>
        </w:tc>
        <w:tc>
          <w:tcPr>
            <w:tcW w:w="1375" w:type="dxa"/>
            <w:tcBorders>
              <w:top w:val="nil"/>
              <w:left w:val="single" w:sz="2" w:space="0" w:color="000000"/>
              <w:bottom w:val="single" w:sz="2" w:space="0" w:color="000000"/>
              <w:right w:val="single" w:sz="2" w:space="0" w:color="000000"/>
            </w:tcBorders>
          </w:tcPr>
          <w:p w14:paraId="62D9F0D8"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433</w:t>
            </w:r>
          </w:p>
        </w:tc>
        <w:tc>
          <w:tcPr>
            <w:tcW w:w="1375" w:type="dxa"/>
            <w:tcBorders>
              <w:top w:val="nil"/>
              <w:left w:val="single" w:sz="2" w:space="0" w:color="000000"/>
              <w:bottom w:val="single" w:sz="2" w:space="0" w:color="000000"/>
              <w:right w:val="single" w:sz="2" w:space="0" w:color="000000"/>
            </w:tcBorders>
          </w:tcPr>
          <w:p w14:paraId="5DF98621"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379</w:t>
            </w:r>
          </w:p>
        </w:tc>
        <w:tc>
          <w:tcPr>
            <w:tcW w:w="1166" w:type="dxa"/>
            <w:tcBorders>
              <w:top w:val="nil"/>
              <w:left w:val="single" w:sz="2" w:space="0" w:color="000000"/>
              <w:bottom w:val="single" w:sz="2" w:space="0" w:color="000000"/>
            </w:tcBorders>
          </w:tcPr>
          <w:p w14:paraId="489B7CE6"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2CCC49A5" w14:textId="77777777" w:rsidTr="003D2AAD">
        <w:trPr>
          <w:trHeight w:hRule="exact" w:val="274"/>
        </w:trPr>
        <w:tc>
          <w:tcPr>
            <w:tcW w:w="5102" w:type="dxa"/>
            <w:tcBorders>
              <w:top w:val="single" w:sz="2" w:space="0" w:color="000000"/>
              <w:bottom w:val="nil"/>
              <w:right w:val="single" w:sz="2" w:space="0" w:color="000000"/>
            </w:tcBorders>
          </w:tcPr>
          <w:p w14:paraId="534BADD8"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Anti-</w:t>
            </w:r>
            <w:proofErr w:type="spellStart"/>
            <w:r w:rsidRPr="003D2AAD">
              <w:rPr>
                <w:rFonts w:ascii="Arial" w:eastAsia="Arial" w:hAnsi="Arial" w:cs="Arial"/>
                <w:sz w:val="16"/>
              </w:rPr>
              <w:t>Anginal</w:t>
            </w:r>
            <w:proofErr w:type="spellEnd"/>
            <w:r w:rsidRPr="003D2AAD">
              <w:rPr>
                <w:rFonts w:ascii="Arial" w:eastAsia="Arial" w:hAnsi="Arial" w:cs="Arial"/>
                <w:sz w:val="16"/>
              </w:rPr>
              <w:t xml:space="preserve"> Medication w/in 2 Weeks</w:t>
            </w:r>
          </w:p>
        </w:tc>
        <w:tc>
          <w:tcPr>
            <w:tcW w:w="1378" w:type="dxa"/>
            <w:tcBorders>
              <w:top w:val="single" w:sz="2" w:space="0" w:color="000000"/>
              <w:left w:val="single" w:sz="2" w:space="0" w:color="000000"/>
              <w:bottom w:val="nil"/>
              <w:right w:val="single" w:sz="2" w:space="0" w:color="000000"/>
            </w:tcBorders>
          </w:tcPr>
          <w:p w14:paraId="1959150F"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450685 (72.4%)</w:t>
            </w:r>
          </w:p>
        </w:tc>
        <w:tc>
          <w:tcPr>
            <w:tcW w:w="1375" w:type="dxa"/>
            <w:tcBorders>
              <w:top w:val="single" w:sz="2" w:space="0" w:color="000000"/>
              <w:left w:val="single" w:sz="2" w:space="0" w:color="000000"/>
              <w:bottom w:val="nil"/>
              <w:right w:val="single" w:sz="2" w:space="0" w:color="000000"/>
            </w:tcBorders>
          </w:tcPr>
          <w:p w14:paraId="09898EE9" w14:textId="77777777" w:rsidR="003D2AAD" w:rsidRPr="003D2AAD" w:rsidRDefault="003D2AAD" w:rsidP="003D2AAD">
            <w:pPr>
              <w:widowControl w:val="0"/>
              <w:autoSpaceDE w:val="0"/>
              <w:autoSpaceDN w:val="0"/>
              <w:spacing w:before="58" w:after="0" w:line="240" w:lineRule="auto"/>
              <w:ind w:right="112"/>
              <w:jc w:val="right"/>
              <w:rPr>
                <w:rFonts w:ascii="Arial" w:eastAsia="Arial" w:hAnsi="Arial" w:cs="Arial"/>
                <w:sz w:val="16"/>
              </w:rPr>
            </w:pPr>
            <w:r w:rsidRPr="003D2AAD">
              <w:rPr>
                <w:rFonts w:ascii="Arial" w:eastAsia="Arial" w:hAnsi="Arial" w:cs="Arial"/>
                <w:sz w:val="16"/>
              </w:rPr>
              <w:t>276280 (72.1%)</w:t>
            </w:r>
          </w:p>
        </w:tc>
        <w:tc>
          <w:tcPr>
            <w:tcW w:w="1375" w:type="dxa"/>
            <w:tcBorders>
              <w:top w:val="single" w:sz="2" w:space="0" w:color="000000"/>
              <w:left w:val="single" w:sz="2" w:space="0" w:color="000000"/>
              <w:bottom w:val="nil"/>
              <w:right w:val="single" w:sz="2" w:space="0" w:color="000000"/>
            </w:tcBorders>
          </w:tcPr>
          <w:p w14:paraId="7D3C256E" w14:textId="77777777" w:rsidR="003D2AAD" w:rsidRPr="003D2AAD" w:rsidRDefault="003D2AAD" w:rsidP="003D2AAD">
            <w:pPr>
              <w:widowControl w:val="0"/>
              <w:autoSpaceDE w:val="0"/>
              <w:autoSpaceDN w:val="0"/>
              <w:spacing w:before="58" w:after="0" w:line="240" w:lineRule="auto"/>
              <w:ind w:right="112"/>
              <w:jc w:val="right"/>
              <w:rPr>
                <w:rFonts w:ascii="Arial" w:eastAsia="Arial" w:hAnsi="Arial" w:cs="Arial"/>
                <w:sz w:val="16"/>
              </w:rPr>
            </w:pPr>
            <w:r w:rsidRPr="003D2AAD">
              <w:rPr>
                <w:rFonts w:ascii="Arial" w:eastAsia="Arial" w:hAnsi="Arial" w:cs="Arial"/>
                <w:sz w:val="16"/>
              </w:rPr>
              <w:t>174405 (72.7%)</w:t>
            </w:r>
          </w:p>
        </w:tc>
        <w:tc>
          <w:tcPr>
            <w:tcW w:w="1166" w:type="dxa"/>
            <w:tcBorders>
              <w:top w:val="single" w:sz="2" w:space="0" w:color="000000"/>
              <w:left w:val="single" w:sz="2" w:space="0" w:color="000000"/>
              <w:bottom w:val="nil"/>
            </w:tcBorders>
          </w:tcPr>
          <w:p w14:paraId="0774F449"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3588C38C" w14:textId="77777777" w:rsidTr="003D2AAD">
        <w:trPr>
          <w:trHeight w:hRule="exact" w:val="275"/>
        </w:trPr>
        <w:tc>
          <w:tcPr>
            <w:tcW w:w="5102" w:type="dxa"/>
            <w:tcBorders>
              <w:top w:val="nil"/>
              <w:bottom w:val="single" w:sz="2" w:space="0" w:color="000000"/>
              <w:right w:val="single" w:sz="2" w:space="0" w:color="000000"/>
            </w:tcBorders>
          </w:tcPr>
          <w:p w14:paraId="34321077"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7FAE70AE" w14:textId="77777777" w:rsidR="003D2AAD" w:rsidRPr="003D2AAD" w:rsidRDefault="003D2AAD" w:rsidP="003D2AAD">
            <w:pPr>
              <w:widowControl w:val="0"/>
              <w:autoSpaceDE w:val="0"/>
              <w:autoSpaceDN w:val="0"/>
              <w:spacing w:after="0" w:line="240" w:lineRule="auto"/>
              <w:ind w:left="96" w:right="97"/>
              <w:jc w:val="center"/>
              <w:rPr>
                <w:rFonts w:ascii="Arial" w:eastAsia="Arial" w:hAnsi="Arial" w:cs="Arial"/>
                <w:sz w:val="16"/>
              </w:rPr>
            </w:pPr>
            <w:r w:rsidRPr="003D2AAD">
              <w:rPr>
                <w:rFonts w:ascii="Arial" w:eastAsia="Arial" w:hAnsi="Arial" w:cs="Arial"/>
                <w:sz w:val="16"/>
              </w:rPr>
              <w:t>187</w:t>
            </w:r>
          </w:p>
        </w:tc>
        <w:tc>
          <w:tcPr>
            <w:tcW w:w="1375" w:type="dxa"/>
            <w:tcBorders>
              <w:top w:val="nil"/>
              <w:left w:val="single" w:sz="2" w:space="0" w:color="000000"/>
              <w:bottom w:val="single" w:sz="2" w:space="0" w:color="000000"/>
              <w:right w:val="single" w:sz="2" w:space="0" w:color="000000"/>
            </w:tcBorders>
          </w:tcPr>
          <w:p w14:paraId="6225C00A" w14:textId="77777777" w:rsidR="003D2AAD" w:rsidRPr="003D2AAD" w:rsidRDefault="003D2AAD" w:rsidP="003D2AAD">
            <w:pPr>
              <w:widowControl w:val="0"/>
              <w:autoSpaceDE w:val="0"/>
              <w:autoSpaceDN w:val="0"/>
              <w:spacing w:after="0" w:line="240" w:lineRule="auto"/>
              <w:ind w:left="95" w:right="95"/>
              <w:jc w:val="center"/>
              <w:rPr>
                <w:rFonts w:ascii="Arial" w:eastAsia="Arial" w:hAnsi="Arial" w:cs="Arial"/>
                <w:sz w:val="16"/>
              </w:rPr>
            </w:pPr>
            <w:r w:rsidRPr="003D2AAD">
              <w:rPr>
                <w:rFonts w:ascii="Arial" w:eastAsia="Arial" w:hAnsi="Arial" w:cs="Arial"/>
                <w:sz w:val="16"/>
              </w:rPr>
              <w:t>110</w:t>
            </w:r>
          </w:p>
        </w:tc>
        <w:tc>
          <w:tcPr>
            <w:tcW w:w="1375" w:type="dxa"/>
            <w:tcBorders>
              <w:top w:val="nil"/>
              <w:left w:val="single" w:sz="2" w:space="0" w:color="000000"/>
              <w:bottom w:val="single" w:sz="2" w:space="0" w:color="000000"/>
              <w:right w:val="single" w:sz="2" w:space="0" w:color="000000"/>
            </w:tcBorders>
          </w:tcPr>
          <w:p w14:paraId="5D4530FF" w14:textId="77777777" w:rsidR="003D2AAD" w:rsidRPr="003D2AAD" w:rsidRDefault="003D2AAD" w:rsidP="003D2AAD">
            <w:pPr>
              <w:widowControl w:val="0"/>
              <w:autoSpaceDE w:val="0"/>
              <w:autoSpaceDN w:val="0"/>
              <w:spacing w:after="0" w:line="240" w:lineRule="auto"/>
              <w:ind w:left="94" w:right="95"/>
              <w:jc w:val="center"/>
              <w:rPr>
                <w:rFonts w:ascii="Arial" w:eastAsia="Arial" w:hAnsi="Arial" w:cs="Arial"/>
                <w:sz w:val="16"/>
              </w:rPr>
            </w:pPr>
            <w:r w:rsidRPr="003D2AAD">
              <w:rPr>
                <w:rFonts w:ascii="Arial" w:eastAsia="Arial" w:hAnsi="Arial" w:cs="Arial"/>
                <w:sz w:val="16"/>
              </w:rPr>
              <w:t>77</w:t>
            </w:r>
          </w:p>
        </w:tc>
        <w:tc>
          <w:tcPr>
            <w:tcW w:w="1166" w:type="dxa"/>
            <w:tcBorders>
              <w:top w:val="nil"/>
              <w:left w:val="single" w:sz="2" w:space="0" w:color="000000"/>
              <w:bottom w:val="single" w:sz="2" w:space="0" w:color="000000"/>
            </w:tcBorders>
          </w:tcPr>
          <w:p w14:paraId="4275A005"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4800BE0A" w14:textId="77777777" w:rsidTr="003D2AAD">
        <w:trPr>
          <w:trHeight w:hRule="exact" w:val="273"/>
        </w:trPr>
        <w:tc>
          <w:tcPr>
            <w:tcW w:w="5102" w:type="dxa"/>
            <w:tcBorders>
              <w:top w:val="single" w:sz="2" w:space="0" w:color="000000"/>
              <w:bottom w:val="nil"/>
              <w:right w:val="single" w:sz="2" w:space="0" w:color="000000"/>
            </w:tcBorders>
          </w:tcPr>
          <w:p w14:paraId="5AC2A2A1"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Heart Failure w/in 2 Weeks</w:t>
            </w:r>
          </w:p>
        </w:tc>
        <w:tc>
          <w:tcPr>
            <w:tcW w:w="1378" w:type="dxa"/>
            <w:tcBorders>
              <w:top w:val="single" w:sz="2" w:space="0" w:color="000000"/>
              <w:left w:val="single" w:sz="2" w:space="0" w:color="000000"/>
              <w:bottom w:val="nil"/>
              <w:right w:val="single" w:sz="2" w:space="0" w:color="000000"/>
            </w:tcBorders>
          </w:tcPr>
          <w:p w14:paraId="77E5F358"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62229 (10.0%)</w:t>
            </w:r>
          </w:p>
        </w:tc>
        <w:tc>
          <w:tcPr>
            <w:tcW w:w="1375" w:type="dxa"/>
            <w:tcBorders>
              <w:top w:val="single" w:sz="2" w:space="0" w:color="000000"/>
              <w:left w:val="single" w:sz="2" w:space="0" w:color="000000"/>
              <w:bottom w:val="nil"/>
              <w:right w:val="single" w:sz="2" w:space="0" w:color="000000"/>
            </w:tcBorders>
          </w:tcPr>
          <w:p w14:paraId="4BB576A5" w14:textId="77777777" w:rsidR="003D2AAD" w:rsidRPr="003D2AAD" w:rsidRDefault="003D2AAD" w:rsidP="003D2AAD">
            <w:pPr>
              <w:widowControl w:val="0"/>
              <w:autoSpaceDE w:val="0"/>
              <w:autoSpaceDN w:val="0"/>
              <w:spacing w:before="58" w:after="0" w:line="240" w:lineRule="auto"/>
              <w:ind w:left="203"/>
              <w:rPr>
                <w:rFonts w:ascii="Arial" w:eastAsia="Arial" w:hAnsi="Arial" w:cs="Arial"/>
                <w:sz w:val="16"/>
              </w:rPr>
            </w:pPr>
            <w:r w:rsidRPr="003D2AAD">
              <w:rPr>
                <w:rFonts w:ascii="Arial" w:eastAsia="Arial" w:hAnsi="Arial" w:cs="Arial"/>
                <w:sz w:val="16"/>
              </w:rPr>
              <w:t>37442 (9.8%)</w:t>
            </w:r>
          </w:p>
        </w:tc>
        <w:tc>
          <w:tcPr>
            <w:tcW w:w="1375" w:type="dxa"/>
            <w:tcBorders>
              <w:top w:val="single" w:sz="2" w:space="0" w:color="000000"/>
              <w:left w:val="single" w:sz="2" w:space="0" w:color="000000"/>
              <w:bottom w:val="nil"/>
              <w:right w:val="single" w:sz="2" w:space="0" w:color="000000"/>
            </w:tcBorders>
          </w:tcPr>
          <w:p w14:paraId="0B958591" w14:textId="77777777" w:rsidR="003D2AAD" w:rsidRPr="003D2AAD" w:rsidRDefault="003D2AAD" w:rsidP="003D2AAD">
            <w:pPr>
              <w:widowControl w:val="0"/>
              <w:autoSpaceDE w:val="0"/>
              <w:autoSpaceDN w:val="0"/>
              <w:spacing w:before="58" w:after="0" w:line="240" w:lineRule="auto"/>
              <w:ind w:right="155"/>
              <w:jc w:val="right"/>
              <w:rPr>
                <w:rFonts w:ascii="Arial" w:eastAsia="Arial" w:hAnsi="Arial" w:cs="Arial"/>
                <w:sz w:val="16"/>
              </w:rPr>
            </w:pPr>
            <w:r w:rsidRPr="003D2AAD">
              <w:rPr>
                <w:rFonts w:ascii="Arial" w:eastAsia="Arial" w:hAnsi="Arial" w:cs="Arial"/>
                <w:sz w:val="16"/>
              </w:rPr>
              <w:t>24787 (10.3%)</w:t>
            </w:r>
          </w:p>
        </w:tc>
        <w:tc>
          <w:tcPr>
            <w:tcW w:w="1166" w:type="dxa"/>
            <w:tcBorders>
              <w:top w:val="single" w:sz="2" w:space="0" w:color="000000"/>
              <w:left w:val="single" w:sz="2" w:space="0" w:color="000000"/>
              <w:bottom w:val="nil"/>
            </w:tcBorders>
          </w:tcPr>
          <w:p w14:paraId="0231B531"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283F541E" w14:textId="77777777" w:rsidTr="003D2AAD">
        <w:trPr>
          <w:trHeight w:hRule="exact" w:val="274"/>
        </w:trPr>
        <w:tc>
          <w:tcPr>
            <w:tcW w:w="5102" w:type="dxa"/>
            <w:tcBorders>
              <w:top w:val="nil"/>
              <w:bottom w:val="single" w:sz="2" w:space="0" w:color="000000"/>
              <w:right w:val="single" w:sz="2" w:space="0" w:color="000000"/>
            </w:tcBorders>
          </w:tcPr>
          <w:p w14:paraId="5F876A0A"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68FBDB65"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264</w:t>
            </w:r>
          </w:p>
        </w:tc>
        <w:tc>
          <w:tcPr>
            <w:tcW w:w="1375" w:type="dxa"/>
            <w:tcBorders>
              <w:top w:val="nil"/>
              <w:left w:val="single" w:sz="2" w:space="0" w:color="000000"/>
              <w:bottom w:val="single" w:sz="2" w:space="0" w:color="000000"/>
              <w:right w:val="single" w:sz="2" w:space="0" w:color="000000"/>
            </w:tcBorders>
          </w:tcPr>
          <w:p w14:paraId="211CA2C3"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135</w:t>
            </w:r>
          </w:p>
        </w:tc>
        <w:tc>
          <w:tcPr>
            <w:tcW w:w="1375" w:type="dxa"/>
            <w:tcBorders>
              <w:top w:val="nil"/>
              <w:left w:val="single" w:sz="2" w:space="0" w:color="000000"/>
              <w:bottom w:val="single" w:sz="2" w:space="0" w:color="000000"/>
              <w:right w:val="single" w:sz="2" w:space="0" w:color="000000"/>
            </w:tcBorders>
          </w:tcPr>
          <w:p w14:paraId="629CC9FC"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129</w:t>
            </w:r>
          </w:p>
        </w:tc>
        <w:tc>
          <w:tcPr>
            <w:tcW w:w="1166" w:type="dxa"/>
            <w:tcBorders>
              <w:top w:val="nil"/>
              <w:left w:val="single" w:sz="2" w:space="0" w:color="000000"/>
              <w:bottom w:val="single" w:sz="2" w:space="0" w:color="000000"/>
            </w:tcBorders>
          </w:tcPr>
          <w:p w14:paraId="33FDBCC3"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24E8E877" w14:textId="77777777" w:rsidTr="003D2AAD">
        <w:trPr>
          <w:trHeight w:hRule="exact" w:val="273"/>
        </w:trPr>
        <w:tc>
          <w:tcPr>
            <w:tcW w:w="5102" w:type="dxa"/>
            <w:tcBorders>
              <w:top w:val="single" w:sz="2" w:space="0" w:color="000000"/>
              <w:bottom w:val="nil"/>
              <w:right w:val="single" w:sz="2" w:space="0" w:color="000000"/>
            </w:tcBorders>
          </w:tcPr>
          <w:p w14:paraId="208ABD1F"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Cardiomyopathy or Left Ventricular Systolic Dysfunction</w:t>
            </w:r>
          </w:p>
        </w:tc>
        <w:tc>
          <w:tcPr>
            <w:tcW w:w="1378" w:type="dxa"/>
            <w:tcBorders>
              <w:top w:val="single" w:sz="2" w:space="0" w:color="000000"/>
              <w:left w:val="single" w:sz="2" w:space="0" w:color="000000"/>
              <w:bottom w:val="nil"/>
              <w:right w:val="single" w:sz="2" w:space="0" w:color="000000"/>
            </w:tcBorders>
          </w:tcPr>
          <w:p w14:paraId="058606E9"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65458 (10.5%)</w:t>
            </w:r>
          </w:p>
        </w:tc>
        <w:tc>
          <w:tcPr>
            <w:tcW w:w="1375" w:type="dxa"/>
            <w:tcBorders>
              <w:top w:val="single" w:sz="2" w:space="0" w:color="000000"/>
              <w:left w:val="single" w:sz="2" w:space="0" w:color="000000"/>
              <w:bottom w:val="nil"/>
              <w:right w:val="single" w:sz="2" w:space="0" w:color="000000"/>
            </w:tcBorders>
          </w:tcPr>
          <w:p w14:paraId="01C3D86A" w14:textId="77777777" w:rsidR="003D2AAD" w:rsidRPr="003D2AAD" w:rsidRDefault="003D2AAD" w:rsidP="003D2AAD">
            <w:pPr>
              <w:widowControl w:val="0"/>
              <w:autoSpaceDE w:val="0"/>
              <w:autoSpaceDN w:val="0"/>
              <w:spacing w:before="58" w:after="0" w:line="240" w:lineRule="auto"/>
              <w:ind w:right="155"/>
              <w:jc w:val="right"/>
              <w:rPr>
                <w:rFonts w:ascii="Arial" w:eastAsia="Arial" w:hAnsi="Arial" w:cs="Arial"/>
                <w:sz w:val="16"/>
              </w:rPr>
            </w:pPr>
            <w:r w:rsidRPr="003D2AAD">
              <w:rPr>
                <w:rFonts w:ascii="Arial" w:eastAsia="Arial" w:hAnsi="Arial" w:cs="Arial"/>
                <w:sz w:val="16"/>
              </w:rPr>
              <w:t>40176 (10.5%)</w:t>
            </w:r>
          </w:p>
        </w:tc>
        <w:tc>
          <w:tcPr>
            <w:tcW w:w="1375" w:type="dxa"/>
            <w:tcBorders>
              <w:top w:val="single" w:sz="2" w:space="0" w:color="000000"/>
              <w:left w:val="single" w:sz="2" w:space="0" w:color="000000"/>
              <w:bottom w:val="nil"/>
              <w:right w:val="single" w:sz="2" w:space="0" w:color="000000"/>
            </w:tcBorders>
          </w:tcPr>
          <w:p w14:paraId="5151FDB9" w14:textId="77777777" w:rsidR="003D2AAD" w:rsidRPr="003D2AAD" w:rsidRDefault="003D2AAD" w:rsidP="003D2AAD">
            <w:pPr>
              <w:widowControl w:val="0"/>
              <w:autoSpaceDE w:val="0"/>
              <w:autoSpaceDN w:val="0"/>
              <w:spacing w:before="58" w:after="0" w:line="240" w:lineRule="auto"/>
              <w:ind w:right="155"/>
              <w:jc w:val="right"/>
              <w:rPr>
                <w:rFonts w:ascii="Arial" w:eastAsia="Arial" w:hAnsi="Arial" w:cs="Arial"/>
                <w:sz w:val="16"/>
              </w:rPr>
            </w:pPr>
            <w:r w:rsidRPr="003D2AAD">
              <w:rPr>
                <w:rFonts w:ascii="Arial" w:eastAsia="Arial" w:hAnsi="Arial" w:cs="Arial"/>
                <w:sz w:val="16"/>
              </w:rPr>
              <w:t>25282 (10.5%)</w:t>
            </w:r>
          </w:p>
        </w:tc>
        <w:tc>
          <w:tcPr>
            <w:tcW w:w="1166" w:type="dxa"/>
            <w:tcBorders>
              <w:top w:val="single" w:sz="2" w:space="0" w:color="000000"/>
              <w:left w:val="single" w:sz="2" w:space="0" w:color="000000"/>
              <w:bottom w:val="nil"/>
            </w:tcBorders>
          </w:tcPr>
          <w:p w14:paraId="517F8A49" w14:textId="77777777" w:rsidR="003D2AAD" w:rsidRPr="003D2AAD" w:rsidRDefault="003D2AAD" w:rsidP="003D2AAD">
            <w:pPr>
              <w:widowControl w:val="0"/>
              <w:autoSpaceDE w:val="0"/>
              <w:autoSpaceDN w:val="0"/>
              <w:spacing w:before="58" w:after="0" w:line="240" w:lineRule="auto"/>
              <w:ind w:left="290" w:right="196"/>
              <w:jc w:val="center"/>
              <w:rPr>
                <w:rFonts w:ascii="Arial" w:eastAsia="Arial" w:hAnsi="Arial" w:cs="Arial"/>
                <w:sz w:val="16"/>
              </w:rPr>
            </w:pPr>
            <w:r w:rsidRPr="003D2AAD">
              <w:rPr>
                <w:rFonts w:ascii="Arial" w:eastAsia="Arial" w:hAnsi="Arial" w:cs="Arial"/>
                <w:sz w:val="16"/>
              </w:rPr>
              <w:t>0.544</w:t>
            </w:r>
          </w:p>
        </w:tc>
      </w:tr>
      <w:tr w:rsidR="003D2AAD" w:rsidRPr="003D2AAD" w14:paraId="2234B525" w14:textId="77777777" w:rsidTr="003D2AAD">
        <w:trPr>
          <w:trHeight w:hRule="exact" w:val="274"/>
        </w:trPr>
        <w:tc>
          <w:tcPr>
            <w:tcW w:w="5102" w:type="dxa"/>
            <w:tcBorders>
              <w:top w:val="nil"/>
              <w:bottom w:val="single" w:sz="2" w:space="0" w:color="000000"/>
              <w:right w:val="single" w:sz="2" w:space="0" w:color="000000"/>
            </w:tcBorders>
          </w:tcPr>
          <w:p w14:paraId="162ADDD2"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058C8ACC"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150</w:t>
            </w:r>
          </w:p>
        </w:tc>
        <w:tc>
          <w:tcPr>
            <w:tcW w:w="1375" w:type="dxa"/>
            <w:tcBorders>
              <w:top w:val="nil"/>
              <w:left w:val="single" w:sz="2" w:space="0" w:color="000000"/>
              <w:bottom w:val="single" w:sz="2" w:space="0" w:color="000000"/>
              <w:right w:val="single" w:sz="2" w:space="0" w:color="000000"/>
            </w:tcBorders>
          </w:tcPr>
          <w:p w14:paraId="7BB56EDA"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87</w:t>
            </w:r>
          </w:p>
        </w:tc>
        <w:tc>
          <w:tcPr>
            <w:tcW w:w="1375" w:type="dxa"/>
            <w:tcBorders>
              <w:top w:val="nil"/>
              <w:left w:val="single" w:sz="2" w:space="0" w:color="000000"/>
              <w:bottom w:val="single" w:sz="2" w:space="0" w:color="000000"/>
              <w:right w:val="single" w:sz="2" w:space="0" w:color="000000"/>
            </w:tcBorders>
          </w:tcPr>
          <w:p w14:paraId="7A6A8A9E"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63</w:t>
            </w:r>
          </w:p>
        </w:tc>
        <w:tc>
          <w:tcPr>
            <w:tcW w:w="1166" w:type="dxa"/>
            <w:tcBorders>
              <w:top w:val="nil"/>
              <w:left w:val="single" w:sz="2" w:space="0" w:color="000000"/>
              <w:bottom w:val="single" w:sz="2" w:space="0" w:color="000000"/>
            </w:tcBorders>
          </w:tcPr>
          <w:p w14:paraId="6454BF1D"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3191E01D" w14:textId="77777777" w:rsidTr="003D2AAD">
        <w:trPr>
          <w:trHeight w:hRule="exact" w:val="275"/>
        </w:trPr>
        <w:tc>
          <w:tcPr>
            <w:tcW w:w="5102" w:type="dxa"/>
            <w:tcBorders>
              <w:top w:val="single" w:sz="2" w:space="0" w:color="000000"/>
              <w:bottom w:val="nil"/>
              <w:right w:val="single" w:sz="2" w:space="0" w:color="000000"/>
            </w:tcBorders>
          </w:tcPr>
          <w:p w14:paraId="5B161EB6" w14:textId="77777777" w:rsidR="003D2AAD" w:rsidRPr="003D2AAD" w:rsidRDefault="003D2AAD" w:rsidP="003D2AAD">
            <w:pPr>
              <w:widowControl w:val="0"/>
              <w:autoSpaceDE w:val="0"/>
              <w:autoSpaceDN w:val="0"/>
              <w:spacing w:before="61" w:after="0" w:line="240" w:lineRule="auto"/>
              <w:ind w:left="275"/>
              <w:rPr>
                <w:rFonts w:ascii="Arial" w:eastAsia="Arial" w:hAnsi="Arial" w:cs="Arial"/>
                <w:sz w:val="16"/>
              </w:rPr>
            </w:pPr>
            <w:r w:rsidRPr="003D2AAD">
              <w:rPr>
                <w:rFonts w:ascii="Arial" w:eastAsia="Arial" w:hAnsi="Arial" w:cs="Arial"/>
                <w:sz w:val="16"/>
              </w:rPr>
              <w:t>Pre-operative Evaluation Before Non-Cardiac Surgery</w:t>
            </w:r>
          </w:p>
        </w:tc>
        <w:tc>
          <w:tcPr>
            <w:tcW w:w="1378" w:type="dxa"/>
            <w:tcBorders>
              <w:top w:val="single" w:sz="2" w:space="0" w:color="000000"/>
              <w:left w:val="single" w:sz="2" w:space="0" w:color="000000"/>
              <w:bottom w:val="nil"/>
              <w:right w:val="single" w:sz="2" w:space="0" w:color="000000"/>
            </w:tcBorders>
          </w:tcPr>
          <w:p w14:paraId="7AA516E3" w14:textId="77777777" w:rsidR="003D2AAD" w:rsidRPr="003D2AAD" w:rsidRDefault="003D2AAD" w:rsidP="003D2AAD">
            <w:pPr>
              <w:widowControl w:val="0"/>
              <w:autoSpaceDE w:val="0"/>
              <w:autoSpaceDN w:val="0"/>
              <w:spacing w:before="61" w:after="0" w:line="240" w:lineRule="auto"/>
              <w:ind w:left="96" w:right="97"/>
              <w:jc w:val="center"/>
              <w:rPr>
                <w:rFonts w:ascii="Arial" w:eastAsia="Arial" w:hAnsi="Arial" w:cs="Arial"/>
                <w:sz w:val="16"/>
              </w:rPr>
            </w:pPr>
            <w:r w:rsidRPr="003D2AAD">
              <w:rPr>
                <w:rFonts w:ascii="Arial" w:eastAsia="Arial" w:hAnsi="Arial" w:cs="Arial"/>
                <w:sz w:val="16"/>
              </w:rPr>
              <w:t>11296 (1.8%)</w:t>
            </w:r>
          </w:p>
        </w:tc>
        <w:tc>
          <w:tcPr>
            <w:tcW w:w="1375" w:type="dxa"/>
            <w:tcBorders>
              <w:top w:val="single" w:sz="2" w:space="0" w:color="000000"/>
              <w:left w:val="single" w:sz="2" w:space="0" w:color="000000"/>
              <w:bottom w:val="nil"/>
              <w:right w:val="single" w:sz="2" w:space="0" w:color="000000"/>
            </w:tcBorders>
          </w:tcPr>
          <w:p w14:paraId="2A6BFC73" w14:textId="77777777" w:rsidR="003D2AAD" w:rsidRPr="003D2AAD" w:rsidRDefault="003D2AAD" w:rsidP="003D2AAD">
            <w:pPr>
              <w:widowControl w:val="0"/>
              <w:autoSpaceDE w:val="0"/>
              <w:autoSpaceDN w:val="0"/>
              <w:spacing w:before="61" w:after="0" w:line="240" w:lineRule="auto"/>
              <w:ind w:left="249"/>
              <w:rPr>
                <w:rFonts w:ascii="Arial" w:eastAsia="Arial" w:hAnsi="Arial" w:cs="Arial"/>
                <w:sz w:val="16"/>
              </w:rPr>
            </w:pPr>
            <w:r w:rsidRPr="003D2AAD">
              <w:rPr>
                <w:rFonts w:ascii="Arial" w:eastAsia="Arial" w:hAnsi="Arial" w:cs="Arial"/>
                <w:sz w:val="16"/>
              </w:rPr>
              <w:t>6354 (1.7%)</w:t>
            </w:r>
          </w:p>
        </w:tc>
        <w:tc>
          <w:tcPr>
            <w:tcW w:w="1375" w:type="dxa"/>
            <w:tcBorders>
              <w:top w:val="single" w:sz="2" w:space="0" w:color="000000"/>
              <w:left w:val="single" w:sz="2" w:space="0" w:color="000000"/>
              <w:bottom w:val="nil"/>
              <w:right w:val="single" w:sz="2" w:space="0" w:color="000000"/>
            </w:tcBorders>
          </w:tcPr>
          <w:p w14:paraId="0BC09688" w14:textId="77777777" w:rsidR="003D2AAD" w:rsidRPr="003D2AAD" w:rsidRDefault="003D2AAD" w:rsidP="003D2AAD">
            <w:pPr>
              <w:widowControl w:val="0"/>
              <w:autoSpaceDE w:val="0"/>
              <w:autoSpaceDN w:val="0"/>
              <w:spacing w:before="61" w:after="0" w:line="240" w:lineRule="auto"/>
              <w:ind w:left="249"/>
              <w:rPr>
                <w:rFonts w:ascii="Arial" w:eastAsia="Arial" w:hAnsi="Arial" w:cs="Arial"/>
                <w:sz w:val="16"/>
              </w:rPr>
            </w:pPr>
            <w:r w:rsidRPr="003D2AAD">
              <w:rPr>
                <w:rFonts w:ascii="Arial" w:eastAsia="Arial" w:hAnsi="Arial" w:cs="Arial"/>
                <w:sz w:val="16"/>
              </w:rPr>
              <w:t>4942 (2.1%)</w:t>
            </w:r>
          </w:p>
        </w:tc>
        <w:tc>
          <w:tcPr>
            <w:tcW w:w="1166" w:type="dxa"/>
            <w:tcBorders>
              <w:top w:val="single" w:sz="2" w:space="0" w:color="000000"/>
              <w:left w:val="single" w:sz="2" w:space="0" w:color="000000"/>
              <w:bottom w:val="nil"/>
            </w:tcBorders>
          </w:tcPr>
          <w:p w14:paraId="765B8F35" w14:textId="77777777" w:rsidR="003D2AAD" w:rsidRPr="003D2AAD" w:rsidRDefault="003D2AAD" w:rsidP="003D2AAD">
            <w:pPr>
              <w:widowControl w:val="0"/>
              <w:autoSpaceDE w:val="0"/>
              <w:autoSpaceDN w:val="0"/>
              <w:spacing w:before="61"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5F2D219E" w14:textId="77777777" w:rsidTr="003D2AAD">
        <w:trPr>
          <w:trHeight w:hRule="exact" w:val="274"/>
        </w:trPr>
        <w:tc>
          <w:tcPr>
            <w:tcW w:w="5102" w:type="dxa"/>
            <w:tcBorders>
              <w:top w:val="nil"/>
              <w:bottom w:val="single" w:sz="2" w:space="0" w:color="000000"/>
              <w:right w:val="single" w:sz="2" w:space="0" w:color="000000"/>
            </w:tcBorders>
          </w:tcPr>
          <w:p w14:paraId="444F75C0"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37652FF3"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214</w:t>
            </w:r>
          </w:p>
        </w:tc>
        <w:tc>
          <w:tcPr>
            <w:tcW w:w="1375" w:type="dxa"/>
            <w:tcBorders>
              <w:top w:val="nil"/>
              <w:left w:val="single" w:sz="2" w:space="0" w:color="000000"/>
              <w:bottom w:val="single" w:sz="2" w:space="0" w:color="000000"/>
              <w:right w:val="single" w:sz="2" w:space="0" w:color="000000"/>
            </w:tcBorders>
          </w:tcPr>
          <w:p w14:paraId="3FED5804"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121</w:t>
            </w:r>
          </w:p>
        </w:tc>
        <w:tc>
          <w:tcPr>
            <w:tcW w:w="1375" w:type="dxa"/>
            <w:tcBorders>
              <w:top w:val="nil"/>
              <w:left w:val="single" w:sz="2" w:space="0" w:color="000000"/>
              <w:bottom w:val="single" w:sz="2" w:space="0" w:color="000000"/>
              <w:right w:val="single" w:sz="2" w:space="0" w:color="000000"/>
            </w:tcBorders>
          </w:tcPr>
          <w:p w14:paraId="0F566A06"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93</w:t>
            </w:r>
          </w:p>
        </w:tc>
        <w:tc>
          <w:tcPr>
            <w:tcW w:w="1166" w:type="dxa"/>
            <w:tcBorders>
              <w:top w:val="nil"/>
              <w:left w:val="single" w:sz="2" w:space="0" w:color="000000"/>
              <w:bottom w:val="single" w:sz="2" w:space="0" w:color="000000"/>
            </w:tcBorders>
          </w:tcPr>
          <w:p w14:paraId="012E101F"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37F3FB7D" w14:textId="77777777" w:rsidTr="003D2AAD">
        <w:trPr>
          <w:trHeight w:hRule="exact" w:val="273"/>
        </w:trPr>
        <w:tc>
          <w:tcPr>
            <w:tcW w:w="5102" w:type="dxa"/>
            <w:tcBorders>
              <w:top w:val="single" w:sz="2" w:space="0" w:color="000000"/>
              <w:bottom w:val="nil"/>
              <w:right w:val="single" w:sz="2" w:space="0" w:color="000000"/>
            </w:tcBorders>
          </w:tcPr>
          <w:p w14:paraId="616F989E"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Cardiogenic Shock w/in 24 Hours</w:t>
            </w:r>
          </w:p>
        </w:tc>
        <w:tc>
          <w:tcPr>
            <w:tcW w:w="1378" w:type="dxa"/>
            <w:tcBorders>
              <w:top w:val="single" w:sz="2" w:space="0" w:color="000000"/>
              <w:left w:val="single" w:sz="2" w:space="0" w:color="000000"/>
              <w:bottom w:val="nil"/>
              <w:right w:val="single" w:sz="2" w:space="0" w:color="000000"/>
            </w:tcBorders>
          </w:tcPr>
          <w:p w14:paraId="113ED21F"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8729 (1.4%)</w:t>
            </w:r>
          </w:p>
        </w:tc>
        <w:tc>
          <w:tcPr>
            <w:tcW w:w="1375" w:type="dxa"/>
            <w:tcBorders>
              <w:top w:val="single" w:sz="2" w:space="0" w:color="000000"/>
              <w:left w:val="single" w:sz="2" w:space="0" w:color="000000"/>
              <w:bottom w:val="nil"/>
              <w:right w:val="single" w:sz="2" w:space="0" w:color="000000"/>
            </w:tcBorders>
          </w:tcPr>
          <w:p w14:paraId="320FB83E" w14:textId="77777777" w:rsidR="003D2AAD" w:rsidRPr="003D2AAD" w:rsidRDefault="003D2AAD" w:rsidP="003D2AAD">
            <w:pPr>
              <w:widowControl w:val="0"/>
              <w:autoSpaceDE w:val="0"/>
              <w:autoSpaceDN w:val="0"/>
              <w:spacing w:before="58" w:after="0" w:line="240" w:lineRule="auto"/>
              <w:ind w:left="249"/>
              <w:rPr>
                <w:rFonts w:ascii="Arial" w:eastAsia="Arial" w:hAnsi="Arial" w:cs="Arial"/>
                <w:sz w:val="16"/>
              </w:rPr>
            </w:pPr>
            <w:r w:rsidRPr="003D2AAD">
              <w:rPr>
                <w:rFonts w:ascii="Arial" w:eastAsia="Arial" w:hAnsi="Arial" w:cs="Arial"/>
                <w:sz w:val="16"/>
              </w:rPr>
              <w:t>5608 (1.5%)</w:t>
            </w:r>
          </w:p>
        </w:tc>
        <w:tc>
          <w:tcPr>
            <w:tcW w:w="1375" w:type="dxa"/>
            <w:tcBorders>
              <w:top w:val="single" w:sz="2" w:space="0" w:color="000000"/>
              <w:left w:val="single" w:sz="2" w:space="0" w:color="000000"/>
              <w:bottom w:val="nil"/>
              <w:right w:val="single" w:sz="2" w:space="0" w:color="000000"/>
            </w:tcBorders>
          </w:tcPr>
          <w:p w14:paraId="201BF938" w14:textId="77777777" w:rsidR="003D2AAD" w:rsidRPr="003D2AAD" w:rsidRDefault="003D2AAD" w:rsidP="003D2AAD">
            <w:pPr>
              <w:widowControl w:val="0"/>
              <w:autoSpaceDE w:val="0"/>
              <w:autoSpaceDN w:val="0"/>
              <w:spacing w:before="58" w:after="0" w:line="240" w:lineRule="auto"/>
              <w:ind w:left="249"/>
              <w:rPr>
                <w:rFonts w:ascii="Arial" w:eastAsia="Arial" w:hAnsi="Arial" w:cs="Arial"/>
                <w:sz w:val="16"/>
              </w:rPr>
            </w:pPr>
            <w:r w:rsidRPr="003D2AAD">
              <w:rPr>
                <w:rFonts w:ascii="Arial" w:eastAsia="Arial" w:hAnsi="Arial" w:cs="Arial"/>
                <w:sz w:val="16"/>
              </w:rPr>
              <w:t>3121 (1.3%)</w:t>
            </w:r>
          </w:p>
        </w:tc>
        <w:tc>
          <w:tcPr>
            <w:tcW w:w="1166" w:type="dxa"/>
            <w:tcBorders>
              <w:top w:val="single" w:sz="2" w:space="0" w:color="000000"/>
              <w:left w:val="single" w:sz="2" w:space="0" w:color="000000"/>
              <w:bottom w:val="nil"/>
            </w:tcBorders>
          </w:tcPr>
          <w:p w14:paraId="6C3492E3"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7356EC33" w14:textId="77777777" w:rsidTr="003D2AAD">
        <w:trPr>
          <w:trHeight w:hRule="exact" w:val="274"/>
        </w:trPr>
        <w:tc>
          <w:tcPr>
            <w:tcW w:w="5102" w:type="dxa"/>
            <w:tcBorders>
              <w:top w:val="nil"/>
              <w:bottom w:val="single" w:sz="2" w:space="0" w:color="000000"/>
              <w:right w:val="single" w:sz="2" w:space="0" w:color="000000"/>
            </w:tcBorders>
          </w:tcPr>
          <w:p w14:paraId="2603A8FA"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75764BFE" w14:textId="77777777" w:rsidR="003D2AAD" w:rsidRPr="003D2AAD" w:rsidRDefault="003D2AAD" w:rsidP="003D2AAD">
            <w:pPr>
              <w:widowControl w:val="0"/>
              <w:autoSpaceDE w:val="0"/>
              <w:autoSpaceDN w:val="0"/>
              <w:spacing w:after="0" w:line="183" w:lineRule="exact"/>
              <w:ind w:left="96" w:right="97"/>
              <w:jc w:val="center"/>
              <w:rPr>
                <w:rFonts w:ascii="Arial" w:eastAsia="Arial" w:hAnsi="Arial" w:cs="Arial"/>
                <w:sz w:val="16"/>
              </w:rPr>
            </w:pPr>
            <w:r w:rsidRPr="003D2AAD">
              <w:rPr>
                <w:rFonts w:ascii="Arial" w:eastAsia="Arial" w:hAnsi="Arial" w:cs="Arial"/>
                <w:sz w:val="16"/>
              </w:rPr>
              <w:t>110</w:t>
            </w:r>
          </w:p>
        </w:tc>
        <w:tc>
          <w:tcPr>
            <w:tcW w:w="1375" w:type="dxa"/>
            <w:tcBorders>
              <w:top w:val="nil"/>
              <w:left w:val="single" w:sz="2" w:space="0" w:color="000000"/>
              <w:bottom w:val="single" w:sz="2" w:space="0" w:color="000000"/>
              <w:right w:val="single" w:sz="2" w:space="0" w:color="000000"/>
            </w:tcBorders>
          </w:tcPr>
          <w:p w14:paraId="564E52EC"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63</w:t>
            </w:r>
          </w:p>
        </w:tc>
        <w:tc>
          <w:tcPr>
            <w:tcW w:w="1375" w:type="dxa"/>
            <w:tcBorders>
              <w:top w:val="nil"/>
              <w:left w:val="single" w:sz="2" w:space="0" w:color="000000"/>
              <w:bottom w:val="single" w:sz="2" w:space="0" w:color="000000"/>
              <w:right w:val="single" w:sz="2" w:space="0" w:color="000000"/>
            </w:tcBorders>
          </w:tcPr>
          <w:p w14:paraId="15D0071F"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47</w:t>
            </w:r>
          </w:p>
        </w:tc>
        <w:tc>
          <w:tcPr>
            <w:tcW w:w="1166" w:type="dxa"/>
            <w:tcBorders>
              <w:top w:val="nil"/>
              <w:left w:val="single" w:sz="2" w:space="0" w:color="000000"/>
              <w:bottom w:val="single" w:sz="2" w:space="0" w:color="000000"/>
            </w:tcBorders>
          </w:tcPr>
          <w:p w14:paraId="68ADEC80"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0B2536EB" w14:textId="77777777" w:rsidTr="003D2AAD">
        <w:trPr>
          <w:trHeight w:hRule="exact" w:val="274"/>
        </w:trPr>
        <w:tc>
          <w:tcPr>
            <w:tcW w:w="5102" w:type="dxa"/>
            <w:tcBorders>
              <w:top w:val="single" w:sz="2" w:space="0" w:color="000000"/>
              <w:bottom w:val="nil"/>
              <w:right w:val="single" w:sz="2" w:space="0" w:color="000000"/>
            </w:tcBorders>
          </w:tcPr>
          <w:p w14:paraId="68B04A79"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Cardiac Arrest w/in 24 Hours</w:t>
            </w:r>
          </w:p>
        </w:tc>
        <w:tc>
          <w:tcPr>
            <w:tcW w:w="1378" w:type="dxa"/>
            <w:tcBorders>
              <w:top w:val="single" w:sz="2" w:space="0" w:color="000000"/>
              <w:left w:val="single" w:sz="2" w:space="0" w:color="000000"/>
              <w:bottom w:val="nil"/>
              <w:right w:val="single" w:sz="2" w:space="0" w:color="000000"/>
            </w:tcBorders>
          </w:tcPr>
          <w:p w14:paraId="4E25FE04"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10045 (1.6%)</w:t>
            </w:r>
          </w:p>
        </w:tc>
        <w:tc>
          <w:tcPr>
            <w:tcW w:w="1375" w:type="dxa"/>
            <w:tcBorders>
              <w:top w:val="single" w:sz="2" w:space="0" w:color="000000"/>
              <w:left w:val="single" w:sz="2" w:space="0" w:color="000000"/>
              <w:bottom w:val="nil"/>
              <w:right w:val="single" w:sz="2" w:space="0" w:color="000000"/>
            </w:tcBorders>
          </w:tcPr>
          <w:p w14:paraId="228EB52C" w14:textId="77777777" w:rsidR="003D2AAD" w:rsidRPr="003D2AAD" w:rsidRDefault="003D2AAD" w:rsidP="003D2AAD">
            <w:pPr>
              <w:widowControl w:val="0"/>
              <w:autoSpaceDE w:val="0"/>
              <w:autoSpaceDN w:val="0"/>
              <w:spacing w:before="58" w:after="0" w:line="240" w:lineRule="auto"/>
              <w:ind w:left="249"/>
              <w:rPr>
                <w:rFonts w:ascii="Arial" w:eastAsia="Arial" w:hAnsi="Arial" w:cs="Arial"/>
                <w:sz w:val="16"/>
              </w:rPr>
            </w:pPr>
            <w:r w:rsidRPr="003D2AAD">
              <w:rPr>
                <w:rFonts w:ascii="Arial" w:eastAsia="Arial" w:hAnsi="Arial" w:cs="Arial"/>
                <w:sz w:val="16"/>
              </w:rPr>
              <w:t>6685 (1.7%)</w:t>
            </w:r>
          </w:p>
        </w:tc>
        <w:tc>
          <w:tcPr>
            <w:tcW w:w="1375" w:type="dxa"/>
            <w:tcBorders>
              <w:top w:val="single" w:sz="2" w:space="0" w:color="000000"/>
              <w:left w:val="single" w:sz="2" w:space="0" w:color="000000"/>
              <w:bottom w:val="nil"/>
              <w:right w:val="single" w:sz="2" w:space="0" w:color="000000"/>
            </w:tcBorders>
          </w:tcPr>
          <w:p w14:paraId="57C92B08" w14:textId="77777777" w:rsidR="003D2AAD" w:rsidRPr="003D2AAD" w:rsidRDefault="003D2AAD" w:rsidP="003D2AAD">
            <w:pPr>
              <w:widowControl w:val="0"/>
              <w:autoSpaceDE w:val="0"/>
              <w:autoSpaceDN w:val="0"/>
              <w:spacing w:before="58" w:after="0" w:line="240" w:lineRule="auto"/>
              <w:ind w:left="249"/>
              <w:rPr>
                <w:rFonts w:ascii="Arial" w:eastAsia="Arial" w:hAnsi="Arial" w:cs="Arial"/>
                <w:sz w:val="16"/>
              </w:rPr>
            </w:pPr>
            <w:r w:rsidRPr="003D2AAD">
              <w:rPr>
                <w:rFonts w:ascii="Arial" w:eastAsia="Arial" w:hAnsi="Arial" w:cs="Arial"/>
                <w:sz w:val="16"/>
              </w:rPr>
              <w:t>3360 (1.4%)</w:t>
            </w:r>
          </w:p>
        </w:tc>
        <w:tc>
          <w:tcPr>
            <w:tcW w:w="1166" w:type="dxa"/>
            <w:tcBorders>
              <w:top w:val="single" w:sz="2" w:space="0" w:color="000000"/>
              <w:left w:val="single" w:sz="2" w:space="0" w:color="000000"/>
              <w:bottom w:val="nil"/>
            </w:tcBorders>
          </w:tcPr>
          <w:p w14:paraId="5B84A7C6"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39136826" w14:textId="77777777" w:rsidTr="003D2AAD">
        <w:trPr>
          <w:trHeight w:hRule="exact" w:val="275"/>
        </w:trPr>
        <w:tc>
          <w:tcPr>
            <w:tcW w:w="5102" w:type="dxa"/>
            <w:tcBorders>
              <w:top w:val="nil"/>
              <w:bottom w:val="single" w:sz="2" w:space="0" w:color="000000"/>
              <w:right w:val="single" w:sz="2" w:space="0" w:color="000000"/>
            </w:tcBorders>
          </w:tcPr>
          <w:p w14:paraId="2DB87CA3"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Missing (.)</w:t>
            </w:r>
          </w:p>
        </w:tc>
        <w:tc>
          <w:tcPr>
            <w:tcW w:w="1378" w:type="dxa"/>
            <w:tcBorders>
              <w:top w:val="nil"/>
              <w:left w:val="single" w:sz="2" w:space="0" w:color="000000"/>
              <w:bottom w:val="single" w:sz="2" w:space="0" w:color="000000"/>
              <w:right w:val="single" w:sz="2" w:space="0" w:color="000000"/>
            </w:tcBorders>
          </w:tcPr>
          <w:p w14:paraId="19923396" w14:textId="77777777" w:rsidR="003D2AAD" w:rsidRPr="003D2AAD" w:rsidRDefault="003D2AAD" w:rsidP="003D2AAD">
            <w:pPr>
              <w:widowControl w:val="0"/>
              <w:autoSpaceDE w:val="0"/>
              <w:autoSpaceDN w:val="0"/>
              <w:spacing w:after="0" w:line="240" w:lineRule="auto"/>
              <w:ind w:left="96" w:right="97"/>
              <w:jc w:val="center"/>
              <w:rPr>
                <w:rFonts w:ascii="Arial" w:eastAsia="Arial" w:hAnsi="Arial" w:cs="Arial"/>
                <w:sz w:val="16"/>
              </w:rPr>
            </w:pPr>
            <w:r w:rsidRPr="003D2AAD">
              <w:rPr>
                <w:rFonts w:ascii="Arial" w:eastAsia="Arial" w:hAnsi="Arial" w:cs="Arial"/>
                <w:sz w:val="16"/>
              </w:rPr>
              <w:t>180</w:t>
            </w:r>
          </w:p>
        </w:tc>
        <w:tc>
          <w:tcPr>
            <w:tcW w:w="1375" w:type="dxa"/>
            <w:tcBorders>
              <w:top w:val="nil"/>
              <w:left w:val="single" w:sz="2" w:space="0" w:color="000000"/>
              <w:bottom w:val="single" w:sz="2" w:space="0" w:color="000000"/>
              <w:right w:val="single" w:sz="2" w:space="0" w:color="000000"/>
            </w:tcBorders>
          </w:tcPr>
          <w:p w14:paraId="18D1C814" w14:textId="77777777" w:rsidR="003D2AAD" w:rsidRPr="003D2AAD" w:rsidRDefault="003D2AAD" w:rsidP="003D2AAD">
            <w:pPr>
              <w:widowControl w:val="0"/>
              <w:autoSpaceDE w:val="0"/>
              <w:autoSpaceDN w:val="0"/>
              <w:spacing w:after="0" w:line="240" w:lineRule="auto"/>
              <w:ind w:left="95" w:right="95"/>
              <w:jc w:val="center"/>
              <w:rPr>
                <w:rFonts w:ascii="Arial" w:eastAsia="Arial" w:hAnsi="Arial" w:cs="Arial"/>
                <w:sz w:val="16"/>
              </w:rPr>
            </w:pPr>
            <w:r w:rsidRPr="003D2AAD">
              <w:rPr>
                <w:rFonts w:ascii="Arial" w:eastAsia="Arial" w:hAnsi="Arial" w:cs="Arial"/>
                <w:sz w:val="16"/>
              </w:rPr>
              <w:t>101</w:t>
            </w:r>
          </w:p>
        </w:tc>
        <w:tc>
          <w:tcPr>
            <w:tcW w:w="1375" w:type="dxa"/>
            <w:tcBorders>
              <w:top w:val="nil"/>
              <w:left w:val="single" w:sz="2" w:space="0" w:color="000000"/>
              <w:bottom w:val="single" w:sz="2" w:space="0" w:color="000000"/>
              <w:right w:val="single" w:sz="2" w:space="0" w:color="000000"/>
            </w:tcBorders>
          </w:tcPr>
          <w:p w14:paraId="42F55ECA" w14:textId="77777777" w:rsidR="003D2AAD" w:rsidRPr="003D2AAD" w:rsidRDefault="003D2AAD" w:rsidP="003D2AAD">
            <w:pPr>
              <w:widowControl w:val="0"/>
              <w:autoSpaceDE w:val="0"/>
              <w:autoSpaceDN w:val="0"/>
              <w:spacing w:after="0" w:line="240" w:lineRule="auto"/>
              <w:ind w:left="94" w:right="95"/>
              <w:jc w:val="center"/>
              <w:rPr>
                <w:rFonts w:ascii="Arial" w:eastAsia="Arial" w:hAnsi="Arial" w:cs="Arial"/>
                <w:sz w:val="16"/>
              </w:rPr>
            </w:pPr>
            <w:r w:rsidRPr="003D2AAD">
              <w:rPr>
                <w:rFonts w:ascii="Arial" w:eastAsia="Arial" w:hAnsi="Arial" w:cs="Arial"/>
                <w:sz w:val="16"/>
              </w:rPr>
              <w:t>79</w:t>
            </w:r>
          </w:p>
        </w:tc>
        <w:tc>
          <w:tcPr>
            <w:tcW w:w="1166" w:type="dxa"/>
            <w:tcBorders>
              <w:top w:val="nil"/>
              <w:left w:val="single" w:sz="2" w:space="0" w:color="000000"/>
              <w:bottom w:val="single" w:sz="2" w:space="0" w:color="000000"/>
            </w:tcBorders>
          </w:tcPr>
          <w:p w14:paraId="5A4235B6"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408F9F00" w14:textId="77777777" w:rsidTr="003D2AAD">
        <w:trPr>
          <w:trHeight w:hRule="exact" w:val="273"/>
        </w:trPr>
        <w:tc>
          <w:tcPr>
            <w:tcW w:w="5102" w:type="dxa"/>
            <w:tcBorders>
              <w:top w:val="single" w:sz="2" w:space="0" w:color="000000"/>
              <w:bottom w:val="nil"/>
              <w:right w:val="single" w:sz="2" w:space="0" w:color="000000"/>
            </w:tcBorders>
          </w:tcPr>
          <w:p w14:paraId="388F5C43"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Pre-PCI Left Ventricular Ejection Fraction</w:t>
            </w:r>
          </w:p>
        </w:tc>
        <w:tc>
          <w:tcPr>
            <w:tcW w:w="1378" w:type="dxa"/>
            <w:tcBorders>
              <w:top w:val="single" w:sz="2" w:space="0" w:color="000000"/>
              <w:left w:val="single" w:sz="2" w:space="0" w:color="000000"/>
              <w:bottom w:val="nil"/>
              <w:right w:val="single" w:sz="2" w:space="0" w:color="000000"/>
            </w:tcBorders>
          </w:tcPr>
          <w:p w14:paraId="6ED343BD"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52.5 ± 12.3</w:t>
            </w:r>
          </w:p>
        </w:tc>
        <w:tc>
          <w:tcPr>
            <w:tcW w:w="1375" w:type="dxa"/>
            <w:tcBorders>
              <w:top w:val="single" w:sz="2" w:space="0" w:color="000000"/>
              <w:left w:val="single" w:sz="2" w:space="0" w:color="000000"/>
              <w:bottom w:val="nil"/>
              <w:right w:val="single" w:sz="2" w:space="0" w:color="000000"/>
            </w:tcBorders>
          </w:tcPr>
          <w:p w14:paraId="39DA9BDA" w14:textId="77777777" w:rsidR="003D2AAD" w:rsidRPr="003D2AAD" w:rsidRDefault="003D2AAD" w:rsidP="003D2AAD">
            <w:pPr>
              <w:widowControl w:val="0"/>
              <w:autoSpaceDE w:val="0"/>
              <w:autoSpaceDN w:val="0"/>
              <w:spacing w:before="58" w:after="0" w:line="240" w:lineRule="auto"/>
              <w:ind w:left="285"/>
              <w:rPr>
                <w:rFonts w:ascii="Arial" w:eastAsia="Arial" w:hAnsi="Arial" w:cs="Arial"/>
                <w:sz w:val="16"/>
              </w:rPr>
            </w:pPr>
            <w:r w:rsidRPr="003D2AAD">
              <w:rPr>
                <w:rFonts w:ascii="Arial" w:eastAsia="Arial" w:hAnsi="Arial" w:cs="Arial"/>
                <w:sz w:val="16"/>
              </w:rPr>
              <w:t>52.5 ± 12.2</w:t>
            </w:r>
          </w:p>
        </w:tc>
        <w:tc>
          <w:tcPr>
            <w:tcW w:w="1375" w:type="dxa"/>
            <w:tcBorders>
              <w:top w:val="single" w:sz="2" w:space="0" w:color="000000"/>
              <w:left w:val="single" w:sz="2" w:space="0" w:color="000000"/>
              <w:bottom w:val="nil"/>
              <w:right w:val="single" w:sz="2" w:space="0" w:color="000000"/>
            </w:tcBorders>
          </w:tcPr>
          <w:p w14:paraId="1299CD25" w14:textId="77777777" w:rsidR="003D2AAD" w:rsidRPr="003D2AAD" w:rsidRDefault="003D2AAD" w:rsidP="003D2AAD">
            <w:pPr>
              <w:widowControl w:val="0"/>
              <w:autoSpaceDE w:val="0"/>
              <w:autoSpaceDN w:val="0"/>
              <w:spacing w:before="58" w:after="0" w:line="240" w:lineRule="auto"/>
              <w:ind w:left="285"/>
              <w:rPr>
                <w:rFonts w:ascii="Arial" w:eastAsia="Arial" w:hAnsi="Arial" w:cs="Arial"/>
                <w:sz w:val="16"/>
              </w:rPr>
            </w:pPr>
            <w:r w:rsidRPr="003D2AAD">
              <w:rPr>
                <w:rFonts w:ascii="Arial" w:eastAsia="Arial" w:hAnsi="Arial" w:cs="Arial"/>
                <w:sz w:val="16"/>
              </w:rPr>
              <w:t>52.6 ± 12.5</w:t>
            </w:r>
          </w:p>
        </w:tc>
        <w:tc>
          <w:tcPr>
            <w:tcW w:w="1166" w:type="dxa"/>
            <w:tcBorders>
              <w:top w:val="single" w:sz="2" w:space="0" w:color="000000"/>
              <w:left w:val="single" w:sz="2" w:space="0" w:color="000000"/>
              <w:bottom w:val="nil"/>
            </w:tcBorders>
          </w:tcPr>
          <w:p w14:paraId="315FBAD7" w14:textId="77777777" w:rsidR="003D2AAD" w:rsidRPr="003D2AAD" w:rsidRDefault="003D2AAD" w:rsidP="003D2AAD">
            <w:pPr>
              <w:widowControl w:val="0"/>
              <w:autoSpaceDE w:val="0"/>
              <w:autoSpaceDN w:val="0"/>
              <w:spacing w:before="58" w:after="0" w:line="240" w:lineRule="auto"/>
              <w:ind w:left="290" w:right="196"/>
              <w:jc w:val="center"/>
              <w:rPr>
                <w:rFonts w:ascii="Arial" w:eastAsia="Arial" w:hAnsi="Arial" w:cs="Arial"/>
                <w:sz w:val="16"/>
              </w:rPr>
            </w:pPr>
            <w:r w:rsidRPr="003D2AAD">
              <w:rPr>
                <w:rFonts w:ascii="Arial" w:eastAsia="Arial" w:hAnsi="Arial" w:cs="Arial"/>
                <w:sz w:val="16"/>
              </w:rPr>
              <w:t>0.012</w:t>
            </w:r>
          </w:p>
        </w:tc>
      </w:tr>
      <w:tr w:rsidR="003D2AAD" w:rsidRPr="003D2AAD" w14:paraId="7872008D" w14:textId="77777777" w:rsidTr="003D2AAD">
        <w:trPr>
          <w:trHeight w:hRule="exact" w:val="274"/>
        </w:trPr>
        <w:tc>
          <w:tcPr>
            <w:tcW w:w="5102" w:type="dxa"/>
            <w:tcBorders>
              <w:top w:val="nil"/>
              <w:bottom w:val="single" w:sz="2" w:space="0" w:color="000000"/>
              <w:right w:val="single" w:sz="2" w:space="0" w:color="000000"/>
            </w:tcBorders>
          </w:tcPr>
          <w:p w14:paraId="60D3951F"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w:t>
            </w:r>
          </w:p>
        </w:tc>
        <w:tc>
          <w:tcPr>
            <w:tcW w:w="1378" w:type="dxa"/>
            <w:tcBorders>
              <w:top w:val="nil"/>
              <w:left w:val="single" w:sz="2" w:space="0" w:color="000000"/>
              <w:bottom w:val="single" w:sz="2" w:space="0" w:color="000000"/>
              <w:right w:val="single" w:sz="2" w:space="0" w:color="000000"/>
            </w:tcBorders>
          </w:tcPr>
          <w:p w14:paraId="300CA319" w14:textId="77777777" w:rsidR="003D2AAD" w:rsidRPr="003D2AAD" w:rsidRDefault="003D2AAD" w:rsidP="003D2AAD">
            <w:pPr>
              <w:widowControl w:val="0"/>
              <w:autoSpaceDE w:val="0"/>
              <w:autoSpaceDN w:val="0"/>
              <w:spacing w:after="0" w:line="183" w:lineRule="exact"/>
              <w:ind w:left="95" w:right="97"/>
              <w:jc w:val="center"/>
              <w:rPr>
                <w:rFonts w:ascii="Arial" w:eastAsia="Arial" w:hAnsi="Arial" w:cs="Arial"/>
                <w:sz w:val="16"/>
              </w:rPr>
            </w:pPr>
            <w:r w:rsidRPr="003D2AAD">
              <w:rPr>
                <w:rFonts w:ascii="Arial" w:eastAsia="Arial" w:hAnsi="Arial" w:cs="Arial"/>
                <w:sz w:val="16"/>
              </w:rPr>
              <w:t>183357</w:t>
            </w:r>
          </w:p>
        </w:tc>
        <w:tc>
          <w:tcPr>
            <w:tcW w:w="1375" w:type="dxa"/>
            <w:tcBorders>
              <w:top w:val="nil"/>
              <w:left w:val="single" w:sz="2" w:space="0" w:color="000000"/>
              <w:bottom w:val="single" w:sz="2" w:space="0" w:color="000000"/>
              <w:right w:val="single" w:sz="2" w:space="0" w:color="000000"/>
            </w:tcBorders>
          </w:tcPr>
          <w:p w14:paraId="6FD9D1F1" w14:textId="77777777" w:rsidR="003D2AAD" w:rsidRPr="003D2AAD" w:rsidRDefault="003D2AAD" w:rsidP="003D2AAD">
            <w:pPr>
              <w:widowControl w:val="0"/>
              <w:autoSpaceDE w:val="0"/>
              <w:autoSpaceDN w:val="0"/>
              <w:spacing w:after="0" w:line="183" w:lineRule="exact"/>
              <w:ind w:left="417"/>
              <w:rPr>
                <w:rFonts w:ascii="Arial" w:eastAsia="Arial" w:hAnsi="Arial" w:cs="Arial"/>
                <w:sz w:val="16"/>
              </w:rPr>
            </w:pPr>
            <w:r w:rsidRPr="003D2AAD">
              <w:rPr>
                <w:rFonts w:ascii="Arial" w:eastAsia="Arial" w:hAnsi="Arial" w:cs="Arial"/>
                <w:sz w:val="16"/>
              </w:rPr>
              <w:t>113926</w:t>
            </w:r>
          </w:p>
        </w:tc>
        <w:tc>
          <w:tcPr>
            <w:tcW w:w="1375" w:type="dxa"/>
            <w:tcBorders>
              <w:top w:val="nil"/>
              <w:left w:val="single" w:sz="2" w:space="0" w:color="000000"/>
              <w:bottom w:val="single" w:sz="2" w:space="0" w:color="000000"/>
              <w:right w:val="single" w:sz="2" w:space="0" w:color="000000"/>
            </w:tcBorders>
          </w:tcPr>
          <w:p w14:paraId="1257FEEB" w14:textId="77777777" w:rsidR="003D2AAD" w:rsidRPr="003D2AAD" w:rsidRDefault="003D2AAD" w:rsidP="003D2AAD">
            <w:pPr>
              <w:widowControl w:val="0"/>
              <w:autoSpaceDE w:val="0"/>
              <w:autoSpaceDN w:val="0"/>
              <w:spacing w:after="0" w:line="183" w:lineRule="exact"/>
              <w:ind w:left="95" w:right="95"/>
              <w:jc w:val="center"/>
              <w:rPr>
                <w:rFonts w:ascii="Arial" w:eastAsia="Arial" w:hAnsi="Arial" w:cs="Arial"/>
                <w:sz w:val="16"/>
              </w:rPr>
            </w:pPr>
            <w:r w:rsidRPr="003D2AAD">
              <w:rPr>
                <w:rFonts w:ascii="Arial" w:eastAsia="Arial" w:hAnsi="Arial" w:cs="Arial"/>
                <w:sz w:val="16"/>
              </w:rPr>
              <w:t>69431</w:t>
            </w:r>
          </w:p>
        </w:tc>
        <w:tc>
          <w:tcPr>
            <w:tcW w:w="1166" w:type="dxa"/>
            <w:tcBorders>
              <w:top w:val="nil"/>
              <w:left w:val="single" w:sz="2" w:space="0" w:color="000000"/>
              <w:bottom w:val="single" w:sz="2" w:space="0" w:color="000000"/>
            </w:tcBorders>
          </w:tcPr>
          <w:p w14:paraId="54DB344B"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24F0100A" w14:textId="77777777" w:rsidTr="003D2AAD">
        <w:trPr>
          <w:trHeight w:hRule="exact" w:val="362"/>
        </w:trPr>
        <w:tc>
          <w:tcPr>
            <w:tcW w:w="5102" w:type="dxa"/>
            <w:tcBorders>
              <w:top w:val="single" w:sz="2" w:space="0" w:color="000000"/>
              <w:bottom w:val="single" w:sz="2" w:space="0" w:color="000000"/>
              <w:right w:val="single" w:sz="2" w:space="0" w:color="000000"/>
            </w:tcBorders>
          </w:tcPr>
          <w:p w14:paraId="488C2339" w14:textId="77777777" w:rsidR="003D2AAD" w:rsidRPr="003D2AAD" w:rsidRDefault="003D2AAD" w:rsidP="003D2AAD">
            <w:pPr>
              <w:widowControl w:val="0"/>
              <w:autoSpaceDE w:val="0"/>
              <w:autoSpaceDN w:val="0"/>
              <w:spacing w:before="56" w:after="0" w:line="240" w:lineRule="auto"/>
              <w:ind w:left="52"/>
              <w:rPr>
                <w:rFonts w:ascii="Arial" w:eastAsia="Arial" w:hAnsi="Arial" w:cs="Arial"/>
                <w:b/>
                <w:i/>
                <w:sz w:val="18"/>
              </w:rPr>
            </w:pPr>
            <w:r w:rsidRPr="003D2AAD">
              <w:rPr>
                <w:rFonts w:ascii="Arial" w:eastAsia="Arial" w:hAnsi="Arial" w:cs="Arial"/>
                <w:b/>
                <w:i/>
                <w:sz w:val="18"/>
              </w:rPr>
              <w:t>Procedure Information</w:t>
            </w:r>
          </w:p>
        </w:tc>
        <w:tc>
          <w:tcPr>
            <w:tcW w:w="1378" w:type="dxa"/>
            <w:tcBorders>
              <w:top w:val="single" w:sz="2" w:space="0" w:color="000000"/>
              <w:left w:val="single" w:sz="2" w:space="0" w:color="000000"/>
              <w:bottom w:val="single" w:sz="2" w:space="0" w:color="000000"/>
              <w:right w:val="single" w:sz="2" w:space="0" w:color="000000"/>
            </w:tcBorders>
          </w:tcPr>
          <w:p w14:paraId="4330213E"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single" w:sz="2" w:space="0" w:color="000000"/>
              <w:right w:val="single" w:sz="2" w:space="0" w:color="000000"/>
            </w:tcBorders>
          </w:tcPr>
          <w:p w14:paraId="287811B4"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single" w:sz="2" w:space="0" w:color="000000"/>
              <w:right w:val="single" w:sz="2" w:space="0" w:color="000000"/>
            </w:tcBorders>
          </w:tcPr>
          <w:p w14:paraId="214BF97D"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166" w:type="dxa"/>
            <w:tcBorders>
              <w:top w:val="single" w:sz="2" w:space="0" w:color="000000"/>
              <w:left w:val="single" w:sz="2" w:space="0" w:color="000000"/>
              <w:bottom w:val="single" w:sz="2" w:space="0" w:color="000000"/>
            </w:tcBorders>
          </w:tcPr>
          <w:p w14:paraId="7AAEF4BE"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70492AA1" w14:textId="77777777" w:rsidTr="003D2AAD">
        <w:trPr>
          <w:trHeight w:hRule="exact" w:val="274"/>
        </w:trPr>
        <w:tc>
          <w:tcPr>
            <w:tcW w:w="5102" w:type="dxa"/>
            <w:tcBorders>
              <w:top w:val="single" w:sz="2" w:space="0" w:color="000000"/>
              <w:bottom w:val="nil"/>
              <w:right w:val="single" w:sz="2" w:space="0" w:color="000000"/>
            </w:tcBorders>
          </w:tcPr>
          <w:p w14:paraId="28A42295" w14:textId="77777777" w:rsidR="003D2AAD" w:rsidRPr="003D2AAD" w:rsidRDefault="003D2AAD" w:rsidP="003D2AAD">
            <w:pPr>
              <w:widowControl w:val="0"/>
              <w:autoSpaceDE w:val="0"/>
              <w:autoSpaceDN w:val="0"/>
              <w:spacing w:before="58" w:after="0" w:line="240" w:lineRule="auto"/>
              <w:ind w:left="278"/>
              <w:rPr>
                <w:rFonts w:ascii="Arial" w:eastAsia="Arial" w:hAnsi="Arial" w:cs="Arial"/>
                <w:sz w:val="16"/>
              </w:rPr>
            </w:pPr>
            <w:r w:rsidRPr="003D2AAD">
              <w:rPr>
                <w:rFonts w:ascii="Arial" w:eastAsia="Arial" w:hAnsi="Arial" w:cs="Arial"/>
                <w:sz w:val="16"/>
              </w:rPr>
              <w:t>Contrast Volume</w:t>
            </w:r>
          </w:p>
        </w:tc>
        <w:tc>
          <w:tcPr>
            <w:tcW w:w="1378" w:type="dxa"/>
            <w:tcBorders>
              <w:top w:val="single" w:sz="2" w:space="0" w:color="000000"/>
              <w:left w:val="single" w:sz="2" w:space="0" w:color="000000"/>
              <w:bottom w:val="nil"/>
              <w:right w:val="single" w:sz="2" w:space="0" w:color="000000"/>
            </w:tcBorders>
          </w:tcPr>
          <w:p w14:paraId="3BCF6487"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190.6 ± 87.3</w:t>
            </w:r>
          </w:p>
        </w:tc>
        <w:tc>
          <w:tcPr>
            <w:tcW w:w="1375" w:type="dxa"/>
            <w:tcBorders>
              <w:top w:val="single" w:sz="2" w:space="0" w:color="000000"/>
              <w:left w:val="single" w:sz="2" w:space="0" w:color="000000"/>
              <w:bottom w:val="nil"/>
              <w:right w:val="single" w:sz="2" w:space="0" w:color="000000"/>
            </w:tcBorders>
          </w:tcPr>
          <w:p w14:paraId="1E5063F0" w14:textId="77777777" w:rsidR="003D2AAD" w:rsidRPr="003D2AAD" w:rsidRDefault="003D2AAD" w:rsidP="003D2AAD">
            <w:pPr>
              <w:widowControl w:val="0"/>
              <w:autoSpaceDE w:val="0"/>
              <w:autoSpaceDN w:val="0"/>
              <w:spacing w:before="58" w:after="0" w:line="240" w:lineRule="auto"/>
              <w:ind w:left="239"/>
              <w:rPr>
                <w:rFonts w:ascii="Arial" w:eastAsia="Arial" w:hAnsi="Arial" w:cs="Arial"/>
                <w:sz w:val="16"/>
              </w:rPr>
            </w:pPr>
            <w:r w:rsidRPr="003D2AAD">
              <w:rPr>
                <w:rFonts w:ascii="Arial" w:eastAsia="Arial" w:hAnsi="Arial" w:cs="Arial"/>
                <w:sz w:val="16"/>
              </w:rPr>
              <w:t>192.0 ± 86.7</w:t>
            </w:r>
          </w:p>
        </w:tc>
        <w:tc>
          <w:tcPr>
            <w:tcW w:w="1375" w:type="dxa"/>
            <w:tcBorders>
              <w:top w:val="single" w:sz="2" w:space="0" w:color="000000"/>
              <w:left w:val="single" w:sz="2" w:space="0" w:color="000000"/>
              <w:bottom w:val="nil"/>
              <w:right w:val="single" w:sz="2" w:space="0" w:color="000000"/>
            </w:tcBorders>
          </w:tcPr>
          <w:p w14:paraId="0D16C050" w14:textId="77777777" w:rsidR="003D2AAD" w:rsidRPr="003D2AAD" w:rsidRDefault="003D2AAD" w:rsidP="003D2AAD">
            <w:pPr>
              <w:widowControl w:val="0"/>
              <w:autoSpaceDE w:val="0"/>
              <w:autoSpaceDN w:val="0"/>
              <w:spacing w:before="58" w:after="0" w:line="240" w:lineRule="auto"/>
              <w:ind w:left="239"/>
              <w:rPr>
                <w:rFonts w:ascii="Arial" w:eastAsia="Arial" w:hAnsi="Arial" w:cs="Arial"/>
                <w:sz w:val="16"/>
              </w:rPr>
            </w:pPr>
            <w:r w:rsidRPr="003D2AAD">
              <w:rPr>
                <w:rFonts w:ascii="Arial" w:eastAsia="Arial" w:hAnsi="Arial" w:cs="Arial"/>
                <w:sz w:val="16"/>
              </w:rPr>
              <w:t>188.4 ± 88.2</w:t>
            </w:r>
          </w:p>
        </w:tc>
        <w:tc>
          <w:tcPr>
            <w:tcW w:w="1166" w:type="dxa"/>
            <w:tcBorders>
              <w:top w:val="single" w:sz="2" w:space="0" w:color="000000"/>
              <w:left w:val="single" w:sz="2" w:space="0" w:color="000000"/>
              <w:bottom w:val="nil"/>
            </w:tcBorders>
          </w:tcPr>
          <w:p w14:paraId="3CDC7389"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7ED3DB04" w14:textId="77777777" w:rsidTr="003D2AAD">
        <w:trPr>
          <w:trHeight w:hRule="exact" w:val="275"/>
        </w:trPr>
        <w:tc>
          <w:tcPr>
            <w:tcW w:w="5102" w:type="dxa"/>
            <w:tcBorders>
              <w:top w:val="nil"/>
              <w:bottom w:val="single" w:sz="2" w:space="0" w:color="000000"/>
              <w:right w:val="single" w:sz="2" w:space="0" w:color="000000"/>
            </w:tcBorders>
          </w:tcPr>
          <w:p w14:paraId="41F556DA" w14:textId="77777777" w:rsidR="003D2AAD" w:rsidRPr="003D2AAD" w:rsidRDefault="003D2AAD" w:rsidP="003D2AAD">
            <w:pPr>
              <w:widowControl w:val="0"/>
              <w:autoSpaceDE w:val="0"/>
              <w:autoSpaceDN w:val="0"/>
              <w:spacing w:after="0" w:line="240" w:lineRule="auto"/>
              <w:ind w:left="499"/>
              <w:rPr>
                <w:rFonts w:ascii="Arial" w:eastAsia="Arial" w:hAnsi="Arial" w:cs="Arial"/>
                <w:sz w:val="16"/>
              </w:rPr>
            </w:pPr>
            <w:r w:rsidRPr="003D2AAD">
              <w:rPr>
                <w:rFonts w:ascii="Arial" w:eastAsia="Arial" w:hAnsi="Arial" w:cs="Arial"/>
                <w:sz w:val="16"/>
              </w:rPr>
              <w:t>Missing</w:t>
            </w:r>
          </w:p>
        </w:tc>
        <w:tc>
          <w:tcPr>
            <w:tcW w:w="1378" w:type="dxa"/>
            <w:tcBorders>
              <w:top w:val="nil"/>
              <w:left w:val="single" w:sz="2" w:space="0" w:color="000000"/>
              <w:bottom w:val="single" w:sz="2" w:space="0" w:color="000000"/>
              <w:right w:val="single" w:sz="2" w:space="0" w:color="000000"/>
            </w:tcBorders>
          </w:tcPr>
          <w:p w14:paraId="7C11C67A" w14:textId="77777777" w:rsidR="003D2AAD" w:rsidRPr="003D2AAD" w:rsidRDefault="003D2AAD" w:rsidP="003D2AAD">
            <w:pPr>
              <w:widowControl w:val="0"/>
              <w:autoSpaceDE w:val="0"/>
              <w:autoSpaceDN w:val="0"/>
              <w:spacing w:after="0" w:line="240" w:lineRule="auto"/>
              <w:ind w:left="95" w:right="97"/>
              <w:jc w:val="center"/>
              <w:rPr>
                <w:rFonts w:ascii="Arial" w:eastAsia="Arial" w:hAnsi="Arial" w:cs="Arial"/>
                <w:sz w:val="16"/>
              </w:rPr>
            </w:pPr>
            <w:r w:rsidRPr="003D2AAD">
              <w:rPr>
                <w:rFonts w:ascii="Arial" w:eastAsia="Arial" w:hAnsi="Arial" w:cs="Arial"/>
                <w:sz w:val="16"/>
              </w:rPr>
              <w:t>1680</w:t>
            </w:r>
          </w:p>
        </w:tc>
        <w:tc>
          <w:tcPr>
            <w:tcW w:w="1375" w:type="dxa"/>
            <w:tcBorders>
              <w:top w:val="nil"/>
              <w:left w:val="single" w:sz="2" w:space="0" w:color="000000"/>
              <w:bottom w:val="single" w:sz="2" w:space="0" w:color="000000"/>
              <w:right w:val="single" w:sz="2" w:space="0" w:color="000000"/>
            </w:tcBorders>
          </w:tcPr>
          <w:p w14:paraId="50F83BFE" w14:textId="77777777" w:rsidR="003D2AAD" w:rsidRPr="003D2AAD" w:rsidRDefault="003D2AAD" w:rsidP="003D2AAD">
            <w:pPr>
              <w:widowControl w:val="0"/>
              <w:autoSpaceDE w:val="0"/>
              <w:autoSpaceDN w:val="0"/>
              <w:spacing w:after="0" w:line="240" w:lineRule="auto"/>
              <w:ind w:left="95" w:right="95"/>
              <w:jc w:val="center"/>
              <w:rPr>
                <w:rFonts w:ascii="Arial" w:eastAsia="Arial" w:hAnsi="Arial" w:cs="Arial"/>
                <w:sz w:val="16"/>
              </w:rPr>
            </w:pPr>
            <w:r w:rsidRPr="003D2AAD">
              <w:rPr>
                <w:rFonts w:ascii="Arial" w:eastAsia="Arial" w:hAnsi="Arial" w:cs="Arial"/>
                <w:sz w:val="16"/>
              </w:rPr>
              <w:t>966</w:t>
            </w:r>
          </w:p>
        </w:tc>
        <w:tc>
          <w:tcPr>
            <w:tcW w:w="1375" w:type="dxa"/>
            <w:tcBorders>
              <w:top w:val="nil"/>
              <w:left w:val="single" w:sz="2" w:space="0" w:color="000000"/>
              <w:bottom w:val="single" w:sz="2" w:space="0" w:color="000000"/>
              <w:right w:val="single" w:sz="2" w:space="0" w:color="000000"/>
            </w:tcBorders>
          </w:tcPr>
          <w:p w14:paraId="5E225AE9" w14:textId="77777777" w:rsidR="003D2AAD" w:rsidRPr="003D2AAD" w:rsidRDefault="003D2AAD" w:rsidP="003D2AAD">
            <w:pPr>
              <w:widowControl w:val="0"/>
              <w:autoSpaceDE w:val="0"/>
              <w:autoSpaceDN w:val="0"/>
              <w:spacing w:after="0" w:line="240" w:lineRule="auto"/>
              <w:ind w:left="95" w:right="95"/>
              <w:jc w:val="center"/>
              <w:rPr>
                <w:rFonts w:ascii="Arial" w:eastAsia="Arial" w:hAnsi="Arial" w:cs="Arial"/>
                <w:sz w:val="16"/>
              </w:rPr>
            </w:pPr>
            <w:r w:rsidRPr="003D2AAD">
              <w:rPr>
                <w:rFonts w:ascii="Arial" w:eastAsia="Arial" w:hAnsi="Arial" w:cs="Arial"/>
                <w:sz w:val="16"/>
              </w:rPr>
              <w:t>714</w:t>
            </w:r>
          </w:p>
        </w:tc>
        <w:tc>
          <w:tcPr>
            <w:tcW w:w="1166" w:type="dxa"/>
            <w:tcBorders>
              <w:top w:val="nil"/>
              <w:left w:val="single" w:sz="2" w:space="0" w:color="000000"/>
              <w:bottom w:val="single" w:sz="2" w:space="0" w:color="000000"/>
            </w:tcBorders>
          </w:tcPr>
          <w:p w14:paraId="67067C1A"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63A2B2AE" w14:textId="77777777" w:rsidTr="003D2AAD">
        <w:trPr>
          <w:trHeight w:hRule="exact" w:val="273"/>
        </w:trPr>
        <w:tc>
          <w:tcPr>
            <w:tcW w:w="5102" w:type="dxa"/>
            <w:tcBorders>
              <w:top w:val="single" w:sz="2" w:space="0" w:color="000000"/>
              <w:bottom w:val="nil"/>
              <w:right w:val="single" w:sz="2" w:space="0" w:color="000000"/>
            </w:tcBorders>
          </w:tcPr>
          <w:p w14:paraId="20862609" w14:textId="77777777" w:rsidR="003D2AAD" w:rsidRPr="003D2AAD" w:rsidRDefault="003D2AAD" w:rsidP="003D2AAD">
            <w:pPr>
              <w:widowControl w:val="0"/>
              <w:autoSpaceDE w:val="0"/>
              <w:autoSpaceDN w:val="0"/>
              <w:spacing w:before="58" w:after="0" w:line="240" w:lineRule="auto"/>
              <w:ind w:left="275"/>
              <w:rPr>
                <w:rFonts w:ascii="Arial" w:eastAsia="Arial" w:hAnsi="Arial" w:cs="Arial"/>
                <w:sz w:val="16"/>
              </w:rPr>
            </w:pPr>
            <w:r w:rsidRPr="003D2AAD">
              <w:rPr>
                <w:rFonts w:ascii="Arial" w:eastAsia="Arial" w:hAnsi="Arial" w:cs="Arial"/>
                <w:sz w:val="16"/>
              </w:rPr>
              <w:t>Fluoroscopy Time</w:t>
            </w:r>
          </w:p>
        </w:tc>
        <w:tc>
          <w:tcPr>
            <w:tcW w:w="1378" w:type="dxa"/>
            <w:tcBorders>
              <w:top w:val="single" w:sz="2" w:space="0" w:color="000000"/>
              <w:left w:val="single" w:sz="2" w:space="0" w:color="000000"/>
              <w:bottom w:val="nil"/>
              <w:right w:val="single" w:sz="2" w:space="0" w:color="000000"/>
            </w:tcBorders>
          </w:tcPr>
          <w:p w14:paraId="556DEB3A"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14.8 ± 11.6</w:t>
            </w:r>
          </w:p>
        </w:tc>
        <w:tc>
          <w:tcPr>
            <w:tcW w:w="1375" w:type="dxa"/>
            <w:tcBorders>
              <w:top w:val="single" w:sz="2" w:space="0" w:color="000000"/>
              <w:left w:val="single" w:sz="2" w:space="0" w:color="000000"/>
              <w:bottom w:val="nil"/>
              <w:right w:val="single" w:sz="2" w:space="0" w:color="000000"/>
            </w:tcBorders>
          </w:tcPr>
          <w:p w14:paraId="74E6069B" w14:textId="77777777" w:rsidR="003D2AAD" w:rsidRPr="003D2AAD" w:rsidRDefault="003D2AAD" w:rsidP="003D2AAD">
            <w:pPr>
              <w:widowControl w:val="0"/>
              <w:autoSpaceDE w:val="0"/>
              <w:autoSpaceDN w:val="0"/>
              <w:spacing w:before="58" w:after="0" w:line="240" w:lineRule="auto"/>
              <w:ind w:left="285"/>
              <w:rPr>
                <w:rFonts w:ascii="Arial" w:eastAsia="Arial" w:hAnsi="Arial" w:cs="Arial"/>
                <w:sz w:val="16"/>
              </w:rPr>
            </w:pPr>
            <w:r w:rsidRPr="003D2AAD">
              <w:rPr>
                <w:rFonts w:ascii="Arial" w:eastAsia="Arial" w:hAnsi="Arial" w:cs="Arial"/>
                <w:sz w:val="16"/>
              </w:rPr>
              <w:t>14.6 ± 11.5</w:t>
            </w:r>
          </w:p>
        </w:tc>
        <w:tc>
          <w:tcPr>
            <w:tcW w:w="1375" w:type="dxa"/>
            <w:tcBorders>
              <w:top w:val="single" w:sz="2" w:space="0" w:color="000000"/>
              <w:left w:val="single" w:sz="2" w:space="0" w:color="000000"/>
              <w:bottom w:val="nil"/>
              <w:right w:val="single" w:sz="2" w:space="0" w:color="000000"/>
            </w:tcBorders>
          </w:tcPr>
          <w:p w14:paraId="37984FC9" w14:textId="77777777" w:rsidR="003D2AAD" w:rsidRPr="003D2AAD" w:rsidRDefault="003D2AAD" w:rsidP="003D2AAD">
            <w:pPr>
              <w:widowControl w:val="0"/>
              <w:autoSpaceDE w:val="0"/>
              <w:autoSpaceDN w:val="0"/>
              <w:spacing w:before="58" w:after="0" w:line="240" w:lineRule="auto"/>
              <w:ind w:left="285"/>
              <w:rPr>
                <w:rFonts w:ascii="Arial" w:eastAsia="Arial" w:hAnsi="Arial" w:cs="Arial"/>
                <w:sz w:val="16"/>
              </w:rPr>
            </w:pPr>
            <w:r w:rsidRPr="003D2AAD">
              <w:rPr>
                <w:rFonts w:ascii="Arial" w:eastAsia="Arial" w:hAnsi="Arial" w:cs="Arial"/>
                <w:sz w:val="16"/>
              </w:rPr>
              <w:t>15.1 ± 11.8</w:t>
            </w:r>
          </w:p>
        </w:tc>
        <w:tc>
          <w:tcPr>
            <w:tcW w:w="1166" w:type="dxa"/>
            <w:tcBorders>
              <w:top w:val="single" w:sz="2" w:space="0" w:color="000000"/>
              <w:left w:val="single" w:sz="2" w:space="0" w:color="000000"/>
              <w:bottom w:val="nil"/>
            </w:tcBorders>
          </w:tcPr>
          <w:p w14:paraId="6939A603"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12ED7A74" w14:textId="77777777" w:rsidTr="003D2AAD">
        <w:trPr>
          <w:trHeight w:hRule="exact" w:val="274"/>
        </w:trPr>
        <w:tc>
          <w:tcPr>
            <w:tcW w:w="5102" w:type="dxa"/>
            <w:tcBorders>
              <w:top w:val="nil"/>
              <w:bottom w:val="single" w:sz="2" w:space="0" w:color="000000"/>
              <w:right w:val="single" w:sz="2" w:space="0" w:color="000000"/>
            </w:tcBorders>
          </w:tcPr>
          <w:p w14:paraId="73ADA522" w14:textId="77777777" w:rsidR="003D2AAD" w:rsidRPr="003D2AAD" w:rsidRDefault="003D2AAD" w:rsidP="003D2AAD">
            <w:pPr>
              <w:widowControl w:val="0"/>
              <w:autoSpaceDE w:val="0"/>
              <w:autoSpaceDN w:val="0"/>
              <w:spacing w:after="0" w:line="183" w:lineRule="exact"/>
              <w:ind w:left="499"/>
              <w:rPr>
                <w:rFonts w:ascii="Arial" w:eastAsia="Arial" w:hAnsi="Arial" w:cs="Arial"/>
                <w:sz w:val="16"/>
              </w:rPr>
            </w:pPr>
            <w:r w:rsidRPr="003D2AAD">
              <w:rPr>
                <w:rFonts w:ascii="Arial" w:eastAsia="Arial" w:hAnsi="Arial" w:cs="Arial"/>
                <w:sz w:val="16"/>
              </w:rPr>
              <w:t>Missing</w:t>
            </w:r>
          </w:p>
        </w:tc>
        <w:tc>
          <w:tcPr>
            <w:tcW w:w="1378" w:type="dxa"/>
            <w:tcBorders>
              <w:top w:val="nil"/>
              <w:left w:val="single" w:sz="2" w:space="0" w:color="000000"/>
              <w:bottom w:val="single" w:sz="2" w:space="0" w:color="000000"/>
              <w:right w:val="single" w:sz="2" w:space="0" w:color="000000"/>
            </w:tcBorders>
          </w:tcPr>
          <w:p w14:paraId="67A50714" w14:textId="77777777" w:rsidR="003D2AAD" w:rsidRPr="003D2AAD" w:rsidRDefault="003D2AAD" w:rsidP="003D2AAD">
            <w:pPr>
              <w:widowControl w:val="0"/>
              <w:autoSpaceDE w:val="0"/>
              <w:autoSpaceDN w:val="0"/>
              <w:spacing w:after="0" w:line="183" w:lineRule="exact"/>
              <w:ind w:left="95" w:right="97"/>
              <w:jc w:val="center"/>
              <w:rPr>
                <w:rFonts w:ascii="Arial" w:eastAsia="Arial" w:hAnsi="Arial" w:cs="Arial"/>
                <w:sz w:val="16"/>
              </w:rPr>
            </w:pPr>
            <w:r w:rsidRPr="003D2AAD">
              <w:rPr>
                <w:rFonts w:ascii="Arial" w:eastAsia="Arial" w:hAnsi="Arial" w:cs="Arial"/>
                <w:sz w:val="16"/>
              </w:rPr>
              <w:t>8457</w:t>
            </w:r>
          </w:p>
        </w:tc>
        <w:tc>
          <w:tcPr>
            <w:tcW w:w="1375" w:type="dxa"/>
            <w:tcBorders>
              <w:top w:val="nil"/>
              <w:left w:val="single" w:sz="2" w:space="0" w:color="000000"/>
              <w:bottom w:val="single" w:sz="2" w:space="0" w:color="000000"/>
              <w:right w:val="single" w:sz="2" w:space="0" w:color="000000"/>
            </w:tcBorders>
          </w:tcPr>
          <w:p w14:paraId="410D8287"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5441</w:t>
            </w:r>
          </w:p>
        </w:tc>
        <w:tc>
          <w:tcPr>
            <w:tcW w:w="1375" w:type="dxa"/>
            <w:tcBorders>
              <w:top w:val="nil"/>
              <w:left w:val="single" w:sz="2" w:space="0" w:color="000000"/>
              <w:bottom w:val="single" w:sz="2" w:space="0" w:color="000000"/>
              <w:right w:val="single" w:sz="2" w:space="0" w:color="000000"/>
            </w:tcBorders>
          </w:tcPr>
          <w:p w14:paraId="3E553CF9" w14:textId="77777777" w:rsidR="003D2AAD" w:rsidRPr="003D2AAD" w:rsidRDefault="003D2AAD" w:rsidP="003D2AAD">
            <w:pPr>
              <w:widowControl w:val="0"/>
              <w:autoSpaceDE w:val="0"/>
              <w:autoSpaceDN w:val="0"/>
              <w:spacing w:after="0" w:line="183" w:lineRule="exact"/>
              <w:ind w:left="94" w:right="95"/>
              <w:jc w:val="center"/>
              <w:rPr>
                <w:rFonts w:ascii="Arial" w:eastAsia="Arial" w:hAnsi="Arial" w:cs="Arial"/>
                <w:sz w:val="16"/>
              </w:rPr>
            </w:pPr>
            <w:r w:rsidRPr="003D2AAD">
              <w:rPr>
                <w:rFonts w:ascii="Arial" w:eastAsia="Arial" w:hAnsi="Arial" w:cs="Arial"/>
                <w:sz w:val="16"/>
              </w:rPr>
              <w:t>3016</w:t>
            </w:r>
          </w:p>
        </w:tc>
        <w:tc>
          <w:tcPr>
            <w:tcW w:w="1166" w:type="dxa"/>
            <w:tcBorders>
              <w:top w:val="nil"/>
              <w:left w:val="single" w:sz="2" w:space="0" w:color="000000"/>
              <w:bottom w:val="single" w:sz="2" w:space="0" w:color="000000"/>
            </w:tcBorders>
          </w:tcPr>
          <w:p w14:paraId="671104AE"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281786E1" w14:textId="77777777" w:rsidTr="003D2AAD">
        <w:trPr>
          <w:trHeight w:hRule="exact" w:val="365"/>
        </w:trPr>
        <w:tc>
          <w:tcPr>
            <w:tcW w:w="5102" w:type="dxa"/>
            <w:tcBorders>
              <w:top w:val="single" w:sz="2" w:space="0" w:color="000000"/>
              <w:bottom w:val="single" w:sz="2" w:space="0" w:color="000000"/>
              <w:right w:val="single" w:sz="2" w:space="0" w:color="000000"/>
            </w:tcBorders>
          </w:tcPr>
          <w:p w14:paraId="3B7F758E" w14:textId="77777777" w:rsidR="003D2AAD" w:rsidRPr="003D2AAD" w:rsidRDefault="003D2AAD" w:rsidP="003D2AAD">
            <w:pPr>
              <w:widowControl w:val="0"/>
              <w:autoSpaceDE w:val="0"/>
              <w:autoSpaceDN w:val="0"/>
              <w:spacing w:before="56" w:after="0" w:line="240" w:lineRule="auto"/>
              <w:ind w:left="52"/>
              <w:rPr>
                <w:rFonts w:ascii="Arial" w:eastAsia="Arial" w:hAnsi="Arial" w:cs="Arial"/>
                <w:b/>
                <w:i/>
                <w:sz w:val="18"/>
              </w:rPr>
            </w:pPr>
            <w:r w:rsidRPr="003D2AAD">
              <w:rPr>
                <w:rFonts w:ascii="Arial" w:eastAsia="Arial" w:hAnsi="Arial" w:cs="Arial"/>
                <w:b/>
                <w:i/>
                <w:sz w:val="18"/>
              </w:rPr>
              <w:t>Outcomes</w:t>
            </w:r>
          </w:p>
        </w:tc>
        <w:tc>
          <w:tcPr>
            <w:tcW w:w="1378" w:type="dxa"/>
            <w:tcBorders>
              <w:top w:val="single" w:sz="2" w:space="0" w:color="000000"/>
              <w:left w:val="single" w:sz="2" w:space="0" w:color="000000"/>
              <w:bottom w:val="single" w:sz="2" w:space="0" w:color="000000"/>
              <w:right w:val="single" w:sz="2" w:space="0" w:color="000000"/>
            </w:tcBorders>
          </w:tcPr>
          <w:p w14:paraId="23CD9205"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single" w:sz="2" w:space="0" w:color="000000"/>
              <w:right w:val="single" w:sz="2" w:space="0" w:color="000000"/>
            </w:tcBorders>
          </w:tcPr>
          <w:p w14:paraId="20677D98"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5" w:type="dxa"/>
            <w:tcBorders>
              <w:top w:val="single" w:sz="2" w:space="0" w:color="000000"/>
              <w:left w:val="single" w:sz="2" w:space="0" w:color="000000"/>
              <w:bottom w:val="single" w:sz="2" w:space="0" w:color="000000"/>
              <w:right w:val="single" w:sz="2" w:space="0" w:color="000000"/>
            </w:tcBorders>
          </w:tcPr>
          <w:p w14:paraId="3D49F767"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166" w:type="dxa"/>
            <w:tcBorders>
              <w:top w:val="single" w:sz="2" w:space="0" w:color="000000"/>
              <w:left w:val="single" w:sz="2" w:space="0" w:color="000000"/>
              <w:bottom w:val="single" w:sz="2" w:space="0" w:color="000000"/>
            </w:tcBorders>
          </w:tcPr>
          <w:p w14:paraId="59A4F352"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bl>
    <w:p w14:paraId="299E2368" w14:textId="77777777" w:rsidR="003D2AAD" w:rsidRPr="003D2AAD" w:rsidRDefault="003D2AAD" w:rsidP="003D2AAD">
      <w:pPr>
        <w:widowControl w:val="0"/>
        <w:autoSpaceDE w:val="0"/>
        <w:autoSpaceDN w:val="0"/>
        <w:spacing w:after="0" w:line="240" w:lineRule="auto"/>
        <w:rPr>
          <w:rFonts w:ascii="Calibri" w:eastAsia="Calibri" w:hAnsi="Calibri" w:cs="Calibri"/>
        </w:rPr>
        <w:sectPr w:rsidR="003D2AAD" w:rsidRPr="003D2AAD">
          <w:pgSz w:w="12240" w:h="15840"/>
          <w:pgMar w:top="1440" w:right="800" w:bottom="880" w:left="800" w:header="0" w:footer="688" w:gutter="0"/>
          <w:cols w:space="720"/>
        </w:sectPr>
      </w:pPr>
    </w:p>
    <w:tbl>
      <w:tblPr>
        <w:tblW w:w="0" w:type="auto"/>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02"/>
        <w:gridCol w:w="1378"/>
        <w:gridCol w:w="1375"/>
        <w:gridCol w:w="1375"/>
        <w:gridCol w:w="1167"/>
      </w:tblGrid>
      <w:tr w:rsidR="003D2AAD" w:rsidRPr="003D2AAD" w14:paraId="34053530" w14:textId="77777777" w:rsidTr="003D2AAD">
        <w:trPr>
          <w:trHeight w:hRule="exact" w:val="341"/>
        </w:trPr>
        <w:tc>
          <w:tcPr>
            <w:tcW w:w="10397" w:type="dxa"/>
            <w:gridSpan w:val="5"/>
            <w:tcBorders>
              <w:bottom w:val="single" w:sz="2" w:space="0" w:color="000000"/>
            </w:tcBorders>
            <w:shd w:val="clear" w:color="auto" w:fill="BBBBBB"/>
          </w:tcPr>
          <w:p w14:paraId="32C11311" w14:textId="77777777" w:rsidR="003D2AAD" w:rsidRPr="003D2AAD" w:rsidRDefault="003D2AAD" w:rsidP="003D2AAD">
            <w:pPr>
              <w:widowControl w:val="0"/>
              <w:autoSpaceDE w:val="0"/>
              <w:autoSpaceDN w:val="0"/>
              <w:spacing w:before="58" w:after="0" w:line="240" w:lineRule="auto"/>
              <w:ind w:left="52"/>
              <w:rPr>
                <w:rFonts w:ascii="Arial" w:eastAsia="Arial" w:hAnsi="Arial" w:cs="Arial"/>
                <w:sz w:val="16"/>
              </w:rPr>
            </w:pPr>
            <w:r w:rsidRPr="003D2AAD">
              <w:rPr>
                <w:rFonts w:ascii="Arial" w:eastAsia="Arial" w:hAnsi="Arial" w:cs="Arial"/>
                <w:sz w:val="16"/>
              </w:rPr>
              <w:lastRenderedPageBreak/>
              <w:t>Rehab</w:t>
            </w:r>
          </w:p>
        </w:tc>
      </w:tr>
      <w:tr w:rsidR="003D2AAD" w:rsidRPr="003D2AAD" w14:paraId="1F11EC72" w14:textId="77777777" w:rsidTr="003D2AAD">
        <w:trPr>
          <w:trHeight w:hRule="exact" w:val="338"/>
        </w:trPr>
        <w:tc>
          <w:tcPr>
            <w:tcW w:w="5102" w:type="dxa"/>
            <w:vMerge w:val="restart"/>
            <w:tcBorders>
              <w:top w:val="single" w:sz="2" w:space="0" w:color="000000"/>
              <w:right w:val="single" w:sz="2" w:space="0" w:color="000000"/>
            </w:tcBorders>
            <w:shd w:val="clear" w:color="auto" w:fill="BBBBBB"/>
          </w:tcPr>
          <w:p w14:paraId="46D64D40"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8" w:type="dxa"/>
            <w:tcBorders>
              <w:top w:val="single" w:sz="2" w:space="0" w:color="000000"/>
              <w:left w:val="single" w:sz="2" w:space="0" w:color="000000"/>
              <w:bottom w:val="single" w:sz="2" w:space="0" w:color="000000"/>
              <w:right w:val="single" w:sz="2" w:space="0" w:color="000000"/>
            </w:tcBorders>
            <w:shd w:val="clear" w:color="auto" w:fill="BBBBBB"/>
          </w:tcPr>
          <w:p w14:paraId="265E6FC9"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Total</w:t>
            </w:r>
          </w:p>
        </w:tc>
        <w:tc>
          <w:tcPr>
            <w:tcW w:w="2750" w:type="dxa"/>
            <w:gridSpan w:val="2"/>
            <w:tcBorders>
              <w:top w:val="single" w:sz="2" w:space="0" w:color="000000"/>
              <w:left w:val="single" w:sz="2" w:space="0" w:color="000000"/>
              <w:bottom w:val="single" w:sz="2" w:space="0" w:color="000000"/>
              <w:right w:val="single" w:sz="2" w:space="0" w:color="000000"/>
            </w:tcBorders>
            <w:shd w:val="clear" w:color="auto" w:fill="BBBBBB"/>
          </w:tcPr>
          <w:p w14:paraId="0FF33C34" w14:textId="77777777" w:rsidR="003D2AAD" w:rsidRPr="003D2AAD" w:rsidRDefault="003D2AAD" w:rsidP="003D2AAD">
            <w:pPr>
              <w:widowControl w:val="0"/>
              <w:autoSpaceDE w:val="0"/>
              <w:autoSpaceDN w:val="0"/>
              <w:spacing w:before="58" w:after="0" w:line="240" w:lineRule="auto"/>
              <w:ind w:left="283"/>
              <w:rPr>
                <w:rFonts w:ascii="Arial" w:eastAsia="Arial" w:hAnsi="Arial" w:cs="Arial"/>
                <w:sz w:val="16"/>
              </w:rPr>
            </w:pPr>
            <w:r w:rsidRPr="003D2AAD">
              <w:rPr>
                <w:rFonts w:ascii="Arial" w:eastAsia="Arial" w:hAnsi="Arial" w:cs="Arial"/>
                <w:sz w:val="16"/>
              </w:rPr>
              <w:t>Cardiac Rehabilitation Referral</w:t>
            </w:r>
          </w:p>
        </w:tc>
        <w:tc>
          <w:tcPr>
            <w:tcW w:w="1166" w:type="dxa"/>
            <w:vMerge w:val="restart"/>
            <w:tcBorders>
              <w:top w:val="single" w:sz="2" w:space="0" w:color="000000"/>
              <w:left w:val="single" w:sz="2" w:space="0" w:color="000000"/>
            </w:tcBorders>
            <w:shd w:val="clear" w:color="auto" w:fill="BBBBBB"/>
          </w:tcPr>
          <w:p w14:paraId="015943A1" w14:textId="77777777" w:rsidR="003D2AAD" w:rsidRPr="003D2AAD" w:rsidRDefault="003D2AAD" w:rsidP="003D2AAD">
            <w:pPr>
              <w:widowControl w:val="0"/>
              <w:autoSpaceDE w:val="0"/>
              <w:autoSpaceDN w:val="0"/>
              <w:spacing w:after="0" w:line="240" w:lineRule="auto"/>
              <w:rPr>
                <w:rFonts w:ascii="Calibri" w:eastAsia="Arial" w:hAnsi="Arial" w:cs="Arial"/>
                <w:b/>
                <w:sz w:val="16"/>
              </w:rPr>
            </w:pPr>
          </w:p>
          <w:p w14:paraId="58841575" w14:textId="77777777" w:rsidR="003D2AAD" w:rsidRPr="003D2AAD" w:rsidRDefault="003D2AAD" w:rsidP="003D2AAD">
            <w:pPr>
              <w:widowControl w:val="0"/>
              <w:autoSpaceDE w:val="0"/>
              <w:autoSpaceDN w:val="0"/>
              <w:spacing w:after="0" w:line="240" w:lineRule="auto"/>
              <w:rPr>
                <w:rFonts w:ascii="Calibri" w:eastAsia="Arial" w:hAnsi="Arial" w:cs="Arial"/>
                <w:b/>
                <w:sz w:val="16"/>
              </w:rPr>
            </w:pPr>
          </w:p>
          <w:p w14:paraId="5E381C85" w14:textId="77777777" w:rsidR="003D2AAD" w:rsidRPr="003D2AAD" w:rsidRDefault="003D2AAD" w:rsidP="003D2AAD">
            <w:pPr>
              <w:widowControl w:val="0"/>
              <w:autoSpaceDE w:val="0"/>
              <w:autoSpaceDN w:val="0"/>
              <w:spacing w:before="10" w:after="0" w:line="240" w:lineRule="auto"/>
              <w:rPr>
                <w:rFonts w:ascii="Calibri" w:eastAsia="Arial" w:hAnsi="Arial" w:cs="Arial"/>
                <w:b/>
                <w:sz w:val="17"/>
              </w:rPr>
            </w:pPr>
          </w:p>
          <w:p w14:paraId="29AAF8A7" w14:textId="77777777" w:rsidR="003D2AAD" w:rsidRPr="003D2AAD" w:rsidRDefault="003D2AAD" w:rsidP="003D2AAD">
            <w:pPr>
              <w:widowControl w:val="0"/>
              <w:autoSpaceDE w:val="0"/>
              <w:autoSpaceDN w:val="0"/>
              <w:spacing w:after="0" w:line="240" w:lineRule="auto"/>
              <w:ind w:left="295"/>
              <w:rPr>
                <w:rFonts w:ascii="Arial" w:eastAsia="Arial" w:hAnsi="Arial" w:cs="Arial"/>
                <w:sz w:val="16"/>
              </w:rPr>
            </w:pPr>
            <w:r w:rsidRPr="003D2AAD">
              <w:rPr>
                <w:rFonts w:ascii="Arial" w:eastAsia="Arial" w:hAnsi="Arial" w:cs="Arial"/>
                <w:sz w:val="16"/>
              </w:rPr>
              <w:t>P-Value</w:t>
            </w:r>
          </w:p>
        </w:tc>
      </w:tr>
      <w:tr w:rsidR="003D2AAD" w:rsidRPr="003D2AAD" w14:paraId="794C439C" w14:textId="77777777" w:rsidTr="003D2AAD">
        <w:trPr>
          <w:trHeight w:hRule="exact" w:val="547"/>
        </w:trPr>
        <w:tc>
          <w:tcPr>
            <w:tcW w:w="5102" w:type="dxa"/>
            <w:vMerge/>
            <w:tcBorders>
              <w:bottom w:val="single" w:sz="2" w:space="0" w:color="000000"/>
              <w:right w:val="single" w:sz="2" w:space="0" w:color="000000"/>
            </w:tcBorders>
            <w:shd w:val="clear" w:color="auto" w:fill="BBBBBB"/>
          </w:tcPr>
          <w:p w14:paraId="0DA899B9" w14:textId="77777777" w:rsidR="003D2AAD" w:rsidRPr="003D2AAD" w:rsidRDefault="003D2AAD" w:rsidP="003D2AAD">
            <w:pPr>
              <w:widowControl w:val="0"/>
              <w:autoSpaceDE w:val="0"/>
              <w:autoSpaceDN w:val="0"/>
              <w:spacing w:after="0" w:line="240" w:lineRule="auto"/>
              <w:rPr>
                <w:rFonts w:ascii="Calibri" w:eastAsia="Calibri" w:hAnsi="Calibri" w:cs="Calibri"/>
              </w:rPr>
            </w:pPr>
          </w:p>
        </w:tc>
        <w:tc>
          <w:tcPr>
            <w:tcW w:w="1378" w:type="dxa"/>
            <w:tcBorders>
              <w:top w:val="single" w:sz="2" w:space="0" w:color="000000"/>
              <w:left w:val="single" w:sz="2" w:space="0" w:color="000000"/>
              <w:bottom w:val="single" w:sz="2" w:space="0" w:color="000000"/>
              <w:right w:val="single" w:sz="2" w:space="0" w:color="000000"/>
            </w:tcBorders>
            <w:shd w:val="clear" w:color="auto" w:fill="BBBBBB"/>
          </w:tcPr>
          <w:p w14:paraId="181E0C8D" w14:textId="77777777" w:rsidR="003D2AAD" w:rsidRPr="003D2AAD" w:rsidRDefault="003D2AAD" w:rsidP="003D2AAD">
            <w:pPr>
              <w:widowControl w:val="0"/>
              <w:autoSpaceDE w:val="0"/>
              <w:autoSpaceDN w:val="0"/>
              <w:spacing w:before="1" w:after="0" w:line="240" w:lineRule="auto"/>
              <w:rPr>
                <w:rFonts w:ascii="Calibri" w:eastAsia="Arial" w:hAnsi="Arial" w:cs="Arial"/>
                <w:b/>
              </w:rPr>
            </w:pPr>
          </w:p>
          <w:p w14:paraId="53D4357E" w14:textId="77777777" w:rsidR="003D2AAD" w:rsidRPr="003D2AAD" w:rsidRDefault="003D2AAD" w:rsidP="003D2AAD">
            <w:pPr>
              <w:widowControl w:val="0"/>
              <w:autoSpaceDE w:val="0"/>
              <w:autoSpaceDN w:val="0"/>
              <w:spacing w:after="0" w:line="240" w:lineRule="auto"/>
              <w:ind w:left="95" w:right="97"/>
              <w:jc w:val="center"/>
              <w:rPr>
                <w:rFonts w:ascii="Arial" w:eastAsia="Arial" w:hAnsi="Arial" w:cs="Arial"/>
                <w:sz w:val="16"/>
              </w:rPr>
            </w:pPr>
            <w:r w:rsidRPr="003D2AAD">
              <w:rPr>
                <w:rFonts w:ascii="Arial" w:eastAsia="Arial" w:hAnsi="Arial" w:cs="Arial"/>
                <w:sz w:val="16"/>
              </w:rPr>
              <w:t>n = 623098</w:t>
            </w:r>
          </w:p>
        </w:tc>
        <w:tc>
          <w:tcPr>
            <w:tcW w:w="1375" w:type="dxa"/>
            <w:tcBorders>
              <w:top w:val="single" w:sz="2" w:space="0" w:color="000000"/>
              <w:left w:val="single" w:sz="2" w:space="0" w:color="000000"/>
              <w:bottom w:val="single" w:sz="2" w:space="0" w:color="000000"/>
              <w:right w:val="single" w:sz="2" w:space="0" w:color="000000"/>
            </w:tcBorders>
            <w:shd w:val="clear" w:color="auto" w:fill="BBBBBB"/>
          </w:tcPr>
          <w:p w14:paraId="0F150C6D" w14:textId="77777777" w:rsidR="003D2AAD" w:rsidRPr="003D2AAD" w:rsidRDefault="003D2AAD" w:rsidP="003D2AAD">
            <w:pPr>
              <w:widowControl w:val="0"/>
              <w:autoSpaceDE w:val="0"/>
              <w:autoSpaceDN w:val="0"/>
              <w:spacing w:before="58" w:after="0" w:line="240" w:lineRule="auto"/>
              <w:ind w:left="95" w:right="94"/>
              <w:jc w:val="center"/>
              <w:rPr>
                <w:rFonts w:ascii="Arial" w:eastAsia="Arial" w:hAnsi="Arial" w:cs="Arial"/>
                <w:sz w:val="16"/>
              </w:rPr>
            </w:pPr>
            <w:r w:rsidRPr="003D2AAD">
              <w:rPr>
                <w:rFonts w:ascii="Arial" w:eastAsia="Arial" w:hAnsi="Arial" w:cs="Arial"/>
                <w:sz w:val="16"/>
              </w:rPr>
              <w:t>Yes</w:t>
            </w:r>
          </w:p>
          <w:p w14:paraId="358A696C"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n = 383112</w:t>
            </w:r>
          </w:p>
        </w:tc>
        <w:tc>
          <w:tcPr>
            <w:tcW w:w="1375" w:type="dxa"/>
            <w:tcBorders>
              <w:top w:val="single" w:sz="2" w:space="0" w:color="000000"/>
              <w:left w:val="single" w:sz="2" w:space="0" w:color="000000"/>
              <w:bottom w:val="single" w:sz="2" w:space="0" w:color="000000"/>
              <w:right w:val="single" w:sz="2" w:space="0" w:color="000000"/>
            </w:tcBorders>
            <w:shd w:val="clear" w:color="auto" w:fill="BBBBBB"/>
          </w:tcPr>
          <w:p w14:paraId="19FB1413" w14:textId="77777777" w:rsidR="003D2AAD" w:rsidRPr="003D2AAD" w:rsidRDefault="003D2AAD" w:rsidP="003D2AAD">
            <w:pPr>
              <w:widowControl w:val="0"/>
              <w:autoSpaceDE w:val="0"/>
              <w:autoSpaceDN w:val="0"/>
              <w:spacing w:before="58" w:after="0" w:line="240" w:lineRule="auto"/>
              <w:ind w:left="95" w:right="95"/>
              <w:jc w:val="center"/>
              <w:rPr>
                <w:rFonts w:ascii="Arial" w:eastAsia="Arial" w:hAnsi="Arial" w:cs="Arial"/>
                <w:sz w:val="16"/>
              </w:rPr>
            </w:pPr>
            <w:r w:rsidRPr="003D2AAD">
              <w:rPr>
                <w:rFonts w:ascii="Arial" w:eastAsia="Arial" w:hAnsi="Arial" w:cs="Arial"/>
                <w:sz w:val="16"/>
              </w:rPr>
              <w:t>No</w:t>
            </w:r>
          </w:p>
          <w:p w14:paraId="503DED73"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n = 239986</w:t>
            </w:r>
          </w:p>
        </w:tc>
        <w:tc>
          <w:tcPr>
            <w:tcW w:w="1166" w:type="dxa"/>
            <w:vMerge/>
            <w:tcBorders>
              <w:left w:val="single" w:sz="2" w:space="0" w:color="000000"/>
              <w:bottom w:val="single" w:sz="2" w:space="0" w:color="000000"/>
            </w:tcBorders>
            <w:shd w:val="clear" w:color="auto" w:fill="BBBBBB"/>
          </w:tcPr>
          <w:p w14:paraId="72CB38BB" w14:textId="77777777" w:rsidR="003D2AAD" w:rsidRPr="003D2AAD" w:rsidRDefault="003D2AAD" w:rsidP="003D2AAD">
            <w:pPr>
              <w:widowControl w:val="0"/>
              <w:autoSpaceDE w:val="0"/>
              <w:autoSpaceDN w:val="0"/>
              <w:spacing w:after="0" w:line="240" w:lineRule="auto"/>
              <w:rPr>
                <w:rFonts w:ascii="Calibri" w:eastAsia="Calibri" w:hAnsi="Calibri" w:cs="Calibri"/>
              </w:rPr>
            </w:pPr>
          </w:p>
        </w:tc>
      </w:tr>
      <w:tr w:rsidR="003D2AAD" w:rsidRPr="003D2AAD" w14:paraId="79A18637" w14:textId="77777777" w:rsidTr="003D2AAD">
        <w:trPr>
          <w:trHeight w:hRule="exact" w:val="547"/>
        </w:trPr>
        <w:tc>
          <w:tcPr>
            <w:tcW w:w="5102" w:type="dxa"/>
            <w:tcBorders>
              <w:top w:val="single" w:sz="2" w:space="0" w:color="000000"/>
              <w:bottom w:val="single" w:sz="2" w:space="0" w:color="000000"/>
              <w:right w:val="single" w:sz="2" w:space="0" w:color="000000"/>
            </w:tcBorders>
          </w:tcPr>
          <w:p w14:paraId="7DCAA43D" w14:textId="77777777" w:rsidR="003D2AAD" w:rsidRPr="003D2AAD" w:rsidRDefault="003D2AAD" w:rsidP="003D2AAD">
            <w:pPr>
              <w:widowControl w:val="0"/>
              <w:autoSpaceDE w:val="0"/>
              <w:autoSpaceDN w:val="0"/>
              <w:spacing w:before="58" w:after="0"/>
              <w:ind w:left="499" w:right="1833" w:hanging="221"/>
              <w:rPr>
                <w:rFonts w:ascii="Arial" w:eastAsia="Arial" w:hAnsi="Arial" w:cs="Arial"/>
                <w:sz w:val="16"/>
              </w:rPr>
            </w:pPr>
            <w:r w:rsidRPr="003D2AAD">
              <w:rPr>
                <w:rFonts w:ascii="Arial" w:eastAsia="Arial" w:hAnsi="Arial" w:cs="Arial"/>
                <w:sz w:val="16"/>
              </w:rPr>
              <w:t>Myocardial Infarction (Biomarker Positive) Missing (.)</w:t>
            </w:r>
          </w:p>
        </w:tc>
        <w:tc>
          <w:tcPr>
            <w:tcW w:w="1378" w:type="dxa"/>
            <w:tcBorders>
              <w:top w:val="single" w:sz="2" w:space="0" w:color="000000"/>
              <w:left w:val="single" w:sz="2" w:space="0" w:color="000000"/>
              <w:bottom w:val="single" w:sz="2" w:space="0" w:color="000000"/>
              <w:right w:val="single" w:sz="2" w:space="0" w:color="000000"/>
            </w:tcBorders>
          </w:tcPr>
          <w:p w14:paraId="620BC001"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12321 (2.0%)</w:t>
            </w:r>
          </w:p>
          <w:p w14:paraId="77D1CC56" w14:textId="77777777" w:rsidR="003D2AAD" w:rsidRPr="003D2AAD" w:rsidRDefault="003D2AAD" w:rsidP="003D2AAD">
            <w:pPr>
              <w:widowControl w:val="0"/>
              <w:autoSpaceDE w:val="0"/>
              <w:autoSpaceDN w:val="0"/>
              <w:spacing w:before="26" w:after="0" w:line="240" w:lineRule="auto"/>
              <w:ind w:left="96" w:right="97"/>
              <w:jc w:val="center"/>
              <w:rPr>
                <w:rFonts w:ascii="Arial" w:eastAsia="Arial" w:hAnsi="Arial" w:cs="Arial"/>
                <w:sz w:val="16"/>
              </w:rPr>
            </w:pPr>
            <w:r w:rsidRPr="003D2AAD">
              <w:rPr>
                <w:rFonts w:ascii="Arial" w:eastAsia="Arial" w:hAnsi="Arial" w:cs="Arial"/>
                <w:sz w:val="16"/>
              </w:rPr>
              <w:t>195</w:t>
            </w:r>
          </w:p>
        </w:tc>
        <w:tc>
          <w:tcPr>
            <w:tcW w:w="1375" w:type="dxa"/>
            <w:tcBorders>
              <w:top w:val="single" w:sz="2" w:space="0" w:color="000000"/>
              <w:left w:val="single" w:sz="2" w:space="0" w:color="000000"/>
              <w:bottom w:val="single" w:sz="2" w:space="0" w:color="000000"/>
              <w:right w:val="single" w:sz="2" w:space="0" w:color="000000"/>
            </w:tcBorders>
          </w:tcPr>
          <w:p w14:paraId="4699079D"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7092 (1.9%)</w:t>
            </w:r>
          </w:p>
          <w:p w14:paraId="77C5DBFC" w14:textId="77777777" w:rsidR="003D2AAD" w:rsidRPr="003D2AAD" w:rsidRDefault="003D2AAD" w:rsidP="003D2AAD">
            <w:pPr>
              <w:widowControl w:val="0"/>
              <w:autoSpaceDE w:val="0"/>
              <w:autoSpaceDN w:val="0"/>
              <w:spacing w:before="26" w:after="0" w:line="240" w:lineRule="auto"/>
              <w:ind w:left="95" w:right="95"/>
              <w:jc w:val="center"/>
              <w:rPr>
                <w:rFonts w:ascii="Arial" w:eastAsia="Arial" w:hAnsi="Arial" w:cs="Arial"/>
                <w:sz w:val="16"/>
              </w:rPr>
            </w:pPr>
            <w:r w:rsidRPr="003D2AAD">
              <w:rPr>
                <w:rFonts w:ascii="Arial" w:eastAsia="Arial" w:hAnsi="Arial" w:cs="Arial"/>
                <w:sz w:val="16"/>
              </w:rPr>
              <w:t>122</w:t>
            </w:r>
          </w:p>
        </w:tc>
        <w:tc>
          <w:tcPr>
            <w:tcW w:w="1375" w:type="dxa"/>
            <w:tcBorders>
              <w:top w:val="single" w:sz="2" w:space="0" w:color="000000"/>
              <w:left w:val="single" w:sz="2" w:space="0" w:color="000000"/>
              <w:bottom w:val="single" w:sz="2" w:space="0" w:color="000000"/>
              <w:right w:val="single" w:sz="2" w:space="0" w:color="000000"/>
            </w:tcBorders>
          </w:tcPr>
          <w:p w14:paraId="7C955D76"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5229 (2.2%)</w:t>
            </w:r>
          </w:p>
          <w:p w14:paraId="092F6EEF"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73</w:t>
            </w:r>
          </w:p>
        </w:tc>
        <w:tc>
          <w:tcPr>
            <w:tcW w:w="1166" w:type="dxa"/>
            <w:tcBorders>
              <w:top w:val="single" w:sz="2" w:space="0" w:color="000000"/>
              <w:left w:val="single" w:sz="2" w:space="0" w:color="000000"/>
              <w:bottom w:val="single" w:sz="2" w:space="0" w:color="000000"/>
            </w:tcBorders>
          </w:tcPr>
          <w:p w14:paraId="7BBF6C0F" w14:textId="77777777" w:rsidR="003D2AAD" w:rsidRPr="003D2AAD" w:rsidRDefault="003D2AAD" w:rsidP="003D2AAD">
            <w:pPr>
              <w:widowControl w:val="0"/>
              <w:autoSpaceDE w:val="0"/>
              <w:autoSpaceDN w:val="0"/>
              <w:spacing w:before="58" w:after="0" w:line="240" w:lineRule="auto"/>
              <w:ind w:left="290" w:right="288"/>
              <w:jc w:val="center"/>
              <w:rPr>
                <w:rFonts w:ascii="Arial" w:eastAsia="Arial" w:hAnsi="Arial" w:cs="Arial"/>
                <w:sz w:val="16"/>
              </w:rPr>
            </w:pPr>
            <w:r w:rsidRPr="003D2AAD">
              <w:rPr>
                <w:rFonts w:ascii="Arial" w:eastAsia="Arial" w:hAnsi="Arial" w:cs="Arial"/>
                <w:sz w:val="16"/>
              </w:rPr>
              <w:t>&lt; 0.001</w:t>
            </w:r>
          </w:p>
        </w:tc>
      </w:tr>
      <w:tr w:rsidR="003D2AAD" w:rsidRPr="003D2AAD" w14:paraId="44DC50BF" w14:textId="77777777" w:rsidTr="003D2AAD">
        <w:trPr>
          <w:trHeight w:hRule="exact" w:val="550"/>
        </w:trPr>
        <w:tc>
          <w:tcPr>
            <w:tcW w:w="5102" w:type="dxa"/>
            <w:tcBorders>
              <w:top w:val="single" w:sz="2" w:space="0" w:color="000000"/>
              <w:bottom w:val="single" w:sz="2" w:space="0" w:color="000000"/>
              <w:right w:val="single" w:sz="2" w:space="0" w:color="000000"/>
            </w:tcBorders>
          </w:tcPr>
          <w:p w14:paraId="44A6D51B" w14:textId="77777777" w:rsidR="003D2AAD" w:rsidRPr="003D2AAD" w:rsidRDefault="003D2AAD" w:rsidP="003D2AAD">
            <w:pPr>
              <w:widowControl w:val="0"/>
              <w:autoSpaceDE w:val="0"/>
              <w:autoSpaceDN w:val="0"/>
              <w:spacing w:before="61" w:after="0"/>
              <w:ind w:left="499" w:right="2949" w:hanging="221"/>
              <w:rPr>
                <w:rFonts w:ascii="Arial" w:eastAsia="Arial" w:hAnsi="Arial" w:cs="Arial"/>
                <w:sz w:val="16"/>
              </w:rPr>
            </w:pPr>
            <w:r w:rsidRPr="003D2AAD">
              <w:rPr>
                <w:rFonts w:ascii="Arial" w:eastAsia="Arial" w:hAnsi="Arial" w:cs="Arial"/>
                <w:sz w:val="16"/>
              </w:rPr>
              <w:t>Cardiogenic Shock Missing (.)</w:t>
            </w:r>
          </w:p>
        </w:tc>
        <w:tc>
          <w:tcPr>
            <w:tcW w:w="1378" w:type="dxa"/>
            <w:tcBorders>
              <w:top w:val="single" w:sz="2" w:space="0" w:color="000000"/>
              <w:left w:val="single" w:sz="2" w:space="0" w:color="000000"/>
              <w:bottom w:val="single" w:sz="2" w:space="0" w:color="000000"/>
              <w:right w:val="single" w:sz="2" w:space="0" w:color="000000"/>
            </w:tcBorders>
          </w:tcPr>
          <w:p w14:paraId="4F4A40A7" w14:textId="77777777" w:rsidR="003D2AAD" w:rsidRPr="003D2AAD" w:rsidRDefault="003D2AAD" w:rsidP="003D2AAD">
            <w:pPr>
              <w:widowControl w:val="0"/>
              <w:autoSpaceDE w:val="0"/>
              <w:autoSpaceDN w:val="0"/>
              <w:spacing w:before="61" w:after="0" w:line="240" w:lineRule="auto"/>
              <w:ind w:left="96" w:right="96"/>
              <w:jc w:val="center"/>
              <w:rPr>
                <w:rFonts w:ascii="Arial" w:eastAsia="Arial" w:hAnsi="Arial" w:cs="Arial"/>
                <w:sz w:val="16"/>
              </w:rPr>
            </w:pPr>
            <w:r w:rsidRPr="003D2AAD">
              <w:rPr>
                <w:rFonts w:ascii="Arial" w:eastAsia="Arial" w:hAnsi="Arial" w:cs="Arial"/>
                <w:sz w:val="16"/>
              </w:rPr>
              <w:t>4560 (0.7%)</w:t>
            </w:r>
          </w:p>
          <w:p w14:paraId="6E9F2A52" w14:textId="77777777" w:rsidR="003D2AAD" w:rsidRPr="003D2AAD" w:rsidRDefault="003D2AAD" w:rsidP="003D2AAD">
            <w:pPr>
              <w:widowControl w:val="0"/>
              <w:autoSpaceDE w:val="0"/>
              <w:autoSpaceDN w:val="0"/>
              <w:spacing w:before="27" w:after="0" w:line="240" w:lineRule="auto"/>
              <w:ind w:left="96" w:right="97"/>
              <w:jc w:val="center"/>
              <w:rPr>
                <w:rFonts w:ascii="Arial" w:eastAsia="Arial" w:hAnsi="Arial" w:cs="Arial"/>
                <w:sz w:val="16"/>
              </w:rPr>
            </w:pPr>
            <w:r w:rsidRPr="003D2AAD">
              <w:rPr>
                <w:rFonts w:ascii="Arial" w:eastAsia="Arial" w:hAnsi="Arial" w:cs="Arial"/>
                <w:sz w:val="16"/>
              </w:rPr>
              <w:t>184</w:t>
            </w:r>
          </w:p>
        </w:tc>
        <w:tc>
          <w:tcPr>
            <w:tcW w:w="1375" w:type="dxa"/>
            <w:tcBorders>
              <w:top w:val="single" w:sz="2" w:space="0" w:color="000000"/>
              <w:left w:val="single" w:sz="2" w:space="0" w:color="000000"/>
              <w:bottom w:val="single" w:sz="2" w:space="0" w:color="000000"/>
              <w:right w:val="single" w:sz="2" w:space="0" w:color="000000"/>
            </w:tcBorders>
          </w:tcPr>
          <w:p w14:paraId="6B277BF4" w14:textId="77777777" w:rsidR="003D2AAD" w:rsidRPr="003D2AAD" w:rsidRDefault="003D2AAD" w:rsidP="003D2AAD">
            <w:pPr>
              <w:widowControl w:val="0"/>
              <w:autoSpaceDE w:val="0"/>
              <w:autoSpaceDN w:val="0"/>
              <w:spacing w:before="61" w:after="0" w:line="240" w:lineRule="auto"/>
              <w:ind w:left="95" w:right="92"/>
              <w:jc w:val="center"/>
              <w:rPr>
                <w:rFonts w:ascii="Arial" w:eastAsia="Arial" w:hAnsi="Arial" w:cs="Arial"/>
                <w:sz w:val="16"/>
              </w:rPr>
            </w:pPr>
            <w:r w:rsidRPr="003D2AAD">
              <w:rPr>
                <w:rFonts w:ascii="Arial" w:eastAsia="Arial" w:hAnsi="Arial" w:cs="Arial"/>
                <w:sz w:val="16"/>
              </w:rPr>
              <w:t>2826 (0.7%)</w:t>
            </w:r>
          </w:p>
          <w:p w14:paraId="64CB3CB2" w14:textId="77777777" w:rsidR="003D2AAD" w:rsidRPr="003D2AAD" w:rsidRDefault="003D2AAD" w:rsidP="003D2AAD">
            <w:pPr>
              <w:widowControl w:val="0"/>
              <w:autoSpaceDE w:val="0"/>
              <w:autoSpaceDN w:val="0"/>
              <w:spacing w:before="27" w:after="0" w:line="240" w:lineRule="auto"/>
              <w:ind w:left="95" w:right="95"/>
              <w:jc w:val="center"/>
              <w:rPr>
                <w:rFonts w:ascii="Arial" w:eastAsia="Arial" w:hAnsi="Arial" w:cs="Arial"/>
                <w:sz w:val="16"/>
              </w:rPr>
            </w:pPr>
            <w:r w:rsidRPr="003D2AAD">
              <w:rPr>
                <w:rFonts w:ascii="Arial" w:eastAsia="Arial" w:hAnsi="Arial" w:cs="Arial"/>
                <w:sz w:val="16"/>
              </w:rPr>
              <w:t>113</w:t>
            </w:r>
          </w:p>
        </w:tc>
        <w:tc>
          <w:tcPr>
            <w:tcW w:w="1375" w:type="dxa"/>
            <w:tcBorders>
              <w:top w:val="single" w:sz="2" w:space="0" w:color="000000"/>
              <w:left w:val="single" w:sz="2" w:space="0" w:color="000000"/>
              <w:bottom w:val="single" w:sz="2" w:space="0" w:color="000000"/>
              <w:right w:val="single" w:sz="2" w:space="0" w:color="000000"/>
            </w:tcBorders>
          </w:tcPr>
          <w:p w14:paraId="63E458A5" w14:textId="77777777" w:rsidR="003D2AAD" w:rsidRPr="003D2AAD" w:rsidRDefault="003D2AAD" w:rsidP="003D2AAD">
            <w:pPr>
              <w:widowControl w:val="0"/>
              <w:autoSpaceDE w:val="0"/>
              <w:autoSpaceDN w:val="0"/>
              <w:spacing w:before="61" w:after="0" w:line="240" w:lineRule="auto"/>
              <w:ind w:left="95" w:right="92"/>
              <w:jc w:val="center"/>
              <w:rPr>
                <w:rFonts w:ascii="Arial" w:eastAsia="Arial" w:hAnsi="Arial" w:cs="Arial"/>
                <w:sz w:val="16"/>
              </w:rPr>
            </w:pPr>
            <w:r w:rsidRPr="003D2AAD">
              <w:rPr>
                <w:rFonts w:ascii="Arial" w:eastAsia="Arial" w:hAnsi="Arial" w:cs="Arial"/>
                <w:sz w:val="16"/>
              </w:rPr>
              <w:t>1734 (0.7%)</w:t>
            </w:r>
          </w:p>
          <w:p w14:paraId="4A29A5EE" w14:textId="77777777" w:rsidR="003D2AAD" w:rsidRPr="003D2AAD" w:rsidRDefault="003D2AAD" w:rsidP="003D2AAD">
            <w:pPr>
              <w:widowControl w:val="0"/>
              <w:autoSpaceDE w:val="0"/>
              <w:autoSpaceDN w:val="0"/>
              <w:spacing w:before="27" w:after="0" w:line="240" w:lineRule="auto"/>
              <w:ind w:left="94" w:right="95"/>
              <w:jc w:val="center"/>
              <w:rPr>
                <w:rFonts w:ascii="Arial" w:eastAsia="Arial" w:hAnsi="Arial" w:cs="Arial"/>
                <w:sz w:val="16"/>
              </w:rPr>
            </w:pPr>
            <w:r w:rsidRPr="003D2AAD">
              <w:rPr>
                <w:rFonts w:ascii="Arial" w:eastAsia="Arial" w:hAnsi="Arial" w:cs="Arial"/>
                <w:sz w:val="16"/>
              </w:rPr>
              <w:t>71</w:t>
            </w:r>
          </w:p>
        </w:tc>
        <w:tc>
          <w:tcPr>
            <w:tcW w:w="1166" w:type="dxa"/>
            <w:tcBorders>
              <w:top w:val="single" w:sz="2" w:space="0" w:color="000000"/>
              <w:left w:val="single" w:sz="2" w:space="0" w:color="000000"/>
              <w:bottom w:val="single" w:sz="2" w:space="0" w:color="000000"/>
            </w:tcBorders>
          </w:tcPr>
          <w:p w14:paraId="3ACF7C32" w14:textId="77777777" w:rsidR="003D2AAD" w:rsidRPr="003D2AAD" w:rsidRDefault="003D2AAD" w:rsidP="003D2AAD">
            <w:pPr>
              <w:widowControl w:val="0"/>
              <w:autoSpaceDE w:val="0"/>
              <w:autoSpaceDN w:val="0"/>
              <w:spacing w:before="61" w:after="0" w:line="240" w:lineRule="auto"/>
              <w:ind w:left="290" w:right="196"/>
              <w:jc w:val="center"/>
              <w:rPr>
                <w:rFonts w:ascii="Arial" w:eastAsia="Arial" w:hAnsi="Arial" w:cs="Arial"/>
                <w:sz w:val="16"/>
              </w:rPr>
            </w:pPr>
            <w:r w:rsidRPr="003D2AAD">
              <w:rPr>
                <w:rFonts w:ascii="Arial" w:eastAsia="Arial" w:hAnsi="Arial" w:cs="Arial"/>
                <w:sz w:val="16"/>
              </w:rPr>
              <w:t>0.496</w:t>
            </w:r>
          </w:p>
        </w:tc>
      </w:tr>
      <w:tr w:rsidR="003D2AAD" w:rsidRPr="003D2AAD" w14:paraId="35FD437C" w14:textId="77777777" w:rsidTr="003D2AAD">
        <w:trPr>
          <w:trHeight w:hRule="exact" w:val="547"/>
        </w:trPr>
        <w:tc>
          <w:tcPr>
            <w:tcW w:w="5102" w:type="dxa"/>
            <w:tcBorders>
              <w:top w:val="single" w:sz="2" w:space="0" w:color="000000"/>
              <w:bottom w:val="single" w:sz="2" w:space="0" w:color="000000"/>
              <w:right w:val="single" w:sz="2" w:space="0" w:color="000000"/>
            </w:tcBorders>
          </w:tcPr>
          <w:p w14:paraId="53128D45" w14:textId="77777777" w:rsidR="003D2AAD" w:rsidRPr="003D2AAD" w:rsidRDefault="003D2AAD" w:rsidP="003D2AAD">
            <w:pPr>
              <w:widowControl w:val="0"/>
              <w:autoSpaceDE w:val="0"/>
              <w:autoSpaceDN w:val="0"/>
              <w:spacing w:before="58" w:after="0"/>
              <w:ind w:left="499" w:right="3836" w:hanging="221"/>
              <w:rPr>
                <w:rFonts w:ascii="Arial" w:eastAsia="Arial" w:hAnsi="Arial" w:cs="Arial"/>
                <w:sz w:val="16"/>
              </w:rPr>
            </w:pPr>
            <w:r w:rsidRPr="003D2AAD">
              <w:rPr>
                <w:rFonts w:ascii="Arial" w:eastAsia="Arial" w:hAnsi="Arial" w:cs="Arial"/>
                <w:sz w:val="16"/>
              </w:rPr>
              <w:t>Heart Failure Missing (.)</w:t>
            </w:r>
          </w:p>
        </w:tc>
        <w:tc>
          <w:tcPr>
            <w:tcW w:w="1378" w:type="dxa"/>
            <w:tcBorders>
              <w:top w:val="single" w:sz="2" w:space="0" w:color="000000"/>
              <w:left w:val="single" w:sz="2" w:space="0" w:color="000000"/>
              <w:bottom w:val="single" w:sz="2" w:space="0" w:color="000000"/>
              <w:right w:val="single" w:sz="2" w:space="0" w:color="000000"/>
            </w:tcBorders>
          </w:tcPr>
          <w:p w14:paraId="09C280C3"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5795 (0.9%)</w:t>
            </w:r>
          </w:p>
          <w:p w14:paraId="05D27383" w14:textId="77777777" w:rsidR="003D2AAD" w:rsidRPr="003D2AAD" w:rsidRDefault="003D2AAD" w:rsidP="003D2AAD">
            <w:pPr>
              <w:widowControl w:val="0"/>
              <w:autoSpaceDE w:val="0"/>
              <w:autoSpaceDN w:val="0"/>
              <w:spacing w:before="26" w:after="0" w:line="240" w:lineRule="auto"/>
              <w:ind w:left="96" w:right="97"/>
              <w:jc w:val="center"/>
              <w:rPr>
                <w:rFonts w:ascii="Arial" w:eastAsia="Arial" w:hAnsi="Arial" w:cs="Arial"/>
                <w:sz w:val="16"/>
              </w:rPr>
            </w:pPr>
            <w:r w:rsidRPr="003D2AAD">
              <w:rPr>
                <w:rFonts w:ascii="Arial" w:eastAsia="Arial" w:hAnsi="Arial" w:cs="Arial"/>
                <w:sz w:val="16"/>
              </w:rPr>
              <w:t>191</w:t>
            </w:r>
          </w:p>
        </w:tc>
        <w:tc>
          <w:tcPr>
            <w:tcW w:w="1375" w:type="dxa"/>
            <w:tcBorders>
              <w:top w:val="single" w:sz="2" w:space="0" w:color="000000"/>
              <w:left w:val="single" w:sz="2" w:space="0" w:color="000000"/>
              <w:bottom w:val="single" w:sz="2" w:space="0" w:color="000000"/>
              <w:right w:val="single" w:sz="2" w:space="0" w:color="000000"/>
            </w:tcBorders>
          </w:tcPr>
          <w:p w14:paraId="75A624AE"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3673 (1.0%)</w:t>
            </w:r>
          </w:p>
          <w:p w14:paraId="01DA1AFB" w14:textId="77777777" w:rsidR="003D2AAD" w:rsidRPr="003D2AAD" w:rsidRDefault="003D2AAD" w:rsidP="003D2AAD">
            <w:pPr>
              <w:widowControl w:val="0"/>
              <w:autoSpaceDE w:val="0"/>
              <w:autoSpaceDN w:val="0"/>
              <w:spacing w:before="26" w:after="0" w:line="240" w:lineRule="auto"/>
              <w:ind w:left="95" w:right="95"/>
              <w:jc w:val="center"/>
              <w:rPr>
                <w:rFonts w:ascii="Arial" w:eastAsia="Arial" w:hAnsi="Arial" w:cs="Arial"/>
                <w:sz w:val="16"/>
              </w:rPr>
            </w:pPr>
            <w:r w:rsidRPr="003D2AAD">
              <w:rPr>
                <w:rFonts w:ascii="Arial" w:eastAsia="Arial" w:hAnsi="Arial" w:cs="Arial"/>
                <w:sz w:val="16"/>
              </w:rPr>
              <w:t>118</w:t>
            </w:r>
          </w:p>
        </w:tc>
        <w:tc>
          <w:tcPr>
            <w:tcW w:w="1375" w:type="dxa"/>
            <w:tcBorders>
              <w:top w:val="single" w:sz="2" w:space="0" w:color="000000"/>
              <w:left w:val="single" w:sz="2" w:space="0" w:color="000000"/>
              <w:bottom w:val="single" w:sz="2" w:space="0" w:color="000000"/>
              <w:right w:val="single" w:sz="2" w:space="0" w:color="000000"/>
            </w:tcBorders>
          </w:tcPr>
          <w:p w14:paraId="2749B4B9"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2122 (0.9%)</w:t>
            </w:r>
          </w:p>
          <w:p w14:paraId="51A6F71F"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73</w:t>
            </w:r>
          </w:p>
        </w:tc>
        <w:tc>
          <w:tcPr>
            <w:tcW w:w="1166" w:type="dxa"/>
            <w:tcBorders>
              <w:top w:val="single" w:sz="2" w:space="0" w:color="000000"/>
              <w:left w:val="single" w:sz="2" w:space="0" w:color="000000"/>
              <w:bottom w:val="single" w:sz="2" w:space="0" w:color="000000"/>
            </w:tcBorders>
          </w:tcPr>
          <w:p w14:paraId="0D634FE9" w14:textId="77777777" w:rsidR="003D2AAD" w:rsidRPr="003D2AAD" w:rsidRDefault="003D2AAD" w:rsidP="003D2AAD">
            <w:pPr>
              <w:widowControl w:val="0"/>
              <w:autoSpaceDE w:val="0"/>
              <w:autoSpaceDN w:val="0"/>
              <w:spacing w:before="58" w:after="0" w:line="240" w:lineRule="auto"/>
              <w:ind w:left="290" w:right="196"/>
              <w:jc w:val="center"/>
              <w:rPr>
                <w:rFonts w:ascii="Arial" w:eastAsia="Arial" w:hAnsi="Arial" w:cs="Arial"/>
                <w:sz w:val="16"/>
              </w:rPr>
            </w:pPr>
            <w:r w:rsidRPr="003D2AAD">
              <w:rPr>
                <w:rFonts w:ascii="Arial" w:eastAsia="Arial" w:hAnsi="Arial" w:cs="Arial"/>
                <w:sz w:val="16"/>
              </w:rPr>
              <w:t>0.003</w:t>
            </w:r>
          </w:p>
        </w:tc>
      </w:tr>
      <w:tr w:rsidR="003D2AAD" w:rsidRPr="003D2AAD" w14:paraId="2F4AFA4A" w14:textId="77777777" w:rsidTr="003D2AAD">
        <w:trPr>
          <w:trHeight w:hRule="exact" w:val="550"/>
        </w:trPr>
        <w:tc>
          <w:tcPr>
            <w:tcW w:w="5102" w:type="dxa"/>
            <w:tcBorders>
              <w:top w:val="single" w:sz="2" w:space="0" w:color="000000"/>
              <w:bottom w:val="single" w:sz="2" w:space="0" w:color="000000"/>
              <w:right w:val="single" w:sz="2" w:space="0" w:color="000000"/>
            </w:tcBorders>
          </w:tcPr>
          <w:p w14:paraId="5012BB78" w14:textId="77777777" w:rsidR="003D2AAD" w:rsidRPr="003D2AAD" w:rsidRDefault="003D2AAD" w:rsidP="003D2AAD">
            <w:pPr>
              <w:widowControl w:val="0"/>
              <w:autoSpaceDE w:val="0"/>
              <w:autoSpaceDN w:val="0"/>
              <w:spacing w:before="58" w:after="0" w:line="278" w:lineRule="auto"/>
              <w:ind w:left="499" w:right="3836" w:hanging="221"/>
              <w:rPr>
                <w:rFonts w:ascii="Arial" w:eastAsia="Arial" w:hAnsi="Arial" w:cs="Arial"/>
                <w:sz w:val="16"/>
              </w:rPr>
            </w:pPr>
            <w:r w:rsidRPr="003D2AAD">
              <w:rPr>
                <w:rFonts w:ascii="Arial" w:eastAsia="Arial" w:hAnsi="Arial" w:cs="Arial"/>
                <w:sz w:val="16"/>
              </w:rPr>
              <w:t>CVA/Stroke Missing (.)</w:t>
            </w:r>
          </w:p>
        </w:tc>
        <w:tc>
          <w:tcPr>
            <w:tcW w:w="1378" w:type="dxa"/>
            <w:tcBorders>
              <w:top w:val="single" w:sz="2" w:space="0" w:color="000000"/>
              <w:left w:val="single" w:sz="2" w:space="0" w:color="000000"/>
              <w:bottom w:val="single" w:sz="2" w:space="0" w:color="000000"/>
              <w:right w:val="single" w:sz="2" w:space="0" w:color="000000"/>
            </w:tcBorders>
          </w:tcPr>
          <w:p w14:paraId="79AED91C"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1079 (0.2%)</w:t>
            </w:r>
          </w:p>
          <w:p w14:paraId="43CC044D" w14:textId="77777777" w:rsidR="003D2AAD" w:rsidRPr="003D2AAD" w:rsidRDefault="003D2AAD" w:rsidP="003D2AAD">
            <w:pPr>
              <w:widowControl w:val="0"/>
              <w:autoSpaceDE w:val="0"/>
              <w:autoSpaceDN w:val="0"/>
              <w:spacing w:before="29" w:after="0" w:line="240" w:lineRule="auto"/>
              <w:ind w:left="96" w:right="97"/>
              <w:jc w:val="center"/>
              <w:rPr>
                <w:rFonts w:ascii="Arial" w:eastAsia="Arial" w:hAnsi="Arial" w:cs="Arial"/>
                <w:sz w:val="16"/>
              </w:rPr>
            </w:pPr>
            <w:r w:rsidRPr="003D2AAD">
              <w:rPr>
                <w:rFonts w:ascii="Arial" w:eastAsia="Arial" w:hAnsi="Arial" w:cs="Arial"/>
                <w:sz w:val="16"/>
              </w:rPr>
              <w:t>196</w:t>
            </w:r>
          </w:p>
        </w:tc>
        <w:tc>
          <w:tcPr>
            <w:tcW w:w="1375" w:type="dxa"/>
            <w:tcBorders>
              <w:top w:val="single" w:sz="2" w:space="0" w:color="000000"/>
              <w:left w:val="single" w:sz="2" w:space="0" w:color="000000"/>
              <w:bottom w:val="single" w:sz="2" w:space="0" w:color="000000"/>
              <w:right w:val="single" w:sz="2" w:space="0" w:color="000000"/>
            </w:tcBorders>
          </w:tcPr>
          <w:p w14:paraId="04CDE4DA" w14:textId="77777777" w:rsidR="003D2AAD" w:rsidRPr="003D2AAD" w:rsidRDefault="003D2AAD" w:rsidP="003D2AAD">
            <w:pPr>
              <w:widowControl w:val="0"/>
              <w:autoSpaceDE w:val="0"/>
              <w:autoSpaceDN w:val="0"/>
              <w:spacing w:before="58" w:after="0" w:line="240" w:lineRule="auto"/>
              <w:ind w:left="95" w:right="95"/>
              <w:jc w:val="center"/>
              <w:rPr>
                <w:rFonts w:ascii="Arial" w:eastAsia="Arial" w:hAnsi="Arial" w:cs="Arial"/>
                <w:sz w:val="16"/>
              </w:rPr>
            </w:pPr>
            <w:r w:rsidRPr="003D2AAD">
              <w:rPr>
                <w:rFonts w:ascii="Arial" w:eastAsia="Arial" w:hAnsi="Arial" w:cs="Arial"/>
                <w:sz w:val="16"/>
              </w:rPr>
              <w:t>656 (0.2%)</w:t>
            </w:r>
          </w:p>
          <w:p w14:paraId="69D141BB" w14:textId="77777777" w:rsidR="003D2AAD" w:rsidRPr="003D2AAD" w:rsidRDefault="003D2AAD" w:rsidP="003D2AAD">
            <w:pPr>
              <w:widowControl w:val="0"/>
              <w:autoSpaceDE w:val="0"/>
              <w:autoSpaceDN w:val="0"/>
              <w:spacing w:before="29" w:after="0" w:line="240" w:lineRule="auto"/>
              <w:ind w:left="95" w:right="95"/>
              <w:jc w:val="center"/>
              <w:rPr>
                <w:rFonts w:ascii="Arial" w:eastAsia="Arial" w:hAnsi="Arial" w:cs="Arial"/>
                <w:sz w:val="16"/>
              </w:rPr>
            </w:pPr>
            <w:r w:rsidRPr="003D2AAD">
              <w:rPr>
                <w:rFonts w:ascii="Arial" w:eastAsia="Arial" w:hAnsi="Arial" w:cs="Arial"/>
                <w:sz w:val="16"/>
              </w:rPr>
              <w:t>122</w:t>
            </w:r>
          </w:p>
        </w:tc>
        <w:tc>
          <w:tcPr>
            <w:tcW w:w="1375" w:type="dxa"/>
            <w:tcBorders>
              <w:top w:val="single" w:sz="2" w:space="0" w:color="000000"/>
              <w:left w:val="single" w:sz="2" w:space="0" w:color="000000"/>
              <w:bottom w:val="single" w:sz="2" w:space="0" w:color="000000"/>
              <w:right w:val="single" w:sz="2" w:space="0" w:color="000000"/>
            </w:tcBorders>
          </w:tcPr>
          <w:p w14:paraId="1BD3882A" w14:textId="77777777" w:rsidR="003D2AAD" w:rsidRPr="003D2AAD" w:rsidRDefault="003D2AAD" w:rsidP="003D2AAD">
            <w:pPr>
              <w:widowControl w:val="0"/>
              <w:autoSpaceDE w:val="0"/>
              <w:autoSpaceDN w:val="0"/>
              <w:spacing w:before="58" w:after="0" w:line="240" w:lineRule="auto"/>
              <w:ind w:left="95" w:right="95"/>
              <w:jc w:val="center"/>
              <w:rPr>
                <w:rFonts w:ascii="Arial" w:eastAsia="Arial" w:hAnsi="Arial" w:cs="Arial"/>
                <w:sz w:val="16"/>
              </w:rPr>
            </w:pPr>
            <w:r w:rsidRPr="003D2AAD">
              <w:rPr>
                <w:rFonts w:ascii="Arial" w:eastAsia="Arial" w:hAnsi="Arial" w:cs="Arial"/>
                <w:sz w:val="16"/>
              </w:rPr>
              <w:t>423 (0.2%)</w:t>
            </w:r>
          </w:p>
          <w:p w14:paraId="1D1B75F2" w14:textId="77777777" w:rsidR="003D2AAD" w:rsidRPr="003D2AAD" w:rsidRDefault="003D2AAD" w:rsidP="003D2AAD">
            <w:pPr>
              <w:widowControl w:val="0"/>
              <w:autoSpaceDE w:val="0"/>
              <w:autoSpaceDN w:val="0"/>
              <w:spacing w:before="29" w:after="0" w:line="240" w:lineRule="auto"/>
              <w:ind w:left="94" w:right="95"/>
              <w:jc w:val="center"/>
              <w:rPr>
                <w:rFonts w:ascii="Arial" w:eastAsia="Arial" w:hAnsi="Arial" w:cs="Arial"/>
                <w:sz w:val="16"/>
              </w:rPr>
            </w:pPr>
            <w:r w:rsidRPr="003D2AAD">
              <w:rPr>
                <w:rFonts w:ascii="Arial" w:eastAsia="Arial" w:hAnsi="Arial" w:cs="Arial"/>
                <w:sz w:val="16"/>
              </w:rPr>
              <w:t>74</w:t>
            </w:r>
          </w:p>
        </w:tc>
        <w:tc>
          <w:tcPr>
            <w:tcW w:w="1166" w:type="dxa"/>
            <w:tcBorders>
              <w:top w:val="single" w:sz="2" w:space="0" w:color="000000"/>
              <w:left w:val="single" w:sz="2" w:space="0" w:color="000000"/>
              <w:bottom w:val="single" w:sz="2" w:space="0" w:color="000000"/>
            </w:tcBorders>
          </w:tcPr>
          <w:p w14:paraId="418891B7" w14:textId="77777777" w:rsidR="003D2AAD" w:rsidRPr="003D2AAD" w:rsidRDefault="003D2AAD" w:rsidP="003D2AAD">
            <w:pPr>
              <w:widowControl w:val="0"/>
              <w:autoSpaceDE w:val="0"/>
              <w:autoSpaceDN w:val="0"/>
              <w:spacing w:before="58" w:after="0" w:line="240" w:lineRule="auto"/>
              <w:ind w:left="290" w:right="196"/>
              <w:jc w:val="center"/>
              <w:rPr>
                <w:rFonts w:ascii="Arial" w:eastAsia="Arial" w:hAnsi="Arial" w:cs="Arial"/>
                <w:sz w:val="16"/>
              </w:rPr>
            </w:pPr>
            <w:r w:rsidRPr="003D2AAD">
              <w:rPr>
                <w:rFonts w:ascii="Arial" w:eastAsia="Arial" w:hAnsi="Arial" w:cs="Arial"/>
                <w:sz w:val="16"/>
              </w:rPr>
              <w:t>0.642</w:t>
            </w:r>
          </w:p>
        </w:tc>
      </w:tr>
      <w:tr w:rsidR="003D2AAD" w:rsidRPr="003D2AAD" w14:paraId="772FD362" w14:textId="77777777" w:rsidTr="003D2AAD">
        <w:trPr>
          <w:trHeight w:hRule="exact" w:val="547"/>
        </w:trPr>
        <w:tc>
          <w:tcPr>
            <w:tcW w:w="5102" w:type="dxa"/>
            <w:tcBorders>
              <w:top w:val="single" w:sz="2" w:space="0" w:color="000000"/>
              <w:bottom w:val="single" w:sz="2" w:space="0" w:color="000000"/>
              <w:right w:val="single" w:sz="2" w:space="0" w:color="000000"/>
            </w:tcBorders>
          </w:tcPr>
          <w:p w14:paraId="6A70B66E" w14:textId="77777777" w:rsidR="003D2AAD" w:rsidRPr="003D2AAD" w:rsidRDefault="003D2AAD" w:rsidP="003D2AAD">
            <w:pPr>
              <w:widowControl w:val="0"/>
              <w:autoSpaceDE w:val="0"/>
              <w:autoSpaceDN w:val="0"/>
              <w:spacing w:before="58" w:after="0"/>
              <w:ind w:left="499" w:right="1178" w:hanging="224"/>
              <w:rPr>
                <w:rFonts w:ascii="Arial" w:eastAsia="Arial" w:hAnsi="Arial" w:cs="Arial"/>
                <w:sz w:val="16"/>
              </w:rPr>
            </w:pPr>
            <w:r w:rsidRPr="003D2AAD">
              <w:rPr>
                <w:rFonts w:ascii="Arial" w:eastAsia="Arial" w:hAnsi="Arial" w:cs="Arial"/>
                <w:sz w:val="16"/>
              </w:rPr>
              <w:t>Other Vascular Complications Requiring Treatment Missing (.)</w:t>
            </w:r>
          </w:p>
        </w:tc>
        <w:tc>
          <w:tcPr>
            <w:tcW w:w="1378" w:type="dxa"/>
            <w:tcBorders>
              <w:top w:val="single" w:sz="2" w:space="0" w:color="000000"/>
              <w:left w:val="single" w:sz="2" w:space="0" w:color="000000"/>
              <w:bottom w:val="single" w:sz="2" w:space="0" w:color="000000"/>
              <w:right w:val="single" w:sz="2" w:space="0" w:color="000000"/>
            </w:tcBorders>
          </w:tcPr>
          <w:p w14:paraId="01139A18" w14:textId="77777777" w:rsidR="003D2AAD" w:rsidRPr="003D2AAD" w:rsidRDefault="003D2AAD" w:rsidP="003D2AAD">
            <w:pPr>
              <w:widowControl w:val="0"/>
              <w:autoSpaceDE w:val="0"/>
              <w:autoSpaceDN w:val="0"/>
              <w:spacing w:before="58" w:after="0" w:line="240" w:lineRule="auto"/>
              <w:ind w:left="96" w:right="96"/>
              <w:jc w:val="center"/>
              <w:rPr>
                <w:rFonts w:ascii="Arial" w:eastAsia="Arial" w:hAnsi="Arial" w:cs="Arial"/>
                <w:sz w:val="16"/>
              </w:rPr>
            </w:pPr>
            <w:r w:rsidRPr="003D2AAD">
              <w:rPr>
                <w:rFonts w:ascii="Arial" w:eastAsia="Arial" w:hAnsi="Arial" w:cs="Arial"/>
                <w:sz w:val="16"/>
              </w:rPr>
              <w:t>2357 (0.4%)</w:t>
            </w:r>
          </w:p>
          <w:p w14:paraId="680B2F0F" w14:textId="77777777" w:rsidR="003D2AAD" w:rsidRPr="003D2AAD" w:rsidRDefault="003D2AAD" w:rsidP="003D2AAD">
            <w:pPr>
              <w:widowControl w:val="0"/>
              <w:autoSpaceDE w:val="0"/>
              <w:autoSpaceDN w:val="0"/>
              <w:spacing w:before="26" w:after="0" w:line="240" w:lineRule="auto"/>
              <w:ind w:left="96" w:right="97"/>
              <w:jc w:val="center"/>
              <w:rPr>
                <w:rFonts w:ascii="Arial" w:eastAsia="Arial" w:hAnsi="Arial" w:cs="Arial"/>
                <w:sz w:val="16"/>
              </w:rPr>
            </w:pPr>
            <w:r w:rsidRPr="003D2AAD">
              <w:rPr>
                <w:rFonts w:ascii="Arial" w:eastAsia="Arial" w:hAnsi="Arial" w:cs="Arial"/>
                <w:sz w:val="16"/>
              </w:rPr>
              <w:t>200</w:t>
            </w:r>
          </w:p>
        </w:tc>
        <w:tc>
          <w:tcPr>
            <w:tcW w:w="1375" w:type="dxa"/>
            <w:tcBorders>
              <w:top w:val="single" w:sz="2" w:space="0" w:color="000000"/>
              <w:left w:val="single" w:sz="2" w:space="0" w:color="000000"/>
              <w:bottom w:val="single" w:sz="2" w:space="0" w:color="000000"/>
              <w:right w:val="single" w:sz="2" w:space="0" w:color="000000"/>
            </w:tcBorders>
          </w:tcPr>
          <w:p w14:paraId="10192FF7"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1450 (0.4%)</w:t>
            </w:r>
          </w:p>
          <w:p w14:paraId="3151C9AF" w14:textId="77777777" w:rsidR="003D2AAD" w:rsidRPr="003D2AAD" w:rsidRDefault="003D2AAD" w:rsidP="003D2AAD">
            <w:pPr>
              <w:widowControl w:val="0"/>
              <w:autoSpaceDE w:val="0"/>
              <w:autoSpaceDN w:val="0"/>
              <w:spacing w:before="26" w:after="0" w:line="240" w:lineRule="auto"/>
              <w:ind w:left="95" w:right="95"/>
              <w:jc w:val="center"/>
              <w:rPr>
                <w:rFonts w:ascii="Arial" w:eastAsia="Arial" w:hAnsi="Arial" w:cs="Arial"/>
                <w:sz w:val="16"/>
              </w:rPr>
            </w:pPr>
            <w:r w:rsidRPr="003D2AAD">
              <w:rPr>
                <w:rFonts w:ascii="Arial" w:eastAsia="Arial" w:hAnsi="Arial" w:cs="Arial"/>
                <w:sz w:val="16"/>
              </w:rPr>
              <w:t>127</w:t>
            </w:r>
          </w:p>
        </w:tc>
        <w:tc>
          <w:tcPr>
            <w:tcW w:w="1375" w:type="dxa"/>
            <w:tcBorders>
              <w:top w:val="single" w:sz="2" w:space="0" w:color="000000"/>
              <w:left w:val="single" w:sz="2" w:space="0" w:color="000000"/>
              <w:bottom w:val="single" w:sz="2" w:space="0" w:color="000000"/>
              <w:right w:val="single" w:sz="2" w:space="0" w:color="000000"/>
            </w:tcBorders>
          </w:tcPr>
          <w:p w14:paraId="29B305D5" w14:textId="77777777" w:rsidR="003D2AAD" w:rsidRPr="003D2AAD" w:rsidRDefault="003D2AAD" w:rsidP="003D2AAD">
            <w:pPr>
              <w:widowControl w:val="0"/>
              <w:autoSpaceDE w:val="0"/>
              <w:autoSpaceDN w:val="0"/>
              <w:spacing w:before="58" w:after="0" w:line="240" w:lineRule="auto"/>
              <w:ind w:left="95" w:right="95"/>
              <w:jc w:val="center"/>
              <w:rPr>
                <w:rFonts w:ascii="Arial" w:eastAsia="Arial" w:hAnsi="Arial" w:cs="Arial"/>
                <w:sz w:val="16"/>
              </w:rPr>
            </w:pPr>
            <w:r w:rsidRPr="003D2AAD">
              <w:rPr>
                <w:rFonts w:ascii="Arial" w:eastAsia="Arial" w:hAnsi="Arial" w:cs="Arial"/>
                <w:sz w:val="16"/>
              </w:rPr>
              <w:t>907 (0.4%)</w:t>
            </w:r>
          </w:p>
          <w:p w14:paraId="53F38C40"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73</w:t>
            </w:r>
          </w:p>
        </w:tc>
        <w:tc>
          <w:tcPr>
            <w:tcW w:w="1166" w:type="dxa"/>
            <w:tcBorders>
              <w:top w:val="single" w:sz="2" w:space="0" w:color="000000"/>
              <w:left w:val="single" w:sz="2" w:space="0" w:color="000000"/>
              <w:bottom w:val="single" w:sz="2" w:space="0" w:color="000000"/>
            </w:tcBorders>
          </w:tcPr>
          <w:p w14:paraId="41586537" w14:textId="77777777" w:rsidR="003D2AAD" w:rsidRPr="003D2AAD" w:rsidRDefault="003D2AAD" w:rsidP="003D2AAD">
            <w:pPr>
              <w:widowControl w:val="0"/>
              <w:autoSpaceDE w:val="0"/>
              <w:autoSpaceDN w:val="0"/>
              <w:spacing w:before="58" w:after="0" w:line="240" w:lineRule="auto"/>
              <w:ind w:left="290" w:right="196"/>
              <w:jc w:val="center"/>
              <w:rPr>
                <w:rFonts w:ascii="Arial" w:eastAsia="Arial" w:hAnsi="Arial" w:cs="Arial"/>
                <w:sz w:val="16"/>
              </w:rPr>
            </w:pPr>
            <w:r w:rsidRPr="003D2AAD">
              <w:rPr>
                <w:rFonts w:ascii="Arial" w:eastAsia="Arial" w:hAnsi="Arial" w:cs="Arial"/>
                <w:sz w:val="16"/>
              </w:rPr>
              <w:t>0.972</w:t>
            </w:r>
          </w:p>
        </w:tc>
      </w:tr>
      <w:tr w:rsidR="003D2AAD" w:rsidRPr="003D2AAD" w14:paraId="1731C860" w14:textId="77777777" w:rsidTr="003D2AAD">
        <w:trPr>
          <w:trHeight w:hRule="exact" w:val="548"/>
        </w:trPr>
        <w:tc>
          <w:tcPr>
            <w:tcW w:w="5102" w:type="dxa"/>
            <w:tcBorders>
              <w:top w:val="single" w:sz="2" w:space="0" w:color="000000"/>
              <w:bottom w:val="single" w:sz="2" w:space="0" w:color="000000"/>
              <w:right w:val="single" w:sz="2" w:space="0" w:color="000000"/>
            </w:tcBorders>
          </w:tcPr>
          <w:p w14:paraId="00CD3FBB" w14:textId="77777777" w:rsidR="003D2AAD" w:rsidRPr="003D2AAD" w:rsidRDefault="003D2AAD" w:rsidP="003D2AAD">
            <w:pPr>
              <w:widowControl w:val="0"/>
              <w:autoSpaceDE w:val="0"/>
              <w:autoSpaceDN w:val="0"/>
              <w:spacing w:before="58" w:after="0"/>
              <w:ind w:left="499" w:right="2624" w:hanging="221"/>
              <w:rPr>
                <w:rFonts w:ascii="Arial" w:eastAsia="Arial" w:hAnsi="Arial" w:cs="Arial"/>
                <w:sz w:val="16"/>
              </w:rPr>
            </w:pPr>
            <w:r w:rsidRPr="003D2AAD">
              <w:rPr>
                <w:rFonts w:ascii="Arial" w:eastAsia="Arial" w:hAnsi="Arial" w:cs="Arial"/>
                <w:sz w:val="16"/>
              </w:rPr>
              <w:t>RBC/Whole Blood Transfusion Missing (.)</w:t>
            </w:r>
          </w:p>
        </w:tc>
        <w:tc>
          <w:tcPr>
            <w:tcW w:w="1378" w:type="dxa"/>
            <w:tcBorders>
              <w:top w:val="single" w:sz="2" w:space="0" w:color="000000"/>
              <w:left w:val="single" w:sz="2" w:space="0" w:color="000000"/>
              <w:bottom w:val="single" w:sz="2" w:space="0" w:color="000000"/>
              <w:right w:val="single" w:sz="2" w:space="0" w:color="000000"/>
            </w:tcBorders>
          </w:tcPr>
          <w:p w14:paraId="5D12966A" w14:textId="77777777" w:rsidR="003D2AAD" w:rsidRPr="003D2AAD" w:rsidRDefault="003D2AAD" w:rsidP="003D2AAD">
            <w:pPr>
              <w:widowControl w:val="0"/>
              <w:autoSpaceDE w:val="0"/>
              <w:autoSpaceDN w:val="0"/>
              <w:spacing w:before="58" w:after="0" w:line="240" w:lineRule="auto"/>
              <w:ind w:left="96" w:right="97"/>
              <w:jc w:val="center"/>
              <w:rPr>
                <w:rFonts w:ascii="Arial" w:eastAsia="Arial" w:hAnsi="Arial" w:cs="Arial"/>
                <w:sz w:val="16"/>
              </w:rPr>
            </w:pPr>
            <w:r w:rsidRPr="003D2AAD">
              <w:rPr>
                <w:rFonts w:ascii="Arial" w:eastAsia="Arial" w:hAnsi="Arial" w:cs="Arial"/>
                <w:sz w:val="16"/>
              </w:rPr>
              <w:t>12607 (2.0%)</w:t>
            </w:r>
          </w:p>
          <w:p w14:paraId="2D21442A" w14:textId="77777777" w:rsidR="003D2AAD" w:rsidRPr="003D2AAD" w:rsidRDefault="003D2AAD" w:rsidP="003D2AAD">
            <w:pPr>
              <w:widowControl w:val="0"/>
              <w:autoSpaceDE w:val="0"/>
              <w:autoSpaceDN w:val="0"/>
              <w:spacing w:before="26" w:after="0" w:line="240" w:lineRule="auto"/>
              <w:ind w:left="96" w:right="97"/>
              <w:jc w:val="center"/>
              <w:rPr>
                <w:rFonts w:ascii="Arial" w:eastAsia="Arial" w:hAnsi="Arial" w:cs="Arial"/>
                <w:sz w:val="16"/>
              </w:rPr>
            </w:pPr>
            <w:r w:rsidRPr="003D2AAD">
              <w:rPr>
                <w:rFonts w:ascii="Arial" w:eastAsia="Arial" w:hAnsi="Arial" w:cs="Arial"/>
                <w:sz w:val="16"/>
              </w:rPr>
              <w:t>200</w:t>
            </w:r>
          </w:p>
        </w:tc>
        <w:tc>
          <w:tcPr>
            <w:tcW w:w="1375" w:type="dxa"/>
            <w:tcBorders>
              <w:top w:val="single" w:sz="2" w:space="0" w:color="000000"/>
              <w:left w:val="single" w:sz="2" w:space="0" w:color="000000"/>
              <w:bottom w:val="single" w:sz="2" w:space="0" w:color="000000"/>
              <w:right w:val="single" w:sz="2" w:space="0" w:color="000000"/>
            </w:tcBorders>
          </w:tcPr>
          <w:p w14:paraId="7040D486"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7824 (2.0%)</w:t>
            </w:r>
          </w:p>
          <w:p w14:paraId="02260DA6" w14:textId="77777777" w:rsidR="003D2AAD" w:rsidRPr="003D2AAD" w:rsidRDefault="003D2AAD" w:rsidP="003D2AAD">
            <w:pPr>
              <w:widowControl w:val="0"/>
              <w:autoSpaceDE w:val="0"/>
              <w:autoSpaceDN w:val="0"/>
              <w:spacing w:before="26" w:after="0" w:line="240" w:lineRule="auto"/>
              <w:ind w:left="95" w:right="95"/>
              <w:jc w:val="center"/>
              <w:rPr>
                <w:rFonts w:ascii="Arial" w:eastAsia="Arial" w:hAnsi="Arial" w:cs="Arial"/>
                <w:sz w:val="16"/>
              </w:rPr>
            </w:pPr>
            <w:r w:rsidRPr="003D2AAD">
              <w:rPr>
                <w:rFonts w:ascii="Arial" w:eastAsia="Arial" w:hAnsi="Arial" w:cs="Arial"/>
                <w:sz w:val="16"/>
              </w:rPr>
              <w:t>121</w:t>
            </w:r>
          </w:p>
        </w:tc>
        <w:tc>
          <w:tcPr>
            <w:tcW w:w="1375" w:type="dxa"/>
            <w:tcBorders>
              <w:top w:val="single" w:sz="2" w:space="0" w:color="000000"/>
              <w:left w:val="single" w:sz="2" w:space="0" w:color="000000"/>
              <w:bottom w:val="single" w:sz="2" w:space="0" w:color="000000"/>
              <w:right w:val="single" w:sz="2" w:space="0" w:color="000000"/>
            </w:tcBorders>
          </w:tcPr>
          <w:p w14:paraId="08E63B40" w14:textId="77777777" w:rsidR="003D2AAD" w:rsidRPr="003D2AAD" w:rsidRDefault="003D2AAD" w:rsidP="003D2AAD">
            <w:pPr>
              <w:widowControl w:val="0"/>
              <w:autoSpaceDE w:val="0"/>
              <w:autoSpaceDN w:val="0"/>
              <w:spacing w:before="58" w:after="0" w:line="240" w:lineRule="auto"/>
              <w:ind w:left="95" w:right="92"/>
              <w:jc w:val="center"/>
              <w:rPr>
                <w:rFonts w:ascii="Arial" w:eastAsia="Arial" w:hAnsi="Arial" w:cs="Arial"/>
                <w:sz w:val="16"/>
              </w:rPr>
            </w:pPr>
            <w:r w:rsidRPr="003D2AAD">
              <w:rPr>
                <w:rFonts w:ascii="Arial" w:eastAsia="Arial" w:hAnsi="Arial" w:cs="Arial"/>
                <w:sz w:val="16"/>
              </w:rPr>
              <w:t>4783 (2.0%)</w:t>
            </w:r>
          </w:p>
          <w:p w14:paraId="037BC499" w14:textId="77777777" w:rsidR="003D2AAD" w:rsidRPr="003D2AAD" w:rsidRDefault="003D2AAD" w:rsidP="003D2AAD">
            <w:pPr>
              <w:widowControl w:val="0"/>
              <w:autoSpaceDE w:val="0"/>
              <w:autoSpaceDN w:val="0"/>
              <w:spacing w:before="26" w:after="0" w:line="240" w:lineRule="auto"/>
              <w:ind w:left="94" w:right="95"/>
              <w:jc w:val="center"/>
              <w:rPr>
                <w:rFonts w:ascii="Arial" w:eastAsia="Arial" w:hAnsi="Arial" w:cs="Arial"/>
                <w:sz w:val="16"/>
              </w:rPr>
            </w:pPr>
            <w:r w:rsidRPr="003D2AAD">
              <w:rPr>
                <w:rFonts w:ascii="Arial" w:eastAsia="Arial" w:hAnsi="Arial" w:cs="Arial"/>
                <w:sz w:val="16"/>
              </w:rPr>
              <w:t>79</w:t>
            </w:r>
          </w:p>
        </w:tc>
        <w:tc>
          <w:tcPr>
            <w:tcW w:w="1166" w:type="dxa"/>
            <w:tcBorders>
              <w:top w:val="single" w:sz="2" w:space="0" w:color="000000"/>
              <w:left w:val="single" w:sz="2" w:space="0" w:color="000000"/>
              <w:bottom w:val="single" w:sz="2" w:space="0" w:color="000000"/>
            </w:tcBorders>
          </w:tcPr>
          <w:p w14:paraId="3E31CA7C" w14:textId="77777777" w:rsidR="003D2AAD" w:rsidRPr="003D2AAD" w:rsidRDefault="003D2AAD" w:rsidP="003D2AAD">
            <w:pPr>
              <w:widowControl w:val="0"/>
              <w:autoSpaceDE w:val="0"/>
              <w:autoSpaceDN w:val="0"/>
              <w:spacing w:before="58" w:after="0" w:line="240" w:lineRule="auto"/>
              <w:ind w:left="290" w:right="196"/>
              <w:jc w:val="center"/>
              <w:rPr>
                <w:rFonts w:ascii="Arial" w:eastAsia="Arial" w:hAnsi="Arial" w:cs="Arial"/>
                <w:sz w:val="16"/>
              </w:rPr>
            </w:pPr>
            <w:r w:rsidRPr="003D2AAD">
              <w:rPr>
                <w:rFonts w:ascii="Arial" w:eastAsia="Arial" w:hAnsi="Arial" w:cs="Arial"/>
                <w:sz w:val="16"/>
              </w:rPr>
              <w:t>0.180</w:t>
            </w:r>
          </w:p>
        </w:tc>
      </w:tr>
      <w:tr w:rsidR="003D2AAD" w:rsidRPr="003D2AAD" w14:paraId="0B7A5C3C" w14:textId="77777777" w:rsidTr="003D2AAD">
        <w:trPr>
          <w:trHeight w:hRule="exact" w:val="553"/>
        </w:trPr>
        <w:tc>
          <w:tcPr>
            <w:tcW w:w="10397" w:type="dxa"/>
            <w:gridSpan w:val="5"/>
            <w:tcBorders>
              <w:top w:val="single" w:sz="2" w:space="0" w:color="000000"/>
            </w:tcBorders>
            <w:shd w:val="clear" w:color="auto" w:fill="BBBBBB"/>
          </w:tcPr>
          <w:p w14:paraId="6BE0C8D7" w14:textId="77777777" w:rsidR="003D2AAD" w:rsidRPr="003D2AAD" w:rsidRDefault="003D2AAD" w:rsidP="003D2AAD">
            <w:pPr>
              <w:widowControl w:val="0"/>
              <w:autoSpaceDE w:val="0"/>
              <w:autoSpaceDN w:val="0"/>
              <w:spacing w:before="60" w:after="0" w:line="240" w:lineRule="auto"/>
              <w:ind w:left="52"/>
              <w:rPr>
                <w:rFonts w:ascii="Arial" w:eastAsia="Arial" w:hAnsi="Arial" w:cs="Arial"/>
                <w:sz w:val="16"/>
              </w:rPr>
            </w:pPr>
            <w:r w:rsidRPr="003D2AAD">
              <w:rPr>
                <w:rFonts w:ascii="Arial" w:eastAsia="Arial" w:hAnsi="Arial" w:cs="Arial"/>
                <w:sz w:val="16"/>
              </w:rPr>
              <w:t>Continuous variables compared using Student's T-test.</w:t>
            </w:r>
          </w:p>
          <w:p w14:paraId="2985C243" w14:textId="77777777" w:rsidR="003D2AAD" w:rsidRPr="003D2AAD" w:rsidRDefault="003D2AAD" w:rsidP="003D2AAD">
            <w:pPr>
              <w:widowControl w:val="0"/>
              <w:autoSpaceDE w:val="0"/>
              <w:autoSpaceDN w:val="0"/>
              <w:spacing w:before="27" w:after="0" w:line="240" w:lineRule="auto"/>
              <w:ind w:left="52"/>
              <w:rPr>
                <w:rFonts w:ascii="Arial" w:eastAsia="Arial" w:hAnsi="Arial" w:cs="Arial"/>
                <w:sz w:val="16"/>
              </w:rPr>
            </w:pPr>
            <w:r w:rsidRPr="003D2AAD">
              <w:rPr>
                <w:rFonts w:ascii="Arial" w:eastAsia="Arial" w:hAnsi="Arial" w:cs="Arial"/>
                <w:sz w:val="16"/>
              </w:rPr>
              <w:t>Categorical variables compared using chi-square or Fisher's exact test.</w:t>
            </w:r>
          </w:p>
        </w:tc>
      </w:tr>
    </w:tbl>
    <w:p w14:paraId="0CABCFC9" w14:textId="58608EB4" w:rsidR="007422FD" w:rsidRDefault="007422FD"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77777777" w:rsidR="00E37E1B" w:rsidRPr="003D2AAD" w:rsidRDefault="00E37E1B" w:rsidP="00E37E1B">
      <w:pPr>
        <w:autoSpaceDE w:val="0"/>
        <w:autoSpaceDN w:val="0"/>
        <w:adjustRightInd w:val="0"/>
        <w:spacing w:after="0" w:line="240" w:lineRule="auto"/>
        <w:rPr>
          <w:rFonts w:cstheme="minorHAnsi"/>
          <w:bCs/>
        </w:rPr>
      </w:pPr>
    </w:p>
    <w:p w14:paraId="70311FBE" w14:textId="046BBB85" w:rsidR="003D2AAD" w:rsidRPr="003D2AAD" w:rsidRDefault="003D2AAD" w:rsidP="00E37E1B">
      <w:pPr>
        <w:autoSpaceDE w:val="0"/>
        <w:autoSpaceDN w:val="0"/>
        <w:adjustRightInd w:val="0"/>
        <w:spacing w:after="0" w:line="240" w:lineRule="auto"/>
        <w:rPr>
          <w:rFonts w:cstheme="minorHAnsi"/>
          <w:bCs/>
        </w:rPr>
      </w:pPr>
      <w:r w:rsidRPr="003D2AAD">
        <w:t>The datasets described above was used for all aspects of testing</w:t>
      </w:r>
    </w:p>
    <w:p w14:paraId="279BB3D6" w14:textId="77777777" w:rsidR="003D2AAD" w:rsidRDefault="003D2AAD"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w:t>
      </w:r>
      <w:proofErr w:type="gramStart"/>
      <w:r>
        <w:rPr>
          <w:rFonts w:cstheme="minorHAnsi"/>
          <w:bCs/>
        </w:rPr>
        <w:t xml:space="preserve">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roofErr w:type="gramEnd"/>
      <w:r>
        <w:rPr>
          <w:rFonts w:cstheme="minorHAnsi"/>
          <w:bCs/>
        </w:rPr>
        <w:t xml:space="preserve"> </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68571716"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3D2AA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3D2AAD">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01D950F" w14:textId="77777777" w:rsidR="003D2AAD" w:rsidRDefault="003D2AAD" w:rsidP="008C54A9">
      <w:pPr>
        <w:autoSpaceDE w:val="0"/>
        <w:autoSpaceDN w:val="0"/>
        <w:adjustRightInd w:val="0"/>
        <w:spacing w:after="0" w:line="240" w:lineRule="auto"/>
        <w:rPr>
          <w:rFonts w:cstheme="minorHAnsi"/>
          <w:bCs/>
        </w:rPr>
      </w:pPr>
    </w:p>
    <w:p w14:paraId="620EDEDA" w14:textId="77777777" w:rsidR="003D2AAD" w:rsidRPr="00A25024" w:rsidRDefault="003D2AAD" w:rsidP="008C54A9">
      <w:pPr>
        <w:autoSpaceDE w:val="0"/>
        <w:autoSpaceDN w:val="0"/>
        <w:adjustRightInd w:val="0"/>
        <w:spacing w:after="0" w:line="240" w:lineRule="auto"/>
        <w:rPr>
          <w:rFonts w:cstheme="minorHAnsi"/>
          <w:bCs/>
        </w:rPr>
      </w:pPr>
    </w:p>
    <w:p w14:paraId="6799AD48" w14:textId="77777777" w:rsidR="003D2AAD" w:rsidRPr="003D2AAD" w:rsidRDefault="003D2AAD" w:rsidP="003D2AAD">
      <w:pPr>
        <w:widowControl w:val="0"/>
        <w:autoSpaceDE w:val="0"/>
        <w:autoSpaceDN w:val="0"/>
        <w:spacing w:after="0" w:line="240" w:lineRule="auto"/>
        <w:ind w:left="640"/>
        <w:outlineLvl w:val="2"/>
        <w:rPr>
          <w:rFonts w:ascii="Calibri" w:eastAsia="Calibri" w:hAnsi="Calibri" w:cs="Calibri"/>
          <w:b/>
          <w:bCs/>
        </w:rPr>
      </w:pPr>
      <w:r w:rsidRPr="003D2AAD">
        <w:rPr>
          <w:rFonts w:ascii="Calibri" w:eastAsia="Calibri" w:hAnsi="Calibri" w:cs="Calibri"/>
          <w:b/>
          <w:bCs/>
        </w:rPr>
        <w:t>AACVPR/ACCF/AHA CR3 Project:</w:t>
      </w:r>
    </w:p>
    <w:p w14:paraId="0D99987F" w14:textId="77777777" w:rsidR="003D2AAD" w:rsidRPr="003D2AAD" w:rsidRDefault="003D2AAD" w:rsidP="003D2AAD">
      <w:pPr>
        <w:widowControl w:val="0"/>
        <w:autoSpaceDE w:val="0"/>
        <w:autoSpaceDN w:val="0"/>
        <w:spacing w:before="5" w:after="0" w:line="240" w:lineRule="auto"/>
        <w:rPr>
          <w:rFonts w:ascii="Calibri" w:eastAsia="Calibri" w:hAnsi="Calibri" w:cs="Calibri"/>
          <w:b/>
          <w:sz w:val="19"/>
        </w:rPr>
      </w:pPr>
    </w:p>
    <w:p w14:paraId="587C04D8" w14:textId="77777777" w:rsidR="003D2AAD" w:rsidRPr="003D2AAD" w:rsidRDefault="003D2AAD" w:rsidP="003D2AAD">
      <w:pPr>
        <w:widowControl w:val="0"/>
        <w:autoSpaceDE w:val="0"/>
        <w:autoSpaceDN w:val="0"/>
        <w:spacing w:after="0"/>
        <w:ind w:left="640" w:right="999"/>
        <w:rPr>
          <w:rFonts w:ascii="Calibri" w:eastAsia="Calibri" w:hAnsi="Calibri" w:cs="Calibri"/>
        </w:rPr>
      </w:pPr>
      <w:r w:rsidRPr="003D2AAD">
        <w:rPr>
          <w:rFonts w:ascii="Calibri" w:eastAsia="Calibri" w:hAnsi="Calibri" w:cs="Calibri"/>
        </w:rPr>
        <w:t>The aim of this project was to assess the reliability and feasibility of abstracting the Cardiac Rehabilitation Referral Performance Measure from an inpatient setting. The sites identified to participate in the project were asked to identify one study coordinator and two chart abstractors. 35</w:t>
      </w:r>
    </w:p>
    <w:p w14:paraId="28D2C1F7" w14:textId="77777777" w:rsidR="003D2AAD" w:rsidRPr="003D2AAD" w:rsidRDefault="003D2AAD" w:rsidP="003D2AAD">
      <w:pPr>
        <w:widowControl w:val="0"/>
        <w:autoSpaceDE w:val="0"/>
        <w:autoSpaceDN w:val="0"/>
        <w:spacing w:after="0"/>
        <w:rPr>
          <w:rFonts w:ascii="Calibri" w:eastAsia="Calibri" w:hAnsi="Calibri" w:cs="Calibri"/>
        </w:rPr>
        <w:sectPr w:rsidR="003D2AAD" w:rsidRPr="003D2AAD">
          <w:pgSz w:w="12240" w:h="15840"/>
          <w:pgMar w:top="1440" w:right="800" w:bottom="880" w:left="800" w:header="0" w:footer="688" w:gutter="0"/>
          <w:cols w:space="720"/>
        </w:sectPr>
      </w:pPr>
    </w:p>
    <w:p w14:paraId="3867DEFF" w14:textId="77777777" w:rsidR="003D2AAD" w:rsidRPr="003D2AAD" w:rsidRDefault="003D2AAD" w:rsidP="003D2AAD">
      <w:pPr>
        <w:widowControl w:val="0"/>
        <w:autoSpaceDE w:val="0"/>
        <w:autoSpaceDN w:val="0"/>
        <w:spacing w:before="37" w:after="0"/>
        <w:ind w:left="119" w:right="149"/>
        <w:rPr>
          <w:rFonts w:ascii="Calibri" w:eastAsia="Calibri" w:hAnsi="Calibri" w:cs="Calibri"/>
        </w:rPr>
      </w:pPr>
      <w:proofErr w:type="gramStart"/>
      <w:r w:rsidRPr="003D2AAD">
        <w:rPr>
          <w:rFonts w:ascii="Calibri" w:eastAsia="Calibri" w:hAnsi="Calibri" w:cs="Calibri"/>
        </w:rPr>
        <w:lastRenderedPageBreak/>
        <w:t>patients</w:t>
      </w:r>
      <w:proofErr w:type="gramEnd"/>
      <w:r w:rsidRPr="003D2AAD">
        <w:rPr>
          <w:rFonts w:ascii="Calibri" w:eastAsia="Calibri" w:hAnsi="Calibri" w:cs="Calibri"/>
        </w:rPr>
        <w:t xml:space="preserve"> were identified by the study coordinator at each site from a consecutive sample of patients admitted to their hospital having a qualifying diagnosis for CR, and discharged alive, starting in August 1, 2009. The two abstractors at each site reviewed the same 35 patient records from their hospital twice (once at baseline, and again one week later).</w:t>
      </w:r>
    </w:p>
    <w:p w14:paraId="03E2B44F" w14:textId="77777777" w:rsidR="003D2AAD" w:rsidRPr="003D2AAD" w:rsidRDefault="003D2AAD" w:rsidP="003D2AAD">
      <w:pPr>
        <w:widowControl w:val="0"/>
        <w:autoSpaceDE w:val="0"/>
        <w:autoSpaceDN w:val="0"/>
        <w:spacing w:before="197" w:after="0"/>
        <w:ind w:left="119" w:right="225"/>
        <w:rPr>
          <w:rFonts w:ascii="Calibri" w:eastAsia="Calibri" w:hAnsi="Calibri" w:cs="Calibri"/>
        </w:rPr>
      </w:pPr>
      <w:r w:rsidRPr="003D2AAD">
        <w:rPr>
          <w:rFonts w:ascii="Calibri" w:eastAsia="Calibri" w:hAnsi="Calibri" w:cs="Calibri"/>
        </w:rPr>
        <w:t>Site coordinators were instructed to include in the 35 patient records, 30 patients who had qualifying diagnoses for CR/SP referral (to capture sensitivity testing) and 5 patients who did not have a qualifying diagnosis for CR/SP referral (to capture specificity testing). The qualifying events are indicated in the measure numerator statement. The non-qualifying events for the purpose of this abstraction project needed to have one or more of the following diagnoses: heart failure, atrial fibrillation, or syncope.</w:t>
      </w:r>
    </w:p>
    <w:p w14:paraId="2B2BDBBF" w14:textId="77777777" w:rsidR="003D2AAD" w:rsidRPr="003D2AAD" w:rsidRDefault="003D2AAD" w:rsidP="003D2AAD">
      <w:pPr>
        <w:widowControl w:val="0"/>
        <w:autoSpaceDE w:val="0"/>
        <w:autoSpaceDN w:val="0"/>
        <w:spacing w:before="197" w:after="0"/>
        <w:ind w:left="119" w:right="187"/>
        <w:rPr>
          <w:rFonts w:ascii="Calibri" w:eastAsia="Calibri" w:hAnsi="Calibri" w:cs="Calibri"/>
        </w:rPr>
      </w:pPr>
      <w:r w:rsidRPr="003D2AAD">
        <w:rPr>
          <w:rFonts w:ascii="Calibri" w:eastAsia="Calibri" w:hAnsi="Calibri" w:cs="Calibri"/>
        </w:rPr>
        <w:t>The CR3 Project Workgroup worked with the study coordinators to address reliability, feasibility, and usability properties for the cardiac rehabilitation performance measures. Specifically the workgroup created chart abstraction forms, site coordinator instructions, abstractor instructions, sample IRB protocol, frequently asked questions, and tracking forms to keep track of the intra-rater (1 abstractor reviewing the same patient record two times) and inter-rater process (2 abstractors reviewing the same patient record). The workgroup had a kickoff call with each center’s study coordinator to acquaint him/her with the abstraction project. The workgroup communicated weekly with site coordinators to address any questions or comments the sites may have had.</w:t>
      </w:r>
    </w:p>
    <w:p w14:paraId="4C99E5D5" w14:textId="77777777" w:rsidR="003D2AAD" w:rsidRPr="003D2AAD" w:rsidRDefault="003D2AAD" w:rsidP="003D2AAD">
      <w:pPr>
        <w:widowControl w:val="0"/>
        <w:autoSpaceDE w:val="0"/>
        <w:autoSpaceDN w:val="0"/>
        <w:spacing w:before="4" w:after="0" w:line="240" w:lineRule="auto"/>
        <w:rPr>
          <w:rFonts w:ascii="Calibri" w:eastAsia="Calibri" w:hAnsi="Calibri" w:cs="Calibri"/>
          <w:sz w:val="16"/>
        </w:rPr>
      </w:pPr>
    </w:p>
    <w:p w14:paraId="4713061A" w14:textId="77777777" w:rsidR="003D2AAD" w:rsidRPr="003D2AAD" w:rsidRDefault="003D2AAD" w:rsidP="003D2AAD">
      <w:pPr>
        <w:widowControl w:val="0"/>
        <w:autoSpaceDE w:val="0"/>
        <w:autoSpaceDN w:val="0"/>
        <w:spacing w:after="0" w:line="453" w:lineRule="auto"/>
        <w:ind w:left="119" w:right="776"/>
        <w:rPr>
          <w:rFonts w:ascii="Calibri" w:eastAsia="Calibri" w:hAnsi="Calibri" w:cs="Calibri"/>
        </w:rPr>
      </w:pPr>
      <w:r w:rsidRPr="003D2AAD">
        <w:rPr>
          <w:rFonts w:ascii="Calibri" w:eastAsia="Calibri" w:hAnsi="Calibri" w:cs="Calibri"/>
        </w:rPr>
        <w:t>Abstractors reviewed each patient record and completed the CR3 Project form (see supplement). Definitions used:</w:t>
      </w:r>
    </w:p>
    <w:p w14:paraId="3FDDF899" w14:textId="77777777" w:rsidR="003D2AAD" w:rsidRPr="003D2AAD" w:rsidRDefault="003D2AAD" w:rsidP="003D2AAD">
      <w:pPr>
        <w:widowControl w:val="0"/>
        <w:autoSpaceDE w:val="0"/>
        <w:autoSpaceDN w:val="0"/>
        <w:spacing w:after="0" w:line="240" w:lineRule="auto"/>
        <w:ind w:left="119"/>
        <w:rPr>
          <w:rFonts w:ascii="Calibri" w:eastAsia="Calibri" w:hAnsi="Calibri" w:cs="Calibri"/>
        </w:rPr>
      </w:pPr>
      <w:r w:rsidRPr="003D2AAD">
        <w:rPr>
          <w:rFonts w:ascii="Calibri" w:eastAsia="Calibri" w:hAnsi="Calibri" w:cs="Calibri"/>
        </w:rPr>
        <w:t>Eligible patient: a patient that had a qualifying event/diagnosis during the hospital period under review</w:t>
      </w:r>
    </w:p>
    <w:p w14:paraId="4196E7AA" w14:textId="77777777" w:rsidR="003D2AAD" w:rsidRPr="003D2AAD" w:rsidRDefault="003D2AAD" w:rsidP="003D2AAD">
      <w:pPr>
        <w:widowControl w:val="0"/>
        <w:autoSpaceDE w:val="0"/>
        <w:autoSpaceDN w:val="0"/>
        <w:spacing w:before="5" w:after="0" w:line="240" w:lineRule="auto"/>
        <w:rPr>
          <w:rFonts w:ascii="Calibri" w:eastAsia="Calibri" w:hAnsi="Calibri" w:cs="Calibri"/>
          <w:sz w:val="19"/>
        </w:rPr>
      </w:pPr>
    </w:p>
    <w:p w14:paraId="554235AE" w14:textId="77777777" w:rsidR="003D2AAD" w:rsidRPr="003D2AAD" w:rsidRDefault="003D2AAD" w:rsidP="003D2AAD">
      <w:pPr>
        <w:widowControl w:val="0"/>
        <w:autoSpaceDE w:val="0"/>
        <w:autoSpaceDN w:val="0"/>
        <w:spacing w:after="0"/>
        <w:ind w:left="119" w:right="120"/>
        <w:rPr>
          <w:rFonts w:ascii="Calibri" w:eastAsia="Calibri" w:hAnsi="Calibri" w:cs="Calibri"/>
        </w:rPr>
      </w:pPr>
      <w:r w:rsidRPr="003D2AAD">
        <w:rPr>
          <w:rFonts w:ascii="Calibri" w:eastAsia="Calibri" w:hAnsi="Calibri" w:cs="Calibri"/>
        </w:rPr>
        <w:t>Non-eligible patient: a patient that did not have a qualifying event/diagnosis during the hospital period under review</w:t>
      </w:r>
    </w:p>
    <w:p w14:paraId="681234A4" w14:textId="77777777" w:rsidR="003D2AAD" w:rsidRPr="003D2AAD" w:rsidRDefault="003D2AAD" w:rsidP="003D2AAD">
      <w:pPr>
        <w:widowControl w:val="0"/>
        <w:autoSpaceDE w:val="0"/>
        <w:autoSpaceDN w:val="0"/>
        <w:spacing w:before="197" w:after="0" w:line="278" w:lineRule="auto"/>
        <w:ind w:left="119" w:right="120"/>
        <w:rPr>
          <w:rFonts w:ascii="Calibri" w:eastAsia="Calibri" w:hAnsi="Calibri" w:cs="Calibri"/>
        </w:rPr>
      </w:pPr>
      <w:r w:rsidRPr="003D2AAD">
        <w:rPr>
          <w:rFonts w:ascii="Calibri" w:eastAsia="Calibri" w:hAnsi="Calibri" w:cs="Calibri"/>
        </w:rPr>
        <w:t xml:space="preserve">CR/SP </w:t>
      </w:r>
      <w:proofErr w:type="gramStart"/>
      <w:r w:rsidRPr="003D2AAD">
        <w:rPr>
          <w:rFonts w:ascii="Calibri" w:eastAsia="Calibri" w:hAnsi="Calibri" w:cs="Calibri"/>
        </w:rPr>
        <w:t>referral :</w:t>
      </w:r>
      <w:proofErr w:type="gramEnd"/>
      <w:r w:rsidRPr="003D2AAD">
        <w:rPr>
          <w:rFonts w:ascii="Calibri" w:eastAsia="Calibri" w:hAnsi="Calibri" w:cs="Calibri"/>
        </w:rPr>
        <w:t xml:space="preserve"> documentation in the patient record for the index hospitalization that the patient was being referred to an outpatient cardiac rehabilitation/secondary prevention program</w:t>
      </w:r>
    </w:p>
    <w:p w14:paraId="1D7A6F04" w14:textId="77777777" w:rsidR="003D2AAD" w:rsidRPr="003D2AAD" w:rsidRDefault="003D2AAD" w:rsidP="003D2AAD">
      <w:pPr>
        <w:widowControl w:val="0"/>
        <w:autoSpaceDE w:val="0"/>
        <w:autoSpaceDN w:val="0"/>
        <w:spacing w:before="194" w:after="0"/>
        <w:ind w:left="119" w:right="371"/>
        <w:rPr>
          <w:rFonts w:ascii="Calibri" w:eastAsia="Calibri" w:hAnsi="Calibri" w:cs="Calibri"/>
        </w:rPr>
      </w:pPr>
      <w:r w:rsidRPr="003D2AAD">
        <w:rPr>
          <w:rFonts w:ascii="Calibri" w:eastAsia="Calibri" w:hAnsi="Calibri" w:cs="Calibri"/>
        </w:rPr>
        <w:t xml:space="preserve">Exception to </w:t>
      </w:r>
      <w:proofErr w:type="gramStart"/>
      <w:r w:rsidRPr="003D2AAD">
        <w:rPr>
          <w:rFonts w:ascii="Calibri" w:eastAsia="Calibri" w:hAnsi="Calibri" w:cs="Calibri"/>
        </w:rPr>
        <w:t>referral :</w:t>
      </w:r>
      <w:proofErr w:type="gramEnd"/>
      <w:r w:rsidRPr="003D2AAD">
        <w:rPr>
          <w:rFonts w:ascii="Calibri" w:eastAsia="Calibri" w:hAnsi="Calibri" w:cs="Calibri"/>
        </w:rPr>
        <w:t xml:space="preserve"> documentation in the patient record for the index hospitalization that a patient who was eligible for CR/SP referral had a patient, medical, or healthcare system exception that prohibited their participation in CR/SP</w:t>
      </w:r>
    </w:p>
    <w:p w14:paraId="7D01B475" w14:textId="77777777" w:rsidR="003D2AAD" w:rsidRPr="003D2AAD" w:rsidRDefault="003D2AAD" w:rsidP="003D2AAD">
      <w:pPr>
        <w:widowControl w:val="0"/>
        <w:autoSpaceDE w:val="0"/>
        <w:autoSpaceDN w:val="0"/>
        <w:spacing w:before="3" w:after="0" w:line="240" w:lineRule="auto"/>
        <w:rPr>
          <w:rFonts w:ascii="Calibri" w:eastAsia="Calibri" w:hAnsi="Calibri" w:cs="Calibri"/>
          <w:sz w:val="16"/>
        </w:rPr>
      </w:pPr>
    </w:p>
    <w:p w14:paraId="4574DBB3" w14:textId="77777777" w:rsidR="003D2AAD" w:rsidRPr="003D2AAD" w:rsidRDefault="003D2AAD" w:rsidP="003D2AAD">
      <w:pPr>
        <w:widowControl w:val="0"/>
        <w:autoSpaceDE w:val="0"/>
        <w:autoSpaceDN w:val="0"/>
        <w:spacing w:before="1" w:after="0" w:line="240" w:lineRule="auto"/>
        <w:ind w:left="119"/>
        <w:rPr>
          <w:rFonts w:ascii="Calibri" w:eastAsia="Calibri" w:hAnsi="Calibri" w:cs="Calibri"/>
        </w:rPr>
      </w:pPr>
      <w:r w:rsidRPr="003D2AAD">
        <w:rPr>
          <w:rFonts w:ascii="Calibri" w:eastAsia="Calibri" w:hAnsi="Calibri" w:cs="Calibri"/>
        </w:rPr>
        <w:t>Analyses were performed as follows:</w:t>
      </w:r>
    </w:p>
    <w:p w14:paraId="2F1D2AC9" w14:textId="77777777" w:rsidR="003D2AAD" w:rsidRPr="003D2AAD" w:rsidRDefault="003D2AAD" w:rsidP="003D2AAD">
      <w:pPr>
        <w:widowControl w:val="0"/>
        <w:autoSpaceDE w:val="0"/>
        <w:autoSpaceDN w:val="0"/>
        <w:spacing w:before="5" w:after="0" w:line="240" w:lineRule="auto"/>
        <w:rPr>
          <w:rFonts w:ascii="Calibri" w:eastAsia="Calibri" w:hAnsi="Calibri" w:cs="Calibri"/>
          <w:sz w:val="19"/>
        </w:rPr>
      </w:pPr>
    </w:p>
    <w:p w14:paraId="0CFF22CF" w14:textId="77777777" w:rsidR="003D2AAD" w:rsidRPr="003D2AAD" w:rsidRDefault="003D2AAD" w:rsidP="003D2AAD">
      <w:pPr>
        <w:widowControl w:val="0"/>
        <w:numPr>
          <w:ilvl w:val="0"/>
          <w:numId w:val="32"/>
        </w:numPr>
        <w:tabs>
          <w:tab w:val="left" w:pos="840"/>
        </w:tabs>
        <w:autoSpaceDE w:val="0"/>
        <w:autoSpaceDN w:val="0"/>
        <w:spacing w:before="1" w:after="0" w:line="242" w:lineRule="auto"/>
        <w:ind w:right="2510" w:hanging="1080"/>
        <w:rPr>
          <w:rFonts w:ascii="Calibri" w:eastAsia="Calibri" w:hAnsi="Calibri" w:cs="Calibri"/>
        </w:rPr>
      </w:pPr>
      <w:r w:rsidRPr="003D2AAD">
        <w:rPr>
          <w:rFonts w:ascii="Calibri" w:eastAsia="Calibri" w:hAnsi="Calibri" w:cs="Calibri"/>
        </w:rPr>
        <w:t>Intra-rater and inter-rater agreement between patient record reviews Eligibility:  Was the patient eligible for CR/SP</w:t>
      </w:r>
      <w:r w:rsidRPr="003D2AAD">
        <w:rPr>
          <w:rFonts w:ascii="Calibri" w:eastAsia="Calibri" w:hAnsi="Calibri" w:cs="Calibri"/>
          <w:spacing w:val="-23"/>
        </w:rPr>
        <w:t xml:space="preserve"> </w:t>
      </w:r>
      <w:r w:rsidRPr="003D2AAD">
        <w:rPr>
          <w:rFonts w:ascii="Calibri" w:eastAsia="Calibri" w:hAnsi="Calibri" w:cs="Calibri"/>
        </w:rPr>
        <w:t>referral?</w:t>
      </w:r>
    </w:p>
    <w:p w14:paraId="32E7251C" w14:textId="77777777" w:rsidR="003D2AAD" w:rsidRPr="003D2AAD" w:rsidRDefault="003D2AAD" w:rsidP="003D2AAD">
      <w:pPr>
        <w:widowControl w:val="0"/>
        <w:autoSpaceDE w:val="0"/>
        <w:autoSpaceDN w:val="0"/>
        <w:spacing w:before="5" w:after="0" w:line="240" w:lineRule="auto"/>
        <w:rPr>
          <w:rFonts w:ascii="Calibri" w:eastAsia="Calibri" w:hAnsi="Calibri" w:cs="Calibri"/>
          <w:sz w:val="19"/>
        </w:rPr>
      </w:pPr>
    </w:p>
    <w:p w14:paraId="688768B4" w14:textId="77777777" w:rsidR="003D2AAD" w:rsidRPr="003D2AAD" w:rsidRDefault="003D2AAD" w:rsidP="003D2AAD">
      <w:pPr>
        <w:widowControl w:val="0"/>
        <w:autoSpaceDE w:val="0"/>
        <w:autoSpaceDN w:val="0"/>
        <w:spacing w:after="0" w:line="240" w:lineRule="auto"/>
        <w:ind w:left="1559"/>
        <w:rPr>
          <w:rFonts w:ascii="Calibri" w:eastAsia="Calibri" w:hAnsi="Calibri" w:cs="Calibri"/>
        </w:rPr>
      </w:pPr>
      <w:r w:rsidRPr="003D2AAD">
        <w:rPr>
          <w:rFonts w:ascii="Calibri" w:eastAsia="Calibri" w:hAnsi="Calibri" w:cs="Calibri"/>
        </w:rPr>
        <w:t>CR/SP Referral:  Was each eligible patient referred to CR/SP?</w:t>
      </w:r>
    </w:p>
    <w:p w14:paraId="2DC8B0CF" w14:textId="77777777" w:rsidR="003D2AAD" w:rsidRPr="003D2AAD" w:rsidRDefault="003D2AAD" w:rsidP="003D2AAD">
      <w:pPr>
        <w:widowControl w:val="0"/>
        <w:autoSpaceDE w:val="0"/>
        <w:autoSpaceDN w:val="0"/>
        <w:spacing w:before="5" w:after="0" w:line="240" w:lineRule="auto"/>
        <w:rPr>
          <w:rFonts w:ascii="Calibri" w:eastAsia="Calibri" w:hAnsi="Calibri" w:cs="Calibri"/>
          <w:sz w:val="19"/>
        </w:rPr>
      </w:pPr>
    </w:p>
    <w:p w14:paraId="0733D2DD" w14:textId="77777777" w:rsidR="003D2AAD" w:rsidRPr="003D2AAD" w:rsidRDefault="003D2AAD" w:rsidP="003D2AAD">
      <w:pPr>
        <w:widowControl w:val="0"/>
        <w:autoSpaceDE w:val="0"/>
        <w:autoSpaceDN w:val="0"/>
        <w:spacing w:after="0" w:line="278" w:lineRule="auto"/>
        <w:ind w:left="1559" w:right="120"/>
        <w:rPr>
          <w:rFonts w:ascii="Calibri" w:eastAsia="Calibri" w:hAnsi="Calibri" w:cs="Calibri"/>
        </w:rPr>
      </w:pPr>
      <w:r w:rsidRPr="003D2AAD">
        <w:rPr>
          <w:rFonts w:ascii="Calibri" w:eastAsia="Calibri" w:hAnsi="Calibri" w:cs="Calibri"/>
        </w:rPr>
        <w:t>Exceptions: For patients not referred to CR/SP, was/were any exception(s) to CR/SP documented?</w:t>
      </w:r>
    </w:p>
    <w:p w14:paraId="6A2D1DB5" w14:textId="77777777" w:rsidR="003D2AAD" w:rsidRPr="003D2AAD" w:rsidRDefault="003D2AAD" w:rsidP="003D2AAD">
      <w:pPr>
        <w:widowControl w:val="0"/>
        <w:autoSpaceDE w:val="0"/>
        <w:autoSpaceDN w:val="0"/>
        <w:spacing w:after="0" w:line="278" w:lineRule="auto"/>
        <w:rPr>
          <w:rFonts w:ascii="Calibri" w:eastAsia="Calibri" w:hAnsi="Calibri" w:cs="Calibri"/>
        </w:rPr>
        <w:sectPr w:rsidR="003D2AAD" w:rsidRPr="003D2AAD">
          <w:pgSz w:w="12240" w:h="15840"/>
          <w:pgMar w:top="1400" w:right="1320" w:bottom="940" w:left="1320" w:header="0" w:footer="688" w:gutter="0"/>
          <w:cols w:space="720"/>
        </w:sectPr>
      </w:pPr>
    </w:p>
    <w:p w14:paraId="5FD99626" w14:textId="77777777" w:rsidR="003D2AAD" w:rsidRPr="003D2AAD" w:rsidRDefault="003D2AAD" w:rsidP="003D2AAD">
      <w:pPr>
        <w:widowControl w:val="0"/>
        <w:numPr>
          <w:ilvl w:val="0"/>
          <w:numId w:val="32"/>
        </w:numPr>
        <w:tabs>
          <w:tab w:val="left" w:pos="840"/>
        </w:tabs>
        <w:autoSpaceDE w:val="0"/>
        <w:autoSpaceDN w:val="0"/>
        <w:spacing w:before="37" w:after="0" w:line="240" w:lineRule="auto"/>
        <w:ind w:left="840"/>
        <w:rPr>
          <w:rFonts w:ascii="Calibri" w:eastAsia="Calibri" w:hAnsi="Calibri" w:cs="Calibri"/>
        </w:rPr>
      </w:pPr>
      <w:r w:rsidRPr="003D2AAD">
        <w:rPr>
          <w:rFonts w:ascii="Calibri" w:eastAsia="Calibri" w:hAnsi="Calibri" w:cs="Calibri"/>
        </w:rPr>
        <w:lastRenderedPageBreak/>
        <w:t>Percent</w:t>
      </w:r>
      <w:r w:rsidRPr="003D2AAD">
        <w:rPr>
          <w:rFonts w:ascii="Calibri" w:eastAsia="Calibri" w:hAnsi="Calibri" w:cs="Calibri"/>
          <w:spacing w:val="-4"/>
        </w:rPr>
        <w:t xml:space="preserve"> </w:t>
      </w:r>
      <w:r w:rsidRPr="003D2AAD">
        <w:rPr>
          <w:rFonts w:ascii="Calibri" w:eastAsia="Calibri" w:hAnsi="Calibri" w:cs="Calibri"/>
        </w:rPr>
        <w:t>agreement</w:t>
      </w:r>
    </w:p>
    <w:p w14:paraId="39621123" w14:textId="77777777" w:rsidR="003D2AAD" w:rsidRPr="003D2AAD" w:rsidRDefault="003D2AAD" w:rsidP="003D2AAD">
      <w:pPr>
        <w:widowControl w:val="0"/>
        <w:autoSpaceDE w:val="0"/>
        <w:autoSpaceDN w:val="0"/>
        <w:spacing w:after="0" w:line="278" w:lineRule="auto"/>
        <w:ind w:left="1560" w:right="451"/>
        <w:rPr>
          <w:rFonts w:ascii="Calibri" w:eastAsia="Calibri" w:hAnsi="Calibri" w:cs="Calibri"/>
        </w:rPr>
      </w:pPr>
      <w:r w:rsidRPr="003D2AAD">
        <w:rPr>
          <w:rFonts w:ascii="Calibri" w:eastAsia="Calibri" w:hAnsi="Calibri" w:cs="Calibri"/>
        </w:rPr>
        <w:t>In what percentage of patient record abstractions did the abstractors agree (for both intra-rater and inter-rater agreement)?</w:t>
      </w:r>
    </w:p>
    <w:p w14:paraId="023843AF" w14:textId="77777777" w:rsidR="003D2AAD" w:rsidRPr="003D2AAD" w:rsidRDefault="003D2AAD" w:rsidP="003D2AAD">
      <w:pPr>
        <w:widowControl w:val="0"/>
        <w:numPr>
          <w:ilvl w:val="0"/>
          <w:numId w:val="32"/>
        </w:numPr>
        <w:tabs>
          <w:tab w:val="left" w:pos="840"/>
        </w:tabs>
        <w:autoSpaceDE w:val="0"/>
        <w:autoSpaceDN w:val="0"/>
        <w:spacing w:before="194" w:after="0" w:line="267" w:lineRule="exact"/>
        <w:ind w:left="840"/>
        <w:rPr>
          <w:rFonts w:ascii="Calibri" w:eastAsia="Calibri" w:hAnsi="Calibri" w:cs="Calibri"/>
        </w:rPr>
      </w:pPr>
      <w:r w:rsidRPr="003D2AAD">
        <w:rPr>
          <w:rFonts w:ascii="Calibri" w:eastAsia="Calibri" w:hAnsi="Calibri" w:cs="Calibri"/>
        </w:rPr>
        <w:t>Kappa</w:t>
      </w:r>
      <w:r w:rsidRPr="003D2AAD">
        <w:rPr>
          <w:rFonts w:ascii="Calibri" w:eastAsia="Calibri" w:hAnsi="Calibri" w:cs="Calibri"/>
          <w:spacing w:val="-5"/>
        </w:rPr>
        <w:t xml:space="preserve"> </w:t>
      </w:r>
      <w:r w:rsidRPr="003D2AAD">
        <w:rPr>
          <w:rFonts w:ascii="Calibri" w:eastAsia="Calibri" w:hAnsi="Calibri" w:cs="Calibri"/>
        </w:rPr>
        <w:t>statistic</w:t>
      </w:r>
    </w:p>
    <w:p w14:paraId="43894D7E" w14:textId="77777777" w:rsidR="003D2AAD" w:rsidRPr="003D2AAD" w:rsidRDefault="003D2AAD" w:rsidP="003D2AAD">
      <w:pPr>
        <w:widowControl w:val="0"/>
        <w:autoSpaceDE w:val="0"/>
        <w:autoSpaceDN w:val="0"/>
        <w:spacing w:after="0" w:line="278" w:lineRule="auto"/>
        <w:ind w:left="211" w:right="120"/>
        <w:rPr>
          <w:rFonts w:ascii="Calibri" w:eastAsia="Calibri" w:hAnsi="Calibri" w:cs="Calibri"/>
        </w:rPr>
      </w:pPr>
      <w:r w:rsidRPr="003D2AAD">
        <w:rPr>
          <w:rFonts w:ascii="Calibri" w:eastAsia="Calibri" w:hAnsi="Calibri" w:cs="Calibri"/>
        </w:rPr>
        <w:t>Site specific: Calculated for the 2 abstractors at each site, to compare intra- and inter-abstractor reliability, with regards to his/her assessment of: (1) eligibility for CR/SP referral, (2) referral to CR/SP, and (3) exceptions to CR/SP referral</w:t>
      </w:r>
    </w:p>
    <w:p w14:paraId="056EA81B" w14:textId="77777777" w:rsidR="003D2AAD" w:rsidRPr="003D2AAD" w:rsidRDefault="003D2AAD" w:rsidP="003D2AAD">
      <w:pPr>
        <w:widowControl w:val="0"/>
        <w:autoSpaceDE w:val="0"/>
        <w:autoSpaceDN w:val="0"/>
        <w:spacing w:before="196" w:after="0" w:line="278" w:lineRule="auto"/>
        <w:ind w:left="211" w:right="247"/>
        <w:rPr>
          <w:rFonts w:ascii="Calibri" w:eastAsia="Calibri" w:hAnsi="Calibri" w:cs="Calibri"/>
        </w:rPr>
      </w:pPr>
      <w:r w:rsidRPr="003D2AAD">
        <w:rPr>
          <w:rFonts w:ascii="Calibri" w:eastAsia="Calibri" w:hAnsi="Calibri" w:cs="Calibri"/>
        </w:rPr>
        <w:t>Pooled estimate: data from all sites were combined to calculate a pooled kappa statistic for intra- and inter-observer reliability for assessing CR/SP eligibility, referral, and exceptions.</w:t>
      </w:r>
    </w:p>
    <w:p w14:paraId="0133C950" w14:textId="77777777" w:rsidR="003D2AAD" w:rsidRPr="003D2AAD" w:rsidRDefault="003D2AAD" w:rsidP="003D2AAD">
      <w:pPr>
        <w:widowControl w:val="0"/>
        <w:autoSpaceDE w:val="0"/>
        <w:autoSpaceDN w:val="0"/>
        <w:spacing w:before="194" w:after="0"/>
        <w:ind w:left="211" w:right="120"/>
        <w:rPr>
          <w:rFonts w:ascii="Calibri" w:eastAsia="Calibri" w:hAnsi="Calibri" w:cs="Calibri"/>
        </w:rPr>
      </w:pPr>
      <w:r w:rsidRPr="003D2AAD">
        <w:rPr>
          <w:rFonts w:ascii="Calibri" w:eastAsia="Calibri" w:hAnsi="Calibri" w:cs="Calibri"/>
        </w:rPr>
        <w:t>By convention, a kappa &gt; .70 is considered acceptable inter-rater reliability</w:t>
      </w:r>
      <w:proofErr w:type="gramStart"/>
      <w:r w:rsidRPr="003D2AAD">
        <w:rPr>
          <w:rFonts w:ascii="Calibri" w:eastAsia="Calibri" w:hAnsi="Calibri" w:cs="Calibri"/>
        </w:rPr>
        <w:t>.(</w:t>
      </w:r>
      <w:proofErr w:type="gramEnd"/>
      <w:r w:rsidRPr="003D2AAD">
        <w:rPr>
          <w:rFonts w:ascii="Calibri" w:eastAsia="Calibri" w:hAnsi="Calibri" w:cs="Calibri"/>
        </w:rPr>
        <w:t>1) We used the scale below for our analysis.</w:t>
      </w:r>
    </w:p>
    <w:p w14:paraId="3ABEA9B3" w14:textId="77777777" w:rsidR="003D2AAD" w:rsidRPr="003D2AAD" w:rsidRDefault="003D2AAD" w:rsidP="003D2AAD">
      <w:pPr>
        <w:widowControl w:val="0"/>
        <w:autoSpaceDE w:val="0"/>
        <w:autoSpaceDN w:val="0"/>
        <w:spacing w:before="197" w:after="0" w:line="240" w:lineRule="auto"/>
        <w:ind w:left="211" w:right="7107"/>
        <w:rPr>
          <w:rFonts w:ascii="Calibri" w:eastAsia="Calibri" w:hAnsi="Calibri" w:cs="Calibri"/>
        </w:rPr>
      </w:pPr>
      <w:r w:rsidRPr="003D2AAD">
        <w:rPr>
          <w:rFonts w:ascii="Calibri" w:eastAsia="Calibri" w:hAnsi="Calibri" w:cs="Calibri"/>
        </w:rPr>
        <w:t>0: No better than chance 0.01-0.20:  Slight</w:t>
      </w:r>
    </w:p>
    <w:p w14:paraId="3F81153D" w14:textId="77777777" w:rsidR="003D2AAD" w:rsidRPr="003D2AAD" w:rsidRDefault="003D2AAD" w:rsidP="003D2AAD">
      <w:pPr>
        <w:widowControl w:val="0"/>
        <w:autoSpaceDE w:val="0"/>
        <w:autoSpaceDN w:val="0"/>
        <w:spacing w:after="0" w:line="240" w:lineRule="auto"/>
        <w:ind w:left="211"/>
        <w:rPr>
          <w:rFonts w:ascii="Calibri" w:eastAsia="Calibri" w:hAnsi="Calibri" w:cs="Calibri"/>
        </w:rPr>
      </w:pPr>
      <w:r w:rsidRPr="003D2AAD">
        <w:rPr>
          <w:rFonts w:ascii="Calibri" w:eastAsia="Calibri" w:hAnsi="Calibri" w:cs="Calibri"/>
        </w:rPr>
        <w:t>0.21-0.40: Fair</w:t>
      </w:r>
    </w:p>
    <w:p w14:paraId="5618A8F7" w14:textId="77777777" w:rsidR="003D2AAD" w:rsidRPr="003D2AAD" w:rsidRDefault="003D2AAD" w:rsidP="003D2AAD">
      <w:pPr>
        <w:widowControl w:val="0"/>
        <w:autoSpaceDE w:val="0"/>
        <w:autoSpaceDN w:val="0"/>
        <w:spacing w:after="0" w:line="240" w:lineRule="auto"/>
        <w:ind w:left="211"/>
        <w:rPr>
          <w:rFonts w:ascii="Calibri" w:eastAsia="Calibri" w:hAnsi="Calibri" w:cs="Calibri"/>
        </w:rPr>
      </w:pPr>
      <w:r w:rsidRPr="003D2AAD">
        <w:rPr>
          <w:rFonts w:ascii="Calibri" w:eastAsia="Calibri" w:hAnsi="Calibri" w:cs="Calibri"/>
        </w:rPr>
        <w:t>0.41-0.60:  Moderate</w:t>
      </w:r>
    </w:p>
    <w:p w14:paraId="0B16E37A" w14:textId="77777777" w:rsidR="003D2AAD" w:rsidRPr="003D2AAD" w:rsidRDefault="003D2AAD" w:rsidP="003D2AAD">
      <w:pPr>
        <w:widowControl w:val="0"/>
        <w:autoSpaceDE w:val="0"/>
        <w:autoSpaceDN w:val="0"/>
        <w:spacing w:after="0" w:line="240" w:lineRule="auto"/>
        <w:ind w:left="211"/>
        <w:rPr>
          <w:rFonts w:ascii="Calibri" w:eastAsia="Calibri" w:hAnsi="Calibri" w:cs="Calibri"/>
        </w:rPr>
      </w:pPr>
      <w:r w:rsidRPr="003D2AAD">
        <w:rPr>
          <w:rFonts w:ascii="Calibri" w:eastAsia="Calibri" w:hAnsi="Calibri" w:cs="Calibri"/>
        </w:rPr>
        <w:t>0.61-0.80: Substantial</w:t>
      </w:r>
    </w:p>
    <w:p w14:paraId="08216756" w14:textId="77777777" w:rsidR="003D2AAD" w:rsidRPr="003D2AAD" w:rsidRDefault="003D2AAD" w:rsidP="003D2AAD">
      <w:pPr>
        <w:widowControl w:val="0"/>
        <w:autoSpaceDE w:val="0"/>
        <w:autoSpaceDN w:val="0"/>
        <w:spacing w:after="0" w:line="240" w:lineRule="auto"/>
        <w:ind w:left="211"/>
        <w:rPr>
          <w:rFonts w:ascii="Calibri" w:eastAsia="Calibri" w:hAnsi="Calibri" w:cs="Calibri"/>
        </w:rPr>
      </w:pPr>
      <w:r w:rsidRPr="003D2AAD">
        <w:rPr>
          <w:rFonts w:ascii="Calibri" w:eastAsia="Calibri" w:hAnsi="Calibri" w:cs="Calibri"/>
        </w:rPr>
        <w:t>0.81-1.0:  Almost perfect</w:t>
      </w:r>
    </w:p>
    <w:p w14:paraId="04860192" w14:textId="77777777" w:rsidR="003D2AAD" w:rsidRPr="003D2AAD" w:rsidRDefault="003D2AAD" w:rsidP="003D2AAD">
      <w:pPr>
        <w:widowControl w:val="0"/>
        <w:autoSpaceDE w:val="0"/>
        <w:autoSpaceDN w:val="0"/>
        <w:spacing w:after="0" w:line="240" w:lineRule="auto"/>
        <w:ind w:left="211"/>
        <w:rPr>
          <w:rFonts w:ascii="Calibri" w:eastAsia="Calibri" w:hAnsi="Calibri" w:cs="Calibri"/>
        </w:rPr>
      </w:pPr>
      <w:r w:rsidRPr="003D2AAD">
        <w:rPr>
          <w:rFonts w:ascii="Calibri" w:eastAsia="Calibri" w:hAnsi="Calibri" w:cs="Calibri"/>
        </w:rPr>
        <w:t>(Reference:  Landis J, Koch G, The measurement of observer agreement for categorical data,</w:t>
      </w:r>
    </w:p>
    <w:p w14:paraId="23F701C7" w14:textId="77777777" w:rsidR="003D2AAD" w:rsidRPr="003D2AAD" w:rsidRDefault="003D2AAD" w:rsidP="003D2AAD">
      <w:pPr>
        <w:widowControl w:val="0"/>
        <w:autoSpaceDE w:val="0"/>
        <w:autoSpaceDN w:val="0"/>
        <w:spacing w:before="41" w:after="0" w:line="240" w:lineRule="auto"/>
        <w:ind w:left="211"/>
        <w:rPr>
          <w:rFonts w:ascii="Calibri" w:eastAsia="Calibri" w:hAnsi="Calibri" w:cs="Calibri"/>
        </w:rPr>
      </w:pPr>
      <w:r w:rsidRPr="003D2AAD">
        <w:rPr>
          <w:rFonts w:ascii="Calibri" w:eastAsia="Calibri" w:hAnsi="Calibri" w:cs="Calibri"/>
          <w:i/>
        </w:rPr>
        <w:t>Biometrics</w:t>
      </w:r>
      <w:r w:rsidRPr="003D2AAD">
        <w:rPr>
          <w:rFonts w:ascii="Calibri" w:eastAsia="Calibri" w:hAnsi="Calibri" w:cs="Calibri"/>
        </w:rPr>
        <w:t>, 1977</w:t>
      </w:r>
      <w:proofErr w:type="gramStart"/>
      <w:r w:rsidRPr="003D2AAD">
        <w:rPr>
          <w:rFonts w:ascii="Calibri" w:eastAsia="Calibri" w:hAnsi="Calibri" w:cs="Calibri"/>
        </w:rPr>
        <w:t>;33:159</w:t>
      </w:r>
      <w:proofErr w:type="gramEnd"/>
      <w:r w:rsidRPr="003D2AAD">
        <w:rPr>
          <w:rFonts w:ascii="Calibri" w:eastAsia="Calibri" w:hAnsi="Calibri" w:cs="Calibri"/>
        </w:rPr>
        <w:t>-174.)</w:t>
      </w:r>
    </w:p>
    <w:p w14:paraId="560BEA8F" w14:textId="77777777" w:rsidR="003D2AAD" w:rsidRPr="003D2AAD" w:rsidRDefault="003D2AAD" w:rsidP="003D2AAD">
      <w:pPr>
        <w:widowControl w:val="0"/>
        <w:autoSpaceDE w:val="0"/>
        <w:autoSpaceDN w:val="0"/>
        <w:spacing w:before="5" w:after="0" w:line="240" w:lineRule="auto"/>
        <w:rPr>
          <w:rFonts w:ascii="Calibri" w:eastAsia="Calibri" w:hAnsi="Calibri" w:cs="Calibri"/>
          <w:sz w:val="19"/>
        </w:rPr>
      </w:pPr>
    </w:p>
    <w:p w14:paraId="223263CA" w14:textId="77777777" w:rsidR="003D2AAD" w:rsidRPr="003D2AAD" w:rsidRDefault="003D2AAD" w:rsidP="003D2AAD">
      <w:pPr>
        <w:widowControl w:val="0"/>
        <w:autoSpaceDE w:val="0"/>
        <w:autoSpaceDN w:val="0"/>
        <w:spacing w:before="1" w:after="0"/>
        <w:ind w:left="211" w:right="120"/>
        <w:rPr>
          <w:rFonts w:ascii="Calibri" w:eastAsia="Calibri" w:hAnsi="Calibri" w:cs="Calibri"/>
        </w:rPr>
      </w:pPr>
      <w:r w:rsidRPr="003D2AAD">
        <w:rPr>
          <w:rFonts w:ascii="Calibri" w:eastAsia="Calibri" w:hAnsi="Calibri" w:cs="Calibri"/>
        </w:rPr>
        <w:t>It is important to consider both the “percent agreement” and the kappa statistic when assessing the reliability of abstracting this performance measure from patient records, especially for the assessment of “eligibility” and “exceptions”. Each method of reliability assessment gives a slightly different view of reliability in this case.</w:t>
      </w:r>
    </w:p>
    <w:p w14:paraId="022B0F2F" w14:textId="77777777" w:rsidR="003D2AAD" w:rsidRPr="003D2AAD" w:rsidRDefault="003D2AAD" w:rsidP="003D2AAD">
      <w:pPr>
        <w:widowControl w:val="0"/>
        <w:autoSpaceDE w:val="0"/>
        <w:autoSpaceDN w:val="0"/>
        <w:spacing w:before="197" w:after="0"/>
        <w:ind w:left="211" w:right="111"/>
        <w:rPr>
          <w:rFonts w:ascii="Calibri" w:eastAsia="Calibri" w:hAnsi="Calibri" w:cs="Calibri"/>
        </w:rPr>
      </w:pPr>
      <w:r w:rsidRPr="003D2AAD">
        <w:rPr>
          <w:rFonts w:ascii="Calibri" w:eastAsia="Calibri" w:hAnsi="Calibri" w:cs="Calibri"/>
        </w:rPr>
        <w:t>“Percent agreement” is a helpful assessment of reliability of the measure, but given that over 80% of the patients in the study sample were eligible for cardiac rehabilitation, and more than 90% of the patients were free from exceptions to cardiac rehabilitation participation, the percent agreement for the abstractors may have been somewhat inflated, since by chance alone abstractors may have chosen the “right” eligibility or exception status.  (To help minimize this, we blinded the abstractors to the actual number/percentage of patients who were eligible for cardiac rehabilitation in their sample. In addition, abstractors were unaware of the range of exceptions that would be expected in their sample.)</w:t>
      </w:r>
    </w:p>
    <w:p w14:paraId="48F22689" w14:textId="77777777" w:rsidR="003D2AAD" w:rsidRPr="003D2AAD" w:rsidRDefault="003D2AAD" w:rsidP="003D2AAD">
      <w:pPr>
        <w:widowControl w:val="0"/>
        <w:autoSpaceDE w:val="0"/>
        <w:autoSpaceDN w:val="0"/>
        <w:spacing w:before="197" w:after="0"/>
        <w:ind w:left="211" w:right="172"/>
        <w:rPr>
          <w:rFonts w:ascii="Calibri" w:eastAsia="Calibri" w:hAnsi="Calibri" w:cs="Calibri"/>
        </w:rPr>
      </w:pPr>
      <w:r w:rsidRPr="003D2AAD">
        <w:rPr>
          <w:rFonts w:ascii="Calibri" w:eastAsia="Calibri" w:hAnsi="Calibri" w:cs="Calibri"/>
        </w:rPr>
        <w:t xml:space="preserve">The kappa statistic performs best when there is nearly equal chance of study outcomes (for example, equal chance of being eligible or not eligible for cardiac rehabilitation). When there is a high likelihood of one of the two outcomes, as in our study (high likelihood of eligibility), the results of the kappa analyses can sometimes be less accurate and actually underestimate the true reliability the measure due to a phenomenon that is referred to as a “kappa score paradox” in which there is high percent agreement, yet a low kappa score. </w:t>
      </w:r>
      <w:proofErr w:type="gramStart"/>
      <w:r w:rsidRPr="003D2AAD">
        <w:rPr>
          <w:rFonts w:ascii="Calibri" w:eastAsia="Calibri" w:hAnsi="Calibri" w:cs="Calibri"/>
        </w:rPr>
        <w:t xml:space="preserve">(Reference: Lantz CA, </w:t>
      </w:r>
      <w:proofErr w:type="spellStart"/>
      <w:r w:rsidRPr="003D2AAD">
        <w:rPr>
          <w:rFonts w:ascii="Calibri" w:eastAsia="Calibri" w:hAnsi="Calibri" w:cs="Calibri"/>
        </w:rPr>
        <w:t>Nebenzahl</w:t>
      </w:r>
      <w:proofErr w:type="spellEnd"/>
      <w:r w:rsidRPr="003D2AAD">
        <w:rPr>
          <w:rFonts w:ascii="Calibri" w:eastAsia="Calibri" w:hAnsi="Calibri" w:cs="Calibri"/>
        </w:rPr>
        <w:t xml:space="preserve"> E. Behavior and interpretation of the kappa statistic: resolution of the two paradoxes</w:t>
      </w:r>
      <w:r w:rsidRPr="003D2AAD">
        <w:rPr>
          <w:rFonts w:ascii="Calibri" w:eastAsia="Calibri" w:hAnsi="Calibri" w:cs="Calibri"/>
          <w:i/>
        </w:rPr>
        <w:t>.</w:t>
      </w:r>
      <w:proofErr w:type="gramEnd"/>
      <w:r w:rsidRPr="003D2AAD">
        <w:rPr>
          <w:rFonts w:ascii="Calibri" w:eastAsia="Calibri" w:hAnsi="Calibri" w:cs="Calibri"/>
          <w:i/>
        </w:rPr>
        <w:t xml:space="preserve"> </w:t>
      </w:r>
      <w:proofErr w:type="gramStart"/>
      <w:r w:rsidRPr="003D2AAD">
        <w:rPr>
          <w:rFonts w:ascii="Calibri" w:eastAsia="Calibri" w:hAnsi="Calibri" w:cs="Calibri"/>
          <w:i/>
          <w:u w:val="single"/>
        </w:rPr>
        <w:t xml:space="preserve">J </w:t>
      </w:r>
      <w:proofErr w:type="spellStart"/>
      <w:r w:rsidRPr="003D2AAD">
        <w:rPr>
          <w:rFonts w:ascii="Calibri" w:eastAsia="Calibri" w:hAnsi="Calibri" w:cs="Calibri"/>
          <w:i/>
          <w:u w:val="single"/>
        </w:rPr>
        <w:t>Clin</w:t>
      </w:r>
      <w:proofErr w:type="spellEnd"/>
      <w:r w:rsidRPr="003D2AAD">
        <w:rPr>
          <w:rFonts w:ascii="Calibri" w:eastAsia="Calibri" w:hAnsi="Calibri" w:cs="Calibri"/>
          <w:i/>
          <w:u w:val="single"/>
        </w:rPr>
        <w:t xml:space="preserve"> </w:t>
      </w:r>
      <w:proofErr w:type="spellStart"/>
      <w:r w:rsidRPr="003D2AAD">
        <w:rPr>
          <w:rFonts w:ascii="Calibri" w:eastAsia="Calibri" w:hAnsi="Calibri" w:cs="Calibri"/>
          <w:i/>
          <w:u w:val="single"/>
        </w:rPr>
        <w:t>Epidemiol</w:t>
      </w:r>
      <w:proofErr w:type="spellEnd"/>
      <w:r w:rsidRPr="003D2AAD">
        <w:rPr>
          <w:rFonts w:ascii="Calibri" w:eastAsia="Calibri" w:hAnsi="Calibri" w:cs="Calibri"/>
          <w:i/>
          <w:u w:val="single"/>
        </w:rPr>
        <w:t>.</w:t>
      </w:r>
      <w:proofErr w:type="gramEnd"/>
      <w:r w:rsidRPr="003D2AAD">
        <w:rPr>
          <w:rFonts w:ascii="Calibri" w:eastAsia="Calibri" w:hAnsi="Calibri" w:cs="Calibri"/>
          <w:i/>
          <w:u w:val="single"/>
        </w:rPr>
        <w:t xml:space="preserve"> </w:t>
      </w:r>
      <w:r w:rsidRPr="003D2AAD">
        <w:rPr>
          <w:rFonts w:ascii="Calibri" w:eastAsia="Calibri" w:hAnsi="Calibri" w:cs="Calibri"/>
        </w:rPr>
        <w:t>1996 Apr</w:t>
      </w:r>
      <w:proofErr w:type="gramStart"/>
      <w:r w:rsidRPr="003D2AAD">
        <w:rPr>
          <w:rFonts w:ascii="Calibri" w:eastAsia="Calibri" w:hAnsi="Calibri" w:cs="Calibri"/>
        </w:rPr>
        <w:t>;49</w:t>
      </w:r>
      <w:proofErr w:type="gramEnd"/>
      <w:r w:rsidRPr="003D2AAD">
        <w:rPr>
          <w:rFonts w:ascii="Calibri" w:eastAsia="Calibri" w:hAnsi="Calibri" w:cs="Calibri"/>
        </w:rPr>
        <w:t>(4):431-4.)  Indeed, we observed in our site specific analyses that in some centers with very high percent agreement within</w:t>
      </w:r>
    </w:p>
    <w:p w14:paraId="0CBD32E9" w14:textId="77777777" w:rsidR="003D2AAD" w:rsidRPr="003D2AAD" w:rsidRDefault="003D2AAD" w:rsidP="003D2AAD">
      <w:pPr>
        <w:widowControl w:val="0"/>
        <w:autoSpaceDE w:val="0"/>
        <w:autoSpaceDN w:val="0"/>
        <w:spacing w:after="0"/>
        <w:rPr>
          <w:rFonts w:ascii="Calibri" w:eastAsia="Calibri" w:hAnsi="Calibri" w:cs="Calibri"/>
        </w:rPr>
        <w:sectPr w:rsidR="003D2AAD" w:rsidRPr="003D2AAD">
          <w:footerReference w:type="default" r:id="rId14"/>
          <w:pgSz w:w="12240" w:h="15840"/>
          <w:pgMar w:top="1400" w:right="1320" w:bottom="940" w:left="1320" w:header="0" w:footer="748" w:gutter="0"/>
          <w:pgNumType w:start="10"/>
          <w:cols w:space="720"/>
        </w:sectPr>
      </w:pPr>
    </w:p>
    <w:p w14:paraId="5156D6A8" w14:textId="77777777" w:rsidR="003D2AAD" w:rsidRPr="003D2AAD" w:rsidRDefault="003D2AAD" w:rsidP="003D2AAD">
      <w:pPr>
        <w:widowControl w:val="0"/>
        <w:autoSpaceDE w:val="0"/>
        <w:autoSpaceDN w:val="0"/>
        <w:spacing w:before="37" w:after="0" w:line="278" w:lineRule="auto"/>
        <w:ind w:left="211" w:right="120"/>
        <w:rPr>
          <w:rFonts w:ascii="Calibri" w:eastAsia="Calibri" w:hAnsi="Calibri" w:cs="Calibri"/>
        </w:rPr>
      </w:pPr>
      <w:proofErr w:type="gramStart"/>
      <w:r w:rsidRPr="003D2AAD">
        <w:rPr>
          <w:rFonts w:ascii="Calibri" w:eastAsia="Calibri" w:hAnsi="Calibri" w:cs="Calibri"/>
        </w:rPr>
        <w:lastRenderedPageBreak/>
        <w:t>and</w:t>
      </w:r>
      <w:proofErr w:type="gramEnd"/>
      <w:r w:rsidRPr="003D2AAD">
        <w:rPr>
          <w:rFonts w:ascii="Calibri" w:eastAsia="Calibri" w:hAnsi="Calibri" w:cs="Calibri"/>
        </w:rPr>
        <w:t xml:space="preserve"> between abstractors, the kappa statistics were very low or even zero in some rare cases. With this in mind, the kappa statistic may underestimate the true reliability of the CR measure.</w:t>
      </w:r>
    </w:p>
    <w:p w14:paraId="0B75C5D9" w14:textId="77777777" w:rsidR="003D2AAD" w:rsidRPr="003D2AAD" w:rsidRDefault="003D2AAD" w:rsidP="003D2AAD">
      <w:pPr>
        <w:widowControl w:val="0"/>
        <w:autoSpaceDE w:val="0"/>
        <w:autoSpaceDN w:val="0"/>
        <w:spacing w:before="195" w:after="0"/>
        <w:ind w:left="211" w:right="371"/>
        <w:rPr>
          <w:rFonts w:ascii="Calibri" w:eastAsia="Calibri" w:hAnsi="Calibri" w:cs="Calibri"/>
        </w:rPr>
      </w:pPr>
      <w:r w:rsidRPr="003D2AAD">
        <w:rPr>
          <w:rFonts w:ascii="Calibri" w:eastAsia="Calibri" w:hAnsi="Calibri" w:cs="Calibri"/>
        </w:rPr>
        <w:t>Using both the “percent agreement” and the kappa statistic together provides a robust view of the reliability of the CR performance measure. One (“percent agreement”) may slightly overestimate reliability and the other (kappa statistic) may slightly underestimate reliability. The true reliability of the measure most likely lies between the results from the two methods of assessment. Since the “percent agreement” method suggests “almost perfect” reliability and the kappa statistic suggests “substantial” to “almost perfect” reliability, the overall reliability of the CR performance measure appears to be between “substantial” and “almost perfect”</w:t>
      </w:r>
    </w:p>
    <w:p w14:paraId="4033CF01" w14:textId="77777777" w:rsidR="003D2AAD" w:rsidRPr="003D2AAD" w:rsidRDefault="003D2AAD" w:rsidP="003D2AAD">
      <w:pPr>
        <w:widowControl w:val="0"/>
        <w:autoSpaceDE w:val="0"/>
        <w:autoSpaceDN w:val="0"/>
        <w:spacing w:before="4" w:after="0" w:line="240" w:lineRule="auto"/>
        <w:rPr>
          <w:rFonts w:ascii="Calibri" w:eastAsia="Calibri" w:hAnsi="Calibri" w:cs="Calibri"/>
          <w:sz w:val="16"/>
        </w:rPr>
      </w:pPr>
    </w:p>
    <w:p w14:paraId="1E99238B" w14:textId="77777777" w:rsidR="003D2AAD" w:rsidRPr="003D2AAD" w:rsidRDefault="003D2AAD" w:rsidP="003D2AAD">
      <w:pPr>
        <w:widowControl w:val="0"/>
        <w:autoSpaceDE w:val="0"/>
        <w:autoSpaceDN w:val="0"/>
        <w:spacing w:after="0" w:line="240" w:lineRule="auto"/>
        <w:ind w:left="119"/>
        <w:outlineLvl w:val="2"/>
        <w:rPr>
          <w:rFonts w:ascii="Calibri" w:eastAsia="Calibri" w:hAnsi="Calibri" w:cs="Calibri"/>
          <w:b/>
          <w:bCs/>
        </w:rPr>
      </w:pPr>
      <w:r w:rsidRPr="003D2AAD">
        <w:rPr>
          <w:rFonts w:ascii="Calibri" w:eastAsia="Calibri" w:hAnsi="Calibri" w:cs="Calibri"/>
          <w:b/>
          <w:bCs/>
        </w:rPr>
        <w:t>ACTION-GWTG Registry:</w:t>
      </w:r>
    </w:p>
    <w:p w14:paraId="73F55E97" w14:textId="77777777" w:rsidR="003D2AAD" w:rsidRPr="003D2AAD" w:rsidRDefault="003D2AAD" w:rsidP="003D2AAD">
      <w:pPr>
        <w:widowControl w:val="0"/>
        <w:autoSpaceDE w:val="0"/>
        <w:autoSpaceDN w:val="0"/>
        <w:spacing w:before="5" w:after="0" w:line="240" w:lineRule="auto"/>
        <w:rPr>
          <w:rFonts w:ascii="Calibri" w:eastAsia="Calibri" w:hAnsi="Calibri" w:cs="Calibri"/>
          <w:b/>
          <w:sz w:val="19"/>
        </w:rPr>
      </w:pPr>
    </w:p>
    <w:p w14:paraId="273AB18E" w14:textId="77777777" w:rsidR="003D2AAD" w:rsidRPr="003D2AAD" w:rsidRDefault="003D2AAD" w:rsidP="003D2AAD">
      <w:pPr>
        <w:widowControl w:val="0"/>
        <w:autoSpaceDE w:val="0"/>
        <w:autoSpaceDN w:val="0"/>
        <w:spacing w:after="0" w:line="278" w:lineRule="auto"/>
        <w:ind w:left="119" w:right="436"/>
        <w:rPr>
          <w:rFonts w:ascii="Calibri" w:eastAsia="Calibri" w:hAnsi="Calibri" w:cs="Calibri"/>
        </w:rPr>
      </w:pPr>
      <w:r w:rsidRPr="003D2AAD">
        <w:rPr>
          <w:rFonts w:ascii="Calibri" w:eastAsia="Calibri" w:hAnsi="Calibri" w:cs="Calibri"/>
        </w:rPr>
        <w:t>Data were used to assess reliability and other performance characteristics for centers participating in the ACTION-GWTG Registry from January 1 2011 until December 31, 2012.</w:t>
      </w:r>
    </w:p>
    <w:p w14:paraId="11BA613E" w14:textId="77777777" w:rsidR="003D2AAD" w:rsidRPr="003D2AAD" w:rsidRDefault="003D2AAD" w:rsidP="003D2AAD">
      <w:pPr>
        <w:widowControl w:val="0"/>
        <w:autoSpaceDE w:val="0"/>
        <w:autoSpaceDN w:val="0"/>
        <w:spacing w:before="194" w:after="0"/>
        <w:ind w:left="119" w:right="125"/>
        <w:rPr>
          <w:rFonts w:ascii="Calibri" w:eastAsia="Calibri" w:hAnsi="Calibri" w:cs="Calibri"/>
        </w:rPr>
      </w:pPr>
      <w:r w:rsidRPr="003D2AAD">
        <w:rPr>
          <w:rFonts w:ascii="Calibri" w:eastAsia="Calibri" w:hAnsi="Calibri" w:cs="Calibri"/>
        </w:rPr>
        <w:t>Reliability of the computed measure score was measured as the ratio of signal to noise. The signal in this case is the proportion of the variability in measured performance that can be explained by real differences in physician performance. Reliability at the level of the specific physician is given by:</w:t>
      </w:r>
    </w:p>
    <w:p w14:paraId="36313408" w14:textId="77777777" w:rsidR="003D2AAD" w:rsidRPr="003D2AAD" w:rsidRDefault="003D2AAD" w:rsidP="003D2AAD">
      <w:pPr>
        <w:widowControl w:val="0"/>
        <w:autoSpaceDE w:val="0"/>
        <w:autoSpaceDN w:val="0"/>
        <w:spacing w:before="197" w:after="0" w:line="278" w:lineRule="auto"/>
        <w:ind w:left="119" w:right="180"/>
        <w:rPr>
          <w:rFonts w:ascii="Calibri" w:eastAsia="Calibri" w:hAnsi="Calibri" w:cs="Calibri"/>
        </w:rPr>
      </w:pPr>
      <w:r w:rsidRPr="003D2AAD">
        <w:rPr>
          <w:rFonts w:ascii="Calibri" w:eastAsia="Calibri" w:hAnsi="Calibri" w:cs="Calibri"/>
        </w:rPr>
        <w:t>Reliability = Variance (physician-to-physician) / [Variance (physician-to-</w:t>
      </w:r>
      <w:proofErr w:type="gramStart"/>
      <w:r w:rsidRPr="003D2AAD">
        <w:rPr>
          <w:rFonts w:ascii="Calibri" w:eastAsia="Calibri" w:hAnsi="Calibri" w:cs="Calibri"/>
        </w:rPr>
        <w:t>physician )</w:t>
      </w:r>
      <w:proofErr w:type="gramEnd"/>
      <w:r w:rsidRPr="003D2AAD">
        <w:rPr>
          <w:rFonts w:ascii="Calibri" w:eastAsia="Calibri" w:hAnsi="Calibri" w:cs="Calibri"/>
        </w:rPr>
        <w:t xml:space="preserve"> + Variance (physician- specific-error]</w:t>
      </w:r>
    </w:p>
    <w:p w14:paraId="18A5ECB4" w14:textId="77777777" w:rsidR="003D2AAD" w:rsidRPr="003D2AAD" w:rsidRDefault="003D2AAD" w:rsidP="003D2AAD">
      <w:pPr>
        <w:widowControl w:val="0"/>
        <w:autoSpaceDE w:val="0"/>
        <w:autoSpaceDN w:val="0"/>
        <w:spacing w:before="195" w:after="0"/>
        <w:ind w:left="119" w:right="259"/>
        <w:rPr>
          <w:rFonts w:ascii="Calibri" w:eastAsia="Calibri" w:hAnsi="Calibri" w:cs="Calibri"/>
        </w:rPr>
      </w:pPr>
      <w:r w:rsidRPr="003D2AAD">
        <w:rPr>
          <w:rFonts w:ascii="Calibri" w:eastAsia="Calibri" w:hAnsi="Calibri" w:cs="Calibri"/>
        </w:rPr>
        <w:t>Reliability is the ratio of the physician-to-physician variance divided by the sum of the physician-to- physician variance plus the error variance specific to a physician. A reliability of zero implies that all the variability in a measure is attributable to measurement error. A reliability of one implies that all the variability is attributable to real differences in physician performance.</w:t>
      </w:r>
    </w:p>
    <w:p w14:paraId="3076680B" w14:textId="77777777" w:rsidR="003D2AAD" w:rsidRPr="003D2AAD" w:rsidRDefault="003D2AAD" w:rsidP="003D2AAD">
      <w:pPr>
        <w:widowControl w:val="0"/>
        <w:autoSpaceDE w:val="0"/>
        <w:autoSpaceDN w:val="0"/>
        <w:spacing w:before="197" w:after="0"/>
        <w:ind w:left="119" w:right="121"/>
        <w:rPr>
          <w:rFonts w:ascii="Calibri" w:eastAsia="Calibri" w:hAnsi="Calibri" w:cs="Calibri"/>
        </w:rPr>
      </w:pPr>
      <w:r w:rsidRPr="003D2AAD">
        <w:rPr>
          <w:rFonts w:ascii="Calibri" w:eastAsia="Calibri" w:hAnsi="Calibri" w:cs="Calibri"/>
        </w:rPr>
        <w:t>Reliability testing was performed by using a beta-binomial model. The beta-binomial model assumes the physician performance score is a binomial random variable conditional on the physician’s true value that comes from the beta distribution. The beta distribution is usually defined by two parameters, alpha and beta. Alpha and beta can be thought of as intermediate calculations to get to the needed variance estimates.</w:t>
      </w:r>
    </w:p>
    <w:p w14:paraId="49823FBE" w14:textId="77777777" w:rsidR="003D2AAD" w:rsidRPr="003D2AAD" w:rsidRDefault="003D2AAD" w:rsidP="003D2AAD">
      <w:pPr>
        <w:widowControl w:val="0"/>
        <w:autoSpaceDE w:val="0"/>
        <w:autoSpaceDN w:val="0"/>
        <w:spacing w:before="197" w:after="0" w:line="278" w:lineRule="auto"/>
        <w:ind w:left="119" w:right="240"/>
        <w:jc w:val="both"/>
        <w:rPr>
          <w:rFonts w:ascii="Calibri" w:eastAsia="Calibri" w:hAnsi="Calibri" w:cs="Calibri"/>
        </w:rPr>
      </w:pPr>
      <w:r w:rsidRPr="003D2AAD">
        <w:rPr>
          <w:rFonts w:ascii="Calibri" w:eastAsia="Calibri" w:hAnsi="Calibri" w:cs="Calibri"/>
        </w:rPr>
        <w:t>Reliability is estimated five different points: at the minimum number of quality reporting events for the measure; at the mean number of quality reporting events per physician; and at the 25th, 50th and 75th percentiles of the number of quality reporting events.</w:t>
      </w:r>
    </w:p>
    <w:p w14:paraId="24D43C62" w14:textId="77777777" w:rsidR="003D2AAD" w:rsidRPr="003D2AAD" w:rsidRDefault="003D2AAD" w:rsidP="003D2AAD">
      <w:pPr>
        <w:widowControl w:val="0"/>
        <w:autoSpaceDE w:val="0"/>
        <w:autoSpaceDN w:val="0"/>
        <w:spacing w:before="197" w:after="0" w:line="240" w:lineRule="auto"/>
        <w:ind w:left="119"/>
        <w:outlineLvl w:val="2"/>
        <w:rPr>
          <w:rFonts w:ascii="Cambria" w:eastAsia="Calibri" w:hAnsi="Calibri" w:cs="Calibri"/>
          <w:b/>
          <w:bCs/>
        </w:rPr>
      </w:pPr>
      <w:r w:rsidRPr="003D2AAD">
        <w:rPr>
          <w:rFonts w:ascii="Cambria" w:eastAsia="Calibri" w:hAnsi="Calibri" w:cs="Calibri"/>
          <w:b/>
          <w:bCs/>
        </w:rPr>
        <w:t xml:space="preserve">ACCF </w:t>
      </w:r>
      <w:proofErr w:type="spellStart"/>
      <w:r w:rsidRPr="003D2AAD">
        <w:rPr>
          <w:rFonts w:ascii="Cambria" w:eastAsia="Calibri" w:hAnsi="Calibri" w:cs="Calibri"/>
          <w:b/>
          <w:bCs/>
        </w:rPr>
        <w:t>CathPCI</w:t>
      </w:r>
      <w:proofErr w:type="spellEnd"/>
      <w:r w:rsidRPr="003D2AAD">
        <w:rPr>
          <w:rFonts w:ascii="Cambria" w:eastAsia="Calibri" w:hAnsi="Calibri" w:cs="Calibri"/>
          <w:b/>
          <w:bCs/>
        </w:rPr>
        <w:t xml:space="preserve"> Registry:</w:t>
      </w:r>
    </w:p>
    <w:p w14:paraId="7D1D45B4" w14:textId="77777777" w:rsidR="003D2AAD" w:rsidRPr="003D2AAD" w:rsidRDefault="003D2AAD" w:rsidP="003D2AAD">
      <w:pPr>
        <w:widowControl w:val="0"/>
        <w:autoSpaceDE w:val="0"/>
        <w:autoSpaceDN w:val="0"/>
        <w:spacing w:before="3" w:after="0" w:line="240" w:lineRule="auto"/>
        <w:rPr>
          <w:rFonts w:ascii="Cambria" w:eastAsia="Calibri" w:hAnsi="Calibri" w:cs="Calibri"/>
          <w:b/>
          <w:sz w:val="20"/>
        </w:rPr>
      </w:pPr>
    </w:p>
    <w:p w14:paraId="6707FCE1" w14:textId="77777777" w:rsidR="003D2AAD" w:rsidRPr="003D2AAD" w:rsidRDefault="003D2AAD" w:rsidP="003D2AAD">
      <w:pPr>
        <w:widowControl w:val="0"/>
        <w:autoSpaceDE w:val="0"/>
        <w:autoSpaceDN w:val="0"/>
        <w:spacing w:after="0"/>
        <w:ind w:left="120" w:right="191"/>
        <w:rPr>
          <w:rFonts w:ascii="Cambria" w:eastAsia="Calibri" w:hAnsi="Calibri" w:cs="Calibri"/>
        </w:rPr>
      </w:pPr>
      <w:r w:rsidRPr="003D2AAD">
        <w:rPr>
          <w:rFonts w:ascii="Cambria" w:eastAsia="Calibri" w:hAnsi="Calibri" w:cs="Calibri"/>
        </w:rPr>
        <w:t xml:space="preserve">Data were used to assess reliability and other performance characteristics for centers participating in the ACCF </w:t>
      </w:r>
      <w:proofErr w:type="spellStart"/>
      <w:r w:rsidRPr="003D2AAD">
        <w:rPr>
          <w:rFonts w:ascii="Cambria" w:eastAsia="Calibri" w:hAnsi="Calibri" w:cs="Calibri"/>
        </w:rPr>
        <w:t>CathPCI</w:t>
      </w:r>
      <w:proofErr w:type="spellEnd"/>
      <w:r w:rsidRPr="003D2AAD">
        <w:rPr>
          <w:rFonts w:ascii="Cambria" w:eastAsia="Calibri" w:hAnsi="Calibri" w:cs="Calibri"/>
        </w:rPr>
        <w:t xml:space="preserve"> Registry from January 1, 2011 until December 31, 2012. Reliability was analyzed by calculating signal-to-noise ratios, using the same methods described above.</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3D334B2F" w14:textId="77777777" w:rsidR="003D2AA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44542BC9" w14:textId="77777777" w:rsidR="003D2AAD" w:rsidRDefault="003D2AAD" w:rsidP="008C54A9">
      <w:pPr>
        <w:autoSpaceDE w:val="0"/>
        <w:autoSpaceDN w:val="0"/>
        <w:adjustRightInd w:val="0"/>
        <w:spacing w:after="0" w:line="240" w:lineRule="auto"/>
        <w:rPr>
          <w:rFonts w:cstheme="minorHAnsi"/>
          <w:bCs/>
        </w:rPr>
      </w:pPr>
    </w:p>
    <w:p w14:paraId="038ABDBA" w14:textId="77777777" w:rsidR="003D2AAD" w:rsidRPr="003D2AAD" w:rsidRDefault="003D2AAD" w:rsidP="003D2AAD">
      <w:pPr>
        <w:widowControl w:val="0"/>
        <w:autoSpaceDE w:val="0"/>
        <w:autoSpaceDN w:val="0"/>
        <w:spacing w:after="0" w:line="240" w:lineRule="auto"/>
        <w:ind w:left="119"/>
        <w:outlineLvl w:val="2"/>
        <w:rPr>
          <w:rFonts w:ascii="Calibri" w:eastAsia="Calibri" w:hAnsi="Calibri" w:cs="Calibri"/>
          <w:b/>
          <w:bCs/>
        </w:rPr>
      </w:pPr>
      <w:r w:rsidRPr="003D2AAD">
        <w:rPr>
          <w:rFonts w:ascii="Calibri" w:eastAsia="Calibri" w:hAnsi="Calibri" w:cs="Calibri"/>
          <w:b/>
          <w:bCs/>
        </w:rPr>
        <w:t>AACVPR/ACCF/AHA CR3 Project (pooled data results):</w:t>
      </w:r>
    </w:p>
    <w:p w14:paraId="7C9D4B2E" w14:textId="77777777" w:rsidR="003D2AAD" w:rsidRPr="003D2AAD" w:rsidRDefault="003D2AAD" w:rsidP="003D2AAD">
      <w:pPr>
        <w:widowControl w:val="0"/>
        <w:autoSpaceDE w:val="0"/>
        <w:autoSpaceDN w:val="0"/>
        <w:spacing w:before="9" w:after="0" w:line="240" w:lineRule="auto"/>
        <w:rPr>
          <w:rFonts w:ascii="Calibri" w:eastAsia="Calibri" w:hAnsi="Calibri" w:cs="Calibri"/>
          <w:b/>
          <w:sz w:val="21"/>
        </w:rPr>
      </w:pPr>
    </w:p>
    <w:p w14:paraId="395A0FE8" w14:textId="77777777" w:rsidR="003D2AAD" w:rsidRPr="003D2AAD" w:rsidRDefault="003D2AAD" w:rsidP="003D2AAD">
      <w:pPr>
        <w:widowControl w:val="0"/>
        <w:autoSpaceDE w:val="0"/>
        <w:autoSpaceDN w:val="0"/>
        <w:spacing w:after="0" w:line="240" w:lineRule="auto"/>
        <w:ind w:left="120" w:right="199"/>
        <w:rPr>
          <w:rFonts w:ascii="Calibri" w:eastAsia="Calibri" w:hAnsi="Calibri" w:cs="Calibri"/>
        </w:rPr>
      </w:pPr>
      <w:r w:rsidRPr="003D2AAD">
        <w:rPr>
          <w:rFonts w:ascii="Calibri" w:eastAsia="Calibri" w:hAnsi="Calibri" w:cs="Calibri"/>
        </w:rPr>
        <w:t>The abstractor and coordinator experiences in chart abstraction prior to participating in the CR3 project varied greatly. The summary data is below.</w:t>
      </w:r>
    </w:p>
    <w:p w14:paraId="4F211C36" w14:textId="77777777" w:rsidR="003D2AAD" w:rsidRPr="003D2AAD" w:rsidRDefault="003D2AAD" w:rsidP="003D2AAD">
      <w:pPr>
        <w:widowControl w:val="0"/>
        <w:autoSpaceDE w:val="0"/>
        <w:autoSpaceDN w:val="0"/>
        <w:spacing w:before="11" w:after="0" w:line="240" w:lineRule="auto"/>
        <w:rPr>
          <w:rFonts w:ascii="Calibri" w:eastAsia="Calibri" w:hAnsi="Calibri" w:cs="Calibri"/>
          <w:sz w:val="21"/>
        </w:rPr>
      </w:pPr>
    </w:p>
    <w:p w14:paraId="444410CB" w14:textId="77777777" w:rsidR="003D2AAD" w:rsidRPr="003D2AAD" w:rsidRDefault="003D2AAD" w:rsidP="003D2AAD">
      <w:pPr>
        <w:widowControl w:val="0"/>
        <w:autoSpaceDE w:val="0"/>
        <w:autoSpaceDN w:val="0"/>
        <w:spacing w:before="1" w:after="0" w:line="240" w:lineRule="auto"/>
        <w:ind w:left="120"/>
        <w:rPr>
          <w:rFonts w:ascii="Calibri" w:eastAsia="Calibri" w:hAnsi="Calibri" w:cs="Calibri"/>
        </w:rPr>
      </w:pPr>
      <w:r w:rsidRPr="003D2AAD">
        <w:rPr>
          <w:rFonts w:ascii="Calibri" w:eastAsia="Calibri" w:hAnsi="Calibri" w:cs="Calibri"/>
        </w:rPr>
        <w:t xml:space="preserve">Less than 1 </w:t>
      </w:r>
      <w:proofErr w:type="gramStart"/>
      <w:r w:rsidRPr="003D2AAD">
        <w:rPr>
          <w:rFonts w:ascii="Calibri" w:eastAsia="Calibri" w:hAnsi="Calibri" w:cs="Calibri"/>
        </w:rPr>
        <w:t>month  39</w:t>
      </w:r>
      <w:proofErr w:type="gramEnd"/>
      <w:r w:rsidRPr="003D2AAD">
        <w:rPr>
          <w:rFonts w:ascii="Calibri" w:eastAsia="Calibri" w:hAnsi="Calibri" w:cs="Calibri"/>
        </w:rPr>
        <w:t>% (n= 11)</w:t>
      </w:r>
    </w:p>
    <w:p w14:paraId="02451909"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1-6 months    11% (n=3)</w:t>
      </w:r>
    </w:p>
    <w:p w14:paraId="2FDE2737"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6-12 months   7% (n=2)</w:t>
      </w:r>
    </w:p>
    <w:p w14:paraId="7893449E"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 xml:space="preserve">1-2 </w:t>
      </w:r>
      <w:proofErr w:type="spellStart"/>
      <w:r w:rsidRPr="003D2AAD">
        <w:rPr>
          <w:rFonts w:ascii="Calibri" w:eastAsia="Calibri" w:hAnsi="Calibri" w:cs="Calibri"/>
        </w:rPr>
        <w:t>yrs</w:t>
      </w:r>
      <w:proofErr w:type="spellEnd"/>
      <w:r w:rsidRPr="003D2AAD">
        <w:rPr>
          <w:rFonts w:ascii="Calibri" w:eastAsia="Calibri" w:hAnsi="Calibri" w:cs="Calibri"/>
        </w:rPr>
        <w:t xml:space="preserve">   4% (n=1)</w:t>
      </w:r>
    </w:p>
    <w:p w14:paraId="44BC57DC"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 xml:space="preserve">2-3 </w:t>
      </w:r>
      <w:proofErr w:type="spellStart"/>
      <w:r w:rsidRPr="003D2AAD">
        <w:rPr>
          <w:rFonts w:ascii="Calibri" w:eastAsia="Calibri" w:hAnsi="Calibri" w:cs="Calibri"/>
        </w:rPr>
        <w:t>yrs</w:t>
      </w:r>
      <w:proofErr w:type="spellEnd"/>
      <w:r w:rsidRPr="003D2AAD">
        <w:rPr>
          <w:rFonts w:ascii="Calibri" w:eastAsia="Calibri" w:hAnsi="Calibri" w:cs="Calibri"/>
        </w:rPr>
        <w:t xml:space="preserve"> 4% (n=1)</w:t>
      </w:r>
    </w:p>
    <w:p w14:paraId="08837382" w14:textId="77777777" w:rsidR="003D2AAD" w:rsidRPr="003D2AAD" w:rsidRDefault="003D2AAD" w:rsidP="003D2AAD">
      <w:pPr>
        <w:widowControl w:val="0"/>
        <w:autoSpaceDE w:val="0"/>
        <w:autoSpaceDN w:val="0"/>
        <w:spacing w:after="0" w:line="267" w:lineRule="exact"/>
        <w:ind w:left="120"/>
        <w:rPr>
          <w:rFonts w:ascii="Calibri" w:eastAsia="Calibri" w:hAnsi="Calibri" w:cs="Calibri"/>
        </w:rPr>
      </w:pPr>
      <w:r w:rsidRPr="003D2AAD">
        <w:rPr>
          <w:rFonts w:ascii="Calibri" w:eastAsia="Calibri" w:hAnsi="Calibri" w:cs="Calibri"/>
        </w:rPr>
        <w:t xml:space="preserve">3-4 </w:t>
      </w:r>
      <w:proofErr w:type="spellStart"/>
      <w:r w:rsidRPr="003D2AAD">
        <w:rPr>
          <w:rFonts w:ascii="Calibri" w:eastAsia="Calibri" w:hAnsi="Calibri" w:cs="Calibri"/>
        </w:rPr>
        <w:t>yrs</w:t>
      </w:r>
      <w:proofErr w:type="spellEnd"/>
      <w:r w:rsidRPr="003D2AAD">
        <w:rPr>
          <w:rFonts w:ascii="Calibri" w:eastAsia="Calibri" w:hAnsi="Calibri" w:cs="Calibri"/>
        </w:rPr>
        <w:t xml:space="preserve"> 11% (n=3)</w:t>
      </w:r>
    </w:p>
    <w:p w14:paraId="35F2FAE0" w14:textId="77777777" w:rsidR="003D2AAD" w:rsidRPr="003D2AAD" w:rsidRDefault="003D2AAD" w:rsidP="003D2AAD">
      <w:pPr>
        <w:widowControl w:val="0"/>
        <w:tabs>
          <w:tab w:val="left" w:pos="1053"/>
        </w:tabs>
        <w:autoSpaceDE w:val="0"/>
        <w:autoSpaceDN w:val="0"/>
        <w:spacing w:after="0" w:line="267" w:lineRule="exact"/>
        <w:ind w:left="120"/>
        <w:rPr>
          <w:rFonts w:ascii="Calibri" w:eastAsia="Calibri" w:hAnsi="Calibri" w:cs="Calibri"/>
        </w:rPr>
      </w:pPr>
      <w:r w:rsidRPr="003D2AAD">
        <w:rPr>
          <w:rFonts w:ascii="Calibri" w:eastAsia="Calibri" w:hAnsi="Calibri" w:cs="Calibri"/>
        </w:rPr>
        <w:t>4-5</w:t>
      </w:r>
      <w:r w:rsidRPr="003D2AAD">
        <w:rPr>
          <w:rFonts w:ascii="Calibri" w:eastAsia="Calibri" w:hAnsi="Calibri" w:cs="Calibri"/>
          <w:spacing w:val="-1"/>
        </w:rPr>
        <w:t xml:space="preserve"> </w:t>
      </w:r>
      <w:proofErr w:type="spellStart"/>
      <w:r w:rsidRPr="003D2AAD">
        <w:rPr>
          <w:rFonts w:ascii="Calibri" w:eastAsia="Calibri" w:hAnsi="Calibri" w:cs="Calibri"/>
        </w:rPr>
        <w:t>yrs</w:t>
      </w:r>
      <w:proofErr w:type="spellEnd"/>
      <w:r w:rsidRPr="003D2AAD">
        <w:rPr>
          <w:rFonts w:ascii="Times New Roman" w:eastAsia="Calibri" w:hAnsi="Calibri" w:cs="Calibri"/>
          <w:u w:val="single"/>
        </w:rPr>
        <w:t xml:space="preserve"> </w:t>
      </w:r>
      <w:r w:rsidRPr="003D2AAD">
        <w:rPr>
          <w:rFonts w:ascii="Times New Roman" w:eastAsia="Calibri" w:hAnsi="Calibri" w:cs="Calibri"/>
          <w:u w:val="single"/>
        </w:rPr>
        <w:tab/>
      </w:r>
      <w:r w:rsidRPr="003D2AAD">
        <w:rPr>
          <w:rFonts w:ascii="Calibri" w:eastAsia="Calibri" w:hAnsi="Calibri" w:cs="Calibri"/>
        </w:rPr>
        <w:t>None</w:t>
      </w:r>
    </w:p>
    <w:p w14:paraId="458F2324"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More than 5 years 25% (n=7)</w:t>
      </w:r>
    </w:p>
    <w:p w14:paraId="1F43E5A9" w14:textId="77777777" w:rsidR="003D2AAD" w:rsidRPr="003D2AAD" w:rsidRDefault="003D2AAD" w:rsidP="003D2AAD">
      <w:pPr>
        <w:widowControl w:val="0"/>
        <w:autoSpaceDE w:val="0"/>
        <w:autoSpaceDN w:val="0"/>
        <w:spacing w:before="12" w:after="0" w:line="240" w:lineRule="auto"/>
        <w:rPr>
          <w:rFonts w:ascii="Calibri" w:eastAsia="Calibri" w:hAnsi="Calibri" w:cs="Calibri"/>
          <w:sz w:val="21"/>
        </w:rPr>
      </w:pPr>
    </w:p>
    <w:p w14:paraId="0ACE461C"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ARE PATIENTS ELIGIBLE FOR CARDIAC REHABILITATION?</w:t>
      </w:r>
    </w:p>
    <w:p w14:paraId="26645F1D" w14:textId="77777777" w:rsidR="003D2AAD" w:rsidRPr="003D2AAD" w:rsidRDefault="003D2AAD" w:rsidP="003D2AAD">
      <w:pPr>
        <w:widowControl w:val="0"/>
        <w:autoSpaceDE w:val="0"/>
        <w:autoSpaceDN w:val="0"/>
        <w:spacing w:after="0" w:line="240" w:lineRule="auto"/>
        <w:ind w:left="120" w:right="371"/>
        <w:rPr>
          <w:rFonts w:ascii="Calibri" w:eastAsia="Calibri" w:hAnsi="Calibri" w:cs="Calibri"/>
        </w:rPr>
      </w:pPr>
      <w:r w:rsidRPr="003D2AAD">
        <w:rPr>
          <w:rFonts w:ascii="Calibri" w:eastAsia="Calibri" w:hAnsi="Calibri" w:cs="Calibri"/>
        </w:rPr>
        <w:t>Percentage deemed eligible for cardiac rehabilitation: 199 / 234 (85%) (</w:t>
      </w:r>
      <w:proofErr w:type="gramStart"/>
      <w:r w:rsidRPr="003D2AAD">
        <w:rPr>
          <w:rFonts w:ascii="Calibri" w:eastAsia="Calibri" w:hAnsi="Calibri" w:cs="Calibri"/>
        </w:rPr>
        <w:t>mean</w:t>
      </w:r>
      <w:proofErr w:type="gramEnd"/>
      <w:r w:rsidRPr="003D2AAD">
        <w:rPr>
          <w:rFonts w:ascii="Calibri" w:eastAsia="Calibri" w:hAnsi="Calibri" w:cs="Calibri"/>
        </w:rPr>
        <w:t xml:space="preserve"> of all observations) (Actual percentage of patients who were eligible for cardiac rehabilitation: 200/234 (86%))</w:t>
      </w:r>
    </w:p>
    <w:p w14:paraId="73A1A530"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1B4B117C"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Intra-rater reliability (agreement within the same abstractor):</w:t>
      </w:r>
    </w:p>
    <w:p w14:paraId="29EA7CDE"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 Agreement:  232 / 232 (100%)</w:t>
      </w:r>
    </w:p>
    <w:p w14:paraId="23C51AAE"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Kappa:  1.00 (-)</w:t>
      </w:r>
    </w:p>
    <w:p w14:paraId="5B9D4A5E" w14:textId="77777777" w:rsidR="003D2AAD" w:rsidRPr="003D2AAD" w:rsidRDefault="003D2AAD" w:rsidP="003D2AAD">
      <w:pPr>
        <w:widowControl w:val="0"/>
        <w:autoSpaceDE w:val="0"/>
        <w:autoSpaceDN w:val="0"/>
        <w:spacing w:before="9" w:after="0" w:line="240" w:lineRule="auto"/>
        <w:rPr>
          <w:rFonts w:ascii="Calibri" w:eastAsia="Calibri" w:hAnsi="Calibri" w:cs="Calibri"/>
          <w:sz w:val="21"/>
        </w:rPr>
      </w:pPr>
    </w:p>
    <w:p w14:paraId="3C3AEB17" w14:textId="77777777" w:rsidR="003D2AAD" w:rsidRPr="003D2AAD" w:rsidRDefault="003D2AAD" w:rsidP="003D2AAD">
      <w:pPr>
        <w:widowControl w:val="0"/>
        <w:autoSpaceDE w:val="0"/>
        <w:autoSpaceDN w:val="0"/>
        <w:spacing w:before="1" w:after="0" w:line="240" w:lineRule="auto"/>
        <w:ind w:left="120"/>
        <w:rPr>
          <w:rFonts w:ascii="Calibri" w:eastAsia="Calibri" w:hAnsi="Calibri" w:cs="Calibri"/>
        </w:rPr>
      </w:pPr>
      <w:r w:rsidRPr="003D2AAD">
        <w:rPr>
          <w:rFonts w:ascii="Calibri" w:eastAsia="Calibri" w:hAnsi="Calibri" w:cs="Calibri"/>
        </w:rPr>
        <w:t>Inter-rater reliability (agreement between abstractors):</w:t>
      </w:r>
    </w:p>
    <w:p w14:paraId="3B599D42"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 Agreement:   218 / 231 (94%)</w:t>
      </w:r>
    </w:p>
    <w:p w14:paraId="77F2C6E3"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Kappa:  0.77 (0.65, 0.89)</w:t>
      </w:r>
    </w:p>
    <w:p w14:paraId="37C4F178"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19705DF1"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HAVE PATIENTS BEEN REFERRED TO CARDIAC REHABILITATION?</w:t>
      </w:r>
    </w:p>
    <w:p w14:paraId="06D095C2"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Percentage referred to cardiac rehabilitation:  111 /185 (60%) (</w:t>
      </w:r>
      <w:proofErr w:type="gramStart"/>
      <w:r w:rsidRPr="003D2AAD">
        <w:rPr>
          <w:rFonts w:ascii="Calibri" w:eastAsia="Calibri" w:hAnsi="Calibri" w:cs="Calibri"/>
        </w:rPr>
        <w:t>mean</w:t>
      </w:r>
      <w:proofErr w:type="gramEnd"/>
      <w:r w:rsidRPr="003D2AAD">
        <w:rPr>
          <w:rFonts w:ascii="Calibri" w:eastAsia="Calibri" w:hAnsi="Calibri" w:cs="Calibri"/>
        </w:rPr>
        <w:t xml:space="preserve"> of all observations)</w:t>
      </w:r>
    </w:p>
    <w:p w14:paraId="0B0DF797"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31E0139A" w14:textId="77777777" w:rsidR="003D2AAD" w:rsidRPr="003D2AAD" w:rsidRDefault="003D2AAD" w:rsidP="003D2AAD">
      <w:pPr>
        <w:widowControl w:val="0"/>
        <w:autoSpaceDE w:val="0"/>
        <w:autoSpaceDN w:val="0"/>
        <w:spacing w:before="1" w:after="0" w:line="240" w:lineRule="auto"/>
        <w:ind w:left="120"/>
        <w:rPr>
          <w:rFonts w:ascii="Calibri" w:eastAsia="Calibri" w:hAnsi="Calibri" w:cs="Calibri"/>
        </w:rPr>
      </w:pPr>
      <w:r w:rsidRPr="003D2AAD">
        <w:rPr>
          <w:rFonts w:ascii="Calibri" w:eastAsia="Calibri" w:hAnsi="Calibri" w:cs="Calibri"/>
        </w:rPr>
        <w:t>Intra-rater reliability:</w:t>
      </w:r>
    </w:p>
    <w:p w14:paraId="7C5CDA2D" w14:textId="77777777" w:rsidR="003D2AAD" w:rsidRPr="003D2AAD" w:rsidRDefault="003D2AAD" w:rsidP="003D2AAD">
      <w:pPr>
        <w:widowControl w:val="0"/>
        <w:autoSpaceDE w:val="0"/>
        <w:autoSpaceDN w:val="0"/>
        <w:spacing w:after="0" w:line="267" w:lineRule="exact"/>
        <w:ind w:left="120"/>
        <w:rPr>
          <w:rFonts w:ascii="Calibri" w:eastAsia="Calibri" w:hAnsi="Calibri" w:cs="Calibri"/>
        </w:rPr>
      </w:pPr>
      <w:r w:rsidRPr="003D2AAD">
        <w:rPr>
          <w:rFonts w:ascii="Calibri" w:eastAsia="Calibri" w:hAnsi="Calibri" w:cs="Calibri"/>
        </w:rPr>
        <w:t>% Agreement:  172 / 176 (98%)</w:t>
      </w:r>
    </w:p>
    <w:p w14:paraId="112AEB62" w14:textId="77777777" w:rsidR="003D2AAD" w:rsidRPr="003D2AAD" w:rsidRDefault="003D2AAD" w:rsidP="003D2AAD">
      <w:pPr>
        <w:widowControl w:val="0"/>
        <w:autoSpaceDE w:val="0"/>
        <w:autoSpaceDN w:val="0"/>
        <w:spacing w:after="0" w:line="267" w:lineRule="exact"/>
        <w:ind w:left="120"/>
        <w:rPr>
          <w:rFonts w:ascii="Calibri" w:eastAsia="Calibri" w:hAnsi="Calibri" w:cs="Calibri"/>
        </w:rPr>
      </w:pPr>
      <w:r w:rsidRPr="003D2AAD">
        <w:rPr>
          <w:rFonts w:ascii="Calibri" w:eastAsia="Calibri" w:hAnsi="Calibri" w:cs="Calibri"/>
        </w:rPr>
        <w:t>Kappa:  0.95 (0.90, 0.99)</w:t>
      </w:r>
    </w:p>
    <w:p w14:paraId="3694CBD2"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055BFA21" w14:textId="77777777" w:rsidR="003D2AAD" w:rsidRPr="003D2AAD" w:rsidRDefault="003D2AAD" w:rsidP="003D2AAD">
      <w:pPr>
        <w:widowControl w:val="0"/>
        <w:autoSpaceDE w:val="0"/>
        <w:autoSpaceDN w:val="0"/>
        <w:spacing w:before="1" w:after="0" w:line="240" w:lineRule="auto"/>
        <w:ind w:left="120"/>
        <w:rPr>
          <w:rFonts w:ascii="Calibri" w:eastAsia="Calibri" w:hAnsi="Calibri" w:cs="Calibri"/>
        </w:rPr>
      </w:pPr>
      <w:r w:rsidRPr="003D2AAD">
        <w:rPr>
          <w:rFonts w:ascii="Calibri" w:eastAsia="Calibri" w:hAnsi="Calibri" w:cs="Calibri"/>
        </w:rPr>
        <w:t>Inter-rater reliability:</w:t>
      </w:r>
    </w:p>
    <w:p w14:paraId="3497785D"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 Agreement:   148 / 172 (86%)</w:t>
      </w:r>
    </w:p>
    <w:p w14:paraId="31F1605A"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Kappa:  0.70 (0.59, 0.81)</w:t>
      </w:r>
    </w:p>
    <w:p w14:paraId="140A2B00"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65204B5B"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ARE THERE EXCEPTIONS NOTED FOR ELIGIBLE PATIENTS NOT REFERRED TO CARDIAC REHABILITATION?</w:t>
      </w:r>
    </w:p>
    <w:p w14:paraId="22F7D048" w14:textId="77777777" w:rsidR="003D2AAD" w:rsidRPr="003D2AAD" w:rsidRDefault="003D2AAD" w:rsidP="003D2AAD">
      <w:pPr>
        <w:widowControl w:val="0"/>
        <w:autoSpaceDE w:val="0"/>
        <w:autoSpaceDN w:val="0"/>
        <w:spacing w:after="0" w:line="240" w:lineRule="auto"/>
        <w:ind w:left="120" w:right="120"/>
        <w:rPr>
          <w:rFonts w:ascii="Calibri" w:eastAsia="Calibri" w:hAnsi="Calibri" w:cs="Calibri"/>
        </w:rPr>
      </w:pPr>
      <w:r w:rsidRPr="003D2AAD">
        <w:rPr>
          <w:rFonts w:ascii="Calibri" w:eastAsia="Calibri" w:hAnsi="Calibri" w:cs="Calibri"/>
        </w:rPr>
        <w:t>Percentage with documented exceptions to cardiac rehabilitation: 17 /201 (9%) (</w:t>
      </w:r>
      <w:proofErr w:type="gramStart"/>
      <w:r w:rsidRPr="003D2AAD">
        <w:rPr>
          <w:rFonts w:ascii="Calibri" w:eastAsia="Calibri" w:hAnsi="Calibri" w:cs="Calibri"/>
        </w:rPr>
        <w:t>mean</w:t>
      </w:r>
      <w:proofErr w:type="gramEnd"/>
      <w:r w:rsidRPr="003D2AAD">
        <w:rPr>
          <w:rFonts w:ascii="Calibri" w:eastAsia="Calibri" w:hAnsi="Calibri" w:cs="Calibri"/>
        </w:rPr>
        <w:t xml:space="preserve"> of all observations)</w:t>
      </w:r>
    </w:p>
    <w:p w14:paraId="17FE150D" w14:textId="77777777" w:rsidR="003D2AAD" w:rsidRPr="003D2AAD" w:rsidRDefault="003D2AAD" w:rsidP="003D2AAD">
      <w:pPr>
        <w:widowControl w:val="0"/>
        <w:autoSpaceDE w:val="0"/>
        <w:autoSpaceDN w:val="0"/>
        <w:spacing w:before="10" w:after="0" w:line="240" w:lineRule="auto"/>
        <w:rPr>
          <w:rFonts w:ascii="Calibri" w:eastAsia="Calibri" w:hAnsi="Calibri" w:cs="Calibri"/>
          <w:sz w:val="21"/>
        </w:rPr>
      </w:pPr>
    </w:p>
    <w:p w14:paraId="097A64B9"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Intra-rater reliability:</w:t>
      </w:r>
    </w:p>
    <w:p w14:paraId="3776CE3F"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 Agreement:  189 / 196 (96%)</w:t>
      </w:r>
    </w:p>
    <w:p w14:paraId="63D313D6" w14:textId="77777777" w:rsidR="003D2AAD" w:rsidRPr="003D2AAD" w:rsidRDefault="003D2AAD" w:rsidP="003D2AAD">
      <w:pPr>
        <w:widowControl w:val="0"/>
        <w:autoSpaceDE w:val="0"/>
        <w:autoSpaceDN w:val="0"/>
        <w:spacing w:after="0" w:line="240" w:lineRule="auto"/>
        <w:ind w:left="120"/>
        <w:rPr>
          <w:rFonts w:ascii="Calibri" w:eastAsia="Calibri" w:hAnsi="Calibri" w:cs="Calibri"/>
        </w:rPr>
      </w:pPr>
      <w:r w:rsidRPr="003D2AAD">
        <w:rPr>
          <w:rFonts w:ascii="Calibri" w:eastAsia="Calibri" w:hAnsi="Calibri" w:cs="Calibri"/>
        </w:rPr>
        <w:t>Kappa:  0.76 (0.60, 0.93)</w:t>
      </w:r>
    </w:p>
    <w:p w14:paraId="33ACE77D" w14:textId="77777777" w:rsidR="003D2AAD" w:rsidRPr="003D2AAD" w:rsidRDefault="003D2AAD" w:rsidP="003D2AAD">
      <w:pPr>
        <w:widowControl w:val="0"/>
        <w:autoSpaceDE w:val="0"/>
        <w:autoSpaceDN w:val="0"/>
        <w:spacing w:after="0" w:line="240" w:lineRule="auto"/>
        <w:rPr>
          <w:rFonts w:ascii="Calibri" w:eastAsia="Calibri" w:hAnsi="Calibri" w:cs="Calibri"/>
        </w:rPr>
        <w:sectPr w:rsidR="003D2AAD" w:rsidRPr="003D2AAD">
          <w:pgSz w:w="12240" w:h="15840"/>
          <w:pgMar w:top="1400" w:right="1320" w:bottom="940" w:left="1320" w:header="0" w:footer="748" w:gutter="0"/>
          <w:cols w:space="720"/>
        </w:sectPr>
      </w:pPr>
    </w:p>
    <w:p w14:paraId="0B396BB9" w14:textId="77777777" w:rsidR="003D2AAD" w:rsidRPr="003D2AAD" w:rsidRDefault="003D2AAD" w:rsidP="003D2AAD">
      <w:pPr>
        <w:widowControl w:val="0"/>
        <w:autoSpaceDE w:val="0"/>
        <w:autoSpaceDN w:val="0"/>
        <w:spacing w:before="3" w:after="0" w:line="240" w:lineRule="auto"/>
        <w:rPr>
          <w:rFonts w:ascii="Calibri" w:eastAsia="Calibri" w:hAnsi="Calibri" w:cs="Calibri"/>
          <w:sz w:val="12"/>
        </w:rPr>
      </w:pPr>
    </w:p>
    <w:p w14:paraId="34E64C5C" w14:textId="77777777" w:rsidR="003D2AAD" w:rsidRPr="003D2AAD" w:rsidRDefault="003D2AAD" w:rsidP="003D2AAD">
      <w:pPr>
        <w:widowControl w:val="0"/>
        <w:autoSpaceDE w:val="0"/>
        <w:autoSpaceDN w:val="0"/>
        <w:spacing w:before="56" w:after="0" w:line="240" w:lineRule="auto"/>
        <w:ind w:left="119"/>
        <w:rPr>
          <w:rFonts w:ascii="Calibri" w:eastAsia="Calibri" w:hAnsi="Calibri" w:cs="Calibri"/>
        </w:rPr>
      </w:pPr>
      <w:r w:rsidRPr="003D2AAD">
        <w:rPr>
          <w:rFonts w:ascii="Calibri" w:eastAsia="Calibri" w:hAnsi="Calibri" w:cs="Calibri"/>
        </w:rPr>
        <w:t>Inter-rater reliability:</w:t>
      </w:r>
    </w:p>
    <w:p w14:paraId="020C2916" w14:textId="77777777" w:rsidR="003D2AAD" w:rsidRPr="003D2AAD" w:rsidRDefault="003D2AAD" w:rsidP="003D2AAD">
      <w:pPr>
        <w:widowControl w:val="0"/>
        <w:autoSpaceDE w:val="0"/>
        <w:autoSpaceDN w:val="0"/>
        <w:spacing w:after="0" w:line="240" w:lineRule="auto"/>
        <w:ind w:left="119"/>
        <w:rPr>
          <w:rFonts w:ascii="Calibri" w:eastAsia="Calibri" w:hAnsi="Calibri" w:cs="Calibri"/>
        </w:rPr>
      </w:pPr>
      <w:r w:rsidRPr="003D2AAD">
        <w:rPr>
          <w:rFonts w:ascii="Calibri" w:eastAsia="Calibri" w:hAnsi="Calibri" w:cs="Calibri"/>
        </w:rPr>
        <w:t>% Agreement:   185 / 191 (97%)</w:t>
      </w:r>
    </w:p>
    <w:p w14:paraId="2790E54B" w14:textId="77777777" w:rsidR="003D2AAD" w:rsidRPr="003D2AAD" w:rsidRDefault="003D2AAD" w:rsidP="003D2AAD">
      <w:pPr>
        <w:widowControl w:val="0"/>
        <w:autoSpaceDE w:val="0"/>
        <w:autoSpaceDN w:val="0"/>
        <w:spacing w:after="0" w:line="240" w:lineRule="auto"/>
        <w:ind w:left="119"/>
        <w:rPr>
          <w:rFonts w:ascii="Calibri" w:eastAsia="Calibri" w:hAnsi="Calibri" w:cs="Calibri"/>
        </w:rPr>
      </w:pPr>
      <w:r w:rsidRPr="003D2AAD">
        <w:rPr>
          <w:rFonts w:ascii="Calibri" w:eastAsia="Calibri" w:hAnsi="Calibri" w:cs="Calibri"/>
        </w:rPr>
        <w:t>Kappa:  0.79 (0.63, 0.95)</w:t>
      </w:r>
    </w:p>
    <w:p w14:paraId="7CB93FD8"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69D32AE4" w14:textId="77777777" w:rsidR="003D2AAD" w:rsidRPr="003D2AAD" w:rsidRDefault="003D2AAD" w:rsidP="003D2AAD">
      <w:pPr>
        <w:widowControl w:val="0"/>
        <w:autoSpaceDE w:val="0"/>
        <w:autoSpaceDN w:val="0"/>
        <w:spacing w:before="10" w:after="0" w:line="240" w:lineRule="auto"/>
        <w:rPr>
          <w:rFonts w:ascii="Calibri" w:eastAsia="Calibri" w:hAnsi="Calibri" w:cs="Calibri"/>
          <w:sz w:val="21"/>
        </w:rPr>
      </w:pPr>
    </w:p>
    <w:p w14:paraId="65215C8B" w14:textId="77777777" w:rsidR="003D2AAD" w:rsidRPr="003D2AAD" w:rsidRDefault="003D2AAD" w:rsidP="003D2AAD">
      <w:pPr>
        <w:widowControl w:val="0"/>
        <w:autoSpaceDE w:val="0"/>
        <w:autoSpaceDN w:val="0"/>
        <w:spacing w:after="0" w:line="240" w:lineRule="auto"/>
        <w:ind w:left="119"/>
        <w:outlineLvl w:val="2"/>
        <w:rPr>
          <w:rFonts w:ascii="Calibri" w:eastAsia="Calibri" w:hAnsi="Calibri" w:cs="Calibri"/>
          <w:b/>
          <w:bCs/>
        </w:rPr>
      </w:pPr>
      <w:r w:rsidRPr="003D2AAD">
        <w:rPr>
          <w:rFonts w:ascii="Calibri" w:eastAsia="Calibri" w:hAnsi="Calibri" w:cs="Calibri"/>
          <w:b/>
          <w:bCs/>
        </w:rPr>
        <w:t>ACTION-GWTG Registry, 2012:</w:t>
      </w:r>
    </w:p>
    <w:p w14:paraId="4BE83A08" w14:textId="77777777" w:rsidR="003D2AAD" w:rsidRPr="003D2AAD" w:rsidRDefault="003D2AAD" w:rsidP="003D2AAD">
      <w:pPr>
        <w:widowControl w:val="0"/>
        <w:autoSpaceDE w:val="0"/>
        <w:autoSpaceDN w:val="0"/>
        <w:spacing w:after="0" w:line="240" w:lineRule="auto"/>
        <w:rPr>
          <w:rFonts w:ascii="Calibri" w:eastAsia="Calibri" w:hAnsi="Calibri" w:cs="Calibri"/>
          <w:b/>
        </w:rPr>
      </w:pPr>
    </w:p>
    <w:p w14:paraId="27071036" w14:textId="77777777" w:rsidR="003D2AAD" w:rsidRPr="003D2AAD" w:rsidRDefault="003D2AAD" w:rsidP="003D2AAD">
      <w:pPr>
        <w:widowControl w:val="0"/>
        <w:autoSpaceDE w:val="0"/>
        <w:autoSpaceDN w:val="0"/>
        <w:spacing w:after="0" w:line="240" w:lineRule="auto"/>
        <w:ind w:left="119"/>
        <w:rPr>
          <w:rFonts w:ascii="Calibri" w:eastAsia="Calibri" w:hAnsi="Calibri" w:cs="Calibri"/>
        </w:rPr>
      </w:pPr>
      <w:r w:rsidRPr="003D2AAD">
        <w:rPr>
          <w:rFonts w:ascii="Calibri" w:eastAsia="Calibri" w:hAnsi="Calibri" w:cs="Calibri"/>
        </w:rPr>
        <w:t>Results of reliability testing (signal-to-noise ratios) are as follows:</w:t>
      </w:r>
    </w:p>
    <w:p w14:paraId="5505B026" w14:textId="77777777" w:rsidR="003D2AAD" w:rsidRPr="003D2AAD" w:rsidRDefault="003D2AAD" w:rsidP="003D2AAD">
      <w:pPr>
        <w:widowControl w:val="0"/>
        <w:autoSpaceDE w:val="0"/>
        <w:autoSpaceDN w:val="0"/>
        <w:spacing w:before="3" w:after="0" w:line="240" w:lineRule="auto"/>
        <w:rPr>
          <w:rFonts w:ascii="Calibri" w:eastAsia="Calibri" w:hAnsi="Calibri" w:cs="Calibri"/>
        </w:rPr>
      </w:pP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90"/>
        <w:gridCol w:w="2746"/>
      </w:tblGrid>
      <w:tr w:rsidR="003D2AAD" w:rsidRPr="003D2AAD" w14:paraId="74000C0B" w14:textId="77777777" w:rsidTr="003D2AAD">
        <w:trPr>
          <w:trHeight w:hRule="exact" w:val="377"/>
        </w:trPr>
        <w:tc>
          <w:tcPr>
            <w:tcW w:w="2890" w:type="dxa"/>
          </w:tcPr>
          <w:p w14:paraId="5643750D"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Level</w:t>
            </w:r>
          </w:p>
        </w:tc>
        <w:tc>
          <w:tcPr>
            <w:tcW w:w="2746" w:type="dxa"/>
          </w:tcPr>
          <w:p w14:paraId="74EE45FE"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Signal-to-Noise</w:t>
            </w:r>
          </w:p>
        </w:tc>
      </w:tr>
      <w:tr w:rsidR="003D2AAD" w:rsidRPr="003D2AAD" w14:paraId="42EAE2C1" w14:textId="77777777" w:rsidTr="003D2AAD">
        <w:trPr>
          <w:trHeight w:hRule="exact" w:val="434"/>
        </w:trPr>
        <w:tc>
          <w:tcPr>
            <w:tcW w:w="2890" w:type="dxa"/>
          </w:tcPr>
          <w:p w14:paraId="40DAFC0E"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All, &gt;10 Procedures</w:t>
            </w:r>
          </w:p>
        </w:tc>
        <w:tc>
          <w:tcPr>
            <w:tcW w:w="2746" w:type="dxa"/>
          </w:tcPr>
          <w:p w14:paraId="2C047AE1"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.988</w:t>
            </w:r>
          </w:p>
        </w:tc>
      </w:tr>
      <w:tr w:rsidR="003D2AAD" w:rsidRPr="003D2AAD" w14:paraId="0543DB44" w14:textId="77777777" w:rsidTr="003D2AAD">
        <w:trPr>
          <w:trHeight w:hRule="exact" w:val="485"/>
        </w:trPr>
        <w:tc>
          <w:tcPr>
            <w:tcW w:w="2890" w:type="dxa"/>
          </w:tcPr>
          <w:p w14:paraId="4809D7DC"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&gt;Q1</w:t>
            </w:r>
          </w:p>
        </w:tc>
        <w:tc>
          <w:tcPr>
            <w:tcW w:w="2746" w:type="dxa"/>
          </w:tcPr>
          <w:p w14:paraId="3CAAF348"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.993</w:t>
            </w:r>
          </w:p>
        </w:tc>
      </w:tr>
      <w:tr w:rsidR="003D2AAD" w:rsidRPr="003D2AAD" w14:paraId="6FAB3FFF" w14:textId="77777777" w:rsidTr="003D2AAD">
        <w:trPr>
          <w:trHeight w:hRule="exact" w:val="478"/>
        </w:trPr>
        <w:tc>
          <w:tcPr>
            <w:tcW w:w="2890" w:type="dxa"/>
          </w:tcPr>
          <w:p w14:paraId="173F6578" w14:textId="77777777" w:rsidR="003D2AAD" w:rsidRPr="003D2AAD" w:rsidRDefault="003D2AAD" w:rsidP="003D2AAD">
            <w:pPr>
              <w:widowControl w:val="0"/>
              <w:autoSpaceDE w:val="0"/>
              <w:autoSpaceDN w:val="0"/>
              <w:spacing w:after="0" w:line="268" w:lineRule="exact"/>
              <w:ind w:left="103"/>
              <w:rPr>
                <w:rFonts w:ascii="Calibri" w:eastAsia="Arial" w:hAnsi="Arial" w:cs="Arial"/>
              </w:rPr>
            </w:pPr>
            <w:r w:rsidRPr="003D2AAD">
              <w:rPr>
                <w:rFonts w:ascii="Calibri" w:eastAsia="Arial" w:hAnsi="Arial" w:cs="Arial"/>
              </w:rPr>
              <w:t>&gt;Q2</w:t>
            </w:r>
          </w:p>
        </w:tc>
        <w:tc>
          <w:tcPr>
            <w:tcW w:w="2746" w:type="dxa"/>
          </w:tcPr>
          <w:p w14:paraId="7624750C" w14:textId="77777777" w:rsidR="003D2AAD" w:rsidRPr="003D2AAD" w:rsidRDefault="003D2AAD" w:rsidP="003D2AAD">
            <w:pPr>
              <w:widowControl w:val="0"/>
              <w:autoSpaceDE w:val="0"/>
              <w:autoSpaceDN w:val="0"/>
              <w:spacing w:after="0" w:line="268" w:lineRule="exact"/>
              <w:ind w:left="103"/>
              <w:rPr>
                <w:rFonts w:ascii="Calibri" w:eastAsia="Arial" w:hAnsi="Arial" w:cs="Arial"/>
              </w:rPr>
            </w:pPr>
            <w:r w:rsidRPr="003D2AAD">
              <w:rPr>
                <w:rFonts w:ascii="Calibri" w:eastAsia="Arial" w:hAnsi="Arial" w:cs="Arial"/>
              </w:rPr>
              <w:t>.995</w:t>
            </w:r>
          </w:p>
        </w:tc>
      </w:tr>
      <w:tr w:rsidR="003D2AAD" w:rsidRPr="003D2AAD" w14:paraId="31DC6A95" w14:textId="77777777" w:rsidTr="003D2AAD">
        <w:trPr>
          <w:trHeight w:hRule="exact" w:val="427"/>
        </w:trPr>
        <w:tc>
          <w:tcPr>
            <w:tcW w:w="2890" w:type="dxa"/>
          </w:tcPr>
          <w:p w14:paraId="17C31665"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&gt;Q3</w:t>
            </w:r>
          </w:p>
        </w:tc>
        <w:tc>
          <w:tcPr>
            <w:tcW w:w="2746" w:type="dxa"/>
          </w:tcPr>
          <w:p w14:paraId="323EE4CD"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.997</w:t>
            </w:r>
          </w:p>
        </w:tc>
      </w:tr>
      <w:tr w:rsidR="003D2AAD" w:rsidRPr="003D2AAD" w14:paraId="4F5796B8" w14:textId="77777777" w:rsidTr="003D2AAD">
        <w:trPr>
          <w:trHeight w:hRule="exact" w:val="377"/>
        </w:trPr>
        <w:tc>
          <w:tcPr>
            <w:tcW w:w="2890" w:type="dxa"/>
          </w:tcPr>
          <w:p w14:paraId="6FF1B55C"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&gt;Average</w:t>
            </w:r>
          </w:p>
        </w:tc>
        <w:tc>
          <w:tcPr>
            <w:tcW w:w="2746" w:type="dxa"/>
          </w:tcPr>
          <w:p w14:paraId="26C78575"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.996</w:t>
            </w:r>
          </w:p>
        </w:tc>
      </w:tr>
    </w:tbl>
    <w:p w14:paraId="6E3DFA0A"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5AAE52BC" w14:textId="77777777" w:rsidR="003D2AAD" w:rsidRPr="003D2AAD" w:rsidRDefault="003D2AAD" w:rsidP="003D2AAD">
      <w:pPr>
        <w:widowControl w:val="0"/>
        <w:autoSpaceDE w:val="0"/>
        <w:autoSpaceDN w:val="0"/>
        <w:spacing w:before="9" w:after="0" w:line="240" w:lineRule="auto"/>
        <w:rPr>
          <w:rFonts w:ascii="Calibri" w:eastAsia="Calibri" w:hAnsi="Calibri" w:cs="Calibri"/>
          <w:sz w:val="21"/>
        </w:rPr>
      </w:pPr>
    </w:p>
    <w:p w14:paraId="6CA8CEEF" w14:textId="77777777" w:rsidR="003D2AAD" w:rsidRPr="003D2AAD" w:rsidRDefault="003D2AAD" w:rsidP="003D2AAD">
      <w:pPr>
        <w:widowControl w:val="0"/>
        <w:autoSpaceDE w:val="0"/>
        <w:autoSpaceDN w:val="0"/>
        <w:spacing w:after="0" w:line="240" w:lineRule="auto"/>
        <w:ind w:left="119"/>
        <w:outlineLvl w:val="2"/>
        <w:rPr>
          <w:rFonts w:ascii="Calibri" w:eastAsia="Calibri" w:hAnsi="Calibri" w:cs="Calibri"/>
          <w:b/>
          <w:bCs/>
        </w:rPr>
      </w:pPr>
      <w:r w:rsidRPr="003D2AAD">
        <w:rPr>
          <w:rFonts w:ascii="Calibri" w:eastAsia="Calibri" w:hAnsi="Calibri" w:cs="Calibri"/>
          <w:b/>
          <w:bCs/>
        </w:rPr>
        <w:t xml:space="preserve">ACCF </w:t>
      </w:r>
      <w:proofErr w:type="spellStart"/>
      <w:r w:rsidRPr="003D2AAD">
        <w:rPr>
          <w:rFonts w:ascii="Calibri" w:eastAsia="Calibri" w:hAnsi="Calibri" w:cs="Calibri"/>
          <w:b/>
          <w:bCs/>
        </w:rPr>
        <w:t>CathPCI</w:t>
      </w:r>
      <w:proofErr w:type="spellEnd"/>
      <w:r w:rsidRPr="003D2AAD">
        <w:rPr>
          <w:rFonts w:ascii="Calibri" w:eastAsia="Calibri" w:hAnsi="Calibri" w:cs="Calibri"/>
          <w:b/>
          <w:bCs/>
        </w:rPr>
        <w:t xml:space="preserve"> Registry, 2012:</w:t>
      </w:r>
    </w:p>
    <w:p w14:paraId="2317A275" w14:textId="77777777" w:rsidR="003D2AAD" w:rsidRPr="003D2AAD" w:rsidRDefault="003D2AAD" w:rsidP="003D2AAD">
      <w:pPr>
        <w:widowControl w:val="0"/>
        <w:autoSpaceDE w:val="0"/>
        <w:autoSpaceDN w:val="0"/>
        <w:spacing w:before="9" w:after="0" w:line="240" w:lineRule="auto"/>
        <w:rPr>
          <w:rFonts w:ascii="Calibri" w:eastAsia="Calibri" w:hAnsi="Calibri" w:cs="Calibri"/>
          <w:b/>
          <w:sz w:val="21"/>
        </w:rPr>
      </w:pPr>
    </w:p>
    <w:p w14:paraId="5CC0311A" w14:textId="77777777" w:rsidR="003D2AAD" w:rsidRPr="003D2AAD" w:rsidRDefault="003D2AAD" w:rsidP="003D2AAD">
      <w:pPr>
        <w:widowControl w:val="0"/>
        <w:autoSpaceDE w:val="0"/>
        <w:autoSpaceDN w:val="0"/>
        <w:spacing w:after="0" w:line="240" w:lineRule="auto"/>
        <w:ind w:left="119"/>
        <w:rPr>
          <w:rFonts w:ascii="Calibri" w:eastAsia="Calibri" w:hAnsi="Calibri" w:cs="Calibri"/>
        </w:rPr>
      </w:pPr>
      <w:r w:rsidRPr="003D2AAD">
        <w:rPr>
          <w:rFonts w:ascii="Calibri" w:eastAsia="Calibri" w:hAnsi="Calibri" w:cs="Calibri"/>
        </w:rPr>
        <w:t>Results of reliability testing (signal-to-noise ratios) are shown below:</w:t>
      </w:r>
    </w:p>
    <w:p w14:paraId="5428A10A" w14:textId="77777777" w:rsidR="003D2AAD" w:rsidRPr="003D2AAD" w:rsidRDefault="003D2AAD" w:rsidP="003D2AAD">
      <w:pPr>
        <w:widowControl w:val="0"/>
        <w:autoSpaceDE w:val="0"/>
        <w:autoSpaceDN w:val="0"/>
        <w:spacing w:before="2" w:after="1" w:line="240" w:lineRule="auto"/>
        <w:rPr>
          <w:rFonts w:ascii="Calibri" w:eastAsia="Calibri" w:hAnsi="Calibri" w:cs="Calibri"/>
        </w:rPr>
      </w:pP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90"/>
        <w:gridCol w:w="2746"/>
      </w:tblGrid>
      <w:tr w:rsidR="003D2AAD" w:rsidRPr="003D2AAD" w14:paraId="464EC931" w14:textId="77777777" w:rsidTr="003D2AAD">
        <w:trPr>
          <w:trHeight w:hRule="exact" w:val="377"/>
        </w:trPr>
        <w:tc>
          <w:tcPr>
            <w:tcW w:w="2890" w:type="dxa"/>
          </w:tcPr>
          <w:p w14:paraId="35B6DA5E"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Level</w:t>
            </w:r>
          </w:p>
        </w:tc>
        <w:tc>
          <w:tcPr>
            <w:tcW w:w="2746" w:type="dxa"/>
          </w:tcPr>
          <w:p w14:paraId="42E42AE7"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Signal-to-Noise</w:t>
            </w:r>
          </w:p>
        </w:tc>
      </w:tr>
      <w:tr w:rsidR="003D2AAD" w:rsidRPr="003D2AAD" w14:paraId="1124F62A" w14:textId="77777777" w:rsidTr="003D2AAD">
        <w:trPr>
          <w:trHeight w:hRule="exact" w:val="437"/>
        </w:trPr>
        <w:tc>
          <w:tcPr>
            <w:tcW w:w="2890" w:type="dxa"/>
          </w:tcPr>
          <w:p w14:paraId="57893E82" w14:textId="77777777" w:rsidR="003D2AAD" w:rsidRPr="003D2AAD" w:rsidRDefault="003D2AAD" w:rsidP="003D2AAD">
            <w:pPr>
              <w:widowControl w:val="0"/>
              <w:autoSpaceDE w:val="0"/>
              <w:autoSpaceDN w:val="0"/>
              <w:spacing w:after="0" w:line="268" w:lineRule="exact"/>
              <w:ind w:left="103"/>
              <w:rPr>
                <w:rFonts w:ascii="Calibri" w:eastAsia="Arial" w:hAnsi="Arial" w:cs="Arial"/>
              </w:rPr>
            </w:pPr>
            <w:r w:rsidRPr="003D2AAD">
              <w:rPr>
                <w:rFonts w:ascii="Calibri" w:eastAsia="Arial" w:hAnsi="Arial" w:cs="Arial"/>
              </w:rPr>
              <w:t>All, &gt;10 Procedures</w:t>
            </w:r>
          </w:p>
        </w:tc>
        <w:tc>
          <w:tcPr>
            <w:tcW w:w="2746" w:type="dxa"/>
          </w:tcPr>
          <w:p w14:paraId="472FD5AC" w14:textId="77777777" w:rsidR="003D2AAD" w:rsidRPr="003D2AAD" w:rsidRDefault="003D2AAD" w:rsidP="003D2AAD">
            <w:pPr>
              <w:widowControl w:val="0"/>
              <w:autoSpaceDE w:val="0"/>
              <w:autoSpaceDN w:val="0"/>
              <w:spacing w:after="0" w:line="268" w:lineRule="exact"/>
              <w:ind w:left="103"/>
              <w:rPr>
                <w:rFonts w:ascii="Calibri" w:eastAsia="Arial" w:hAnsi="Arial" w:cs="Arial"/>
              </w:rPr>
            </w:pPr>
            <w:r w:rsidRPr="003D2AAD">
              <w:rPr>
                <w:rFonts w:ascii="Calibri" w:eastAsia="Arial" w:hAnsi="Arial" w:cs="Arial"/>
              </w:rPr>
              <w:t>.996</w:t>
            </w:r>
          </w:p>
        </w:tc>
      </w:tr>
      <w:tr w:rsidR="003D2AAD" w:rsidRPr="003D2AAD" w14:paraId="24ED6C03" w14:textId="77777777" w:rsidTr="003D2AAD">
        <w:trPr>
          <w:trHeight w:hRule="exact" w:val="485"/>
        </w:trPr>
        <w:tc>
          <w:tcPr>
            <w:tcW w:w="2890" w:type="dxa"/>
          </w:tcPr>
          <w:p w14:paraId="52045218"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&gt;Q1</w:t>
            </w:r>
          </w:p>
        </w:tc>
        <w:tc>
          <w:tcPr>
            <w:tcW w:w="2746" w:type="dxa"/>
          </w:tcPr>
          <w:p w14:paraId="0ACE3C56"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.998</w:t>
            </w:r>
          </w:p>
        </w:tc>
      </w:tr>
      <w:tr w:rsidR="003D2AAD" w:rsidRPr="003D2AAD" w14:paraId="1A8EC257" w14:textId="77777777" w:rsidTr="003D2AAD">
        <w:trPr>
          <w:trHeight w:hRule="exact" w:val="475"/>
        </w:trPr>
        <w:tc>
          <w:tcPr>
            <w:tcW w:w="2890" w:type="dxa"/>
          </w:tcPr>
          <w:p w14:paraId="43556E7B"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&gt;Q2</w:t>
            </w:r>
          </w:p>
        </w:tc>
        <w:tc>
          <w:tcPr>
            <w:tcW w:w="2746" w:type="dxa"/>
          </w:tcPr>
          <w:p w14:paraId="3F7C31C9" w14:textId="77777777" w:rsidR="003D2AAD" w:rsidRPr="003D2AAD" w:rsidRDefault="003D2AAD" w:rsidP="003D2AAD">
            <w:pPr>
              <w:widowControl w:val="0"/>
              <w:autoSpaceDE w:val="0"/>
              <w:autoSpaceDN w:val="0"/>
              <w:spacing w:after="0" w:line="265" w:lineRule="exact"/>
              <w:ind w:left="103"/>
              <w:rPr>
                <w:rFonts w:ascii="Calibri" w:eastAsia="Arial" w:hAnsi="Arial" w:cs="Arial"/>
              </w:rPr>
            </w:pPr>
            <w:r w:rsidRPr="003D2AAD">
              <w:rPr>
                <w:rFonts w:ascii="Calibri" w:eastAsia="Arial" w:hAnsi="Arial" w:cs="Arial"/>
              </w:rPr>
              <w:t>.999</w:t>
            </w:r>
          </w:p>
        </w:tc>
      </w:tr>
      <w:tr w:rsidR="003D2AAD" w:rsidRPr="003D2AAD" w14:paraId="2EDC3F5E" w14:textId="77777777" w:rsidTr="003D2AAD">
        <w:trPr>
          <w:trHeight w:hRule="exact" w:val="427"/>
        </w:trPr>
        <w:tc>
          <w:tcPr>
            <w:tcW w:w="2890" w:type="dxa"/>
          </w:tcPr>
          <w:p w14:paraId="71C240AB" w14:textId="77777777" w:rsidR="003D2AAD" w:rsidRPr="003D2AAD" w:rsidRDefault="003D2AAD" w:rsidP="003D2AAD">
            <w:pPr>
              <w:widowControl w:val="0"/>
              <w:autoSpaceDE w:val="0"/>
              <w:autoSpaceDN w:val="0"/>
              <w:spacing w:after="0" w:line="268" w:lineRule="exact"/>
              <w:ind w:left="103"/>
              <w:rPr>
                <w:rFonts w:ascii="Calibri" w:eastAsia="Arial" w:hAnsi="Arial" w:cs="Arial"/>
              </w:rPr>
            </w:pPr>
            <w:r w:rsidRPr="003D2AAD">
              <w:rPr>
                <w:rFonts w:ascii="Calibri" w:eastAsia="Arial" w:hAnsi="Arial" w:cs="Arial"/>
              </w:rPr>
              <w:t>&gt;Q3</w:t>
            </w:r>
          </w:p>
        </w:tc>
        <w:tc>
          <w:tcPr>
            <w:tcW w:w="2746" w:type="dxa"/>
          </w:tcPr>
          <w:p w14:paraId="4437E1BF" w14:textId="77777777" w:rsidR="003D2AAD" w:rsidRPr="003D2AAD" w:rsidRDefault="003D2AAD" w:rsidP="003D2AAD">
            <w:pPr>
              <w:widowControl w:val="0"/>
              <w:autoSpaceDE w:val="0"/>
              <w:autoSpaceDN w:val="0"/>
              <w:spacing w:after="0" w:line="268" w:lineRule="exact"/>
              <w:ind w:left="103"/>
              <w:rPr>
                <w:rFonts w:ascii="Calibri" w:eastAsia="Arial" w:hAnsi="Arial" w:cs="Arial"/>
              </w:rPr>
            </w:pPr>
            <w:r w:rsidRPr="003D2AAD">
              <w:rPr>
                <w:rFonts w:ascii="Calibri" w:eastAsia="Arial" w:hAnsi="Arial" w:cs="Arial"/>
              </w:rPr>
              <w:t>.999</w:t>
            </w:r>
          </w:p>
        </w:tc>
      </w:tr>
      <w:tr w:rsidR="003D2AAD" w:rsidRPr="003D2AAD" w14:paraId="4703D378" w14:textId="77777777" w:rsidTr="003D2AAD">
        <w:trPr>
          <w:trHeight w:hRule="exact" w:val="377"/>
        </w:trPr>
        <w:tc>
          <w:tcPr>
            <w:tcW w:w="2890" w:type="dxa"/>
          </w:tcPr>
          <w:p w14:paraId="5277D0F7" w14:textId="77777777" w:rsidR="003D2AAD" w:rsidRPr="003D2AAD" w:rsidRDefault="003D2AAD" w:rsidP="003D2AAD">
            <w:pPr>
              <w:widowControl w:val="0"/>
              <w:autoSpaceDE w:val="0"/>
              <w:autoSpaceDN w:val="0"/>
              <w:spacing w:after="0" w:line="268" w:lineRule="exact"/>
              <w:ind w:left="103"/>
              <w:rPr>
                <w:rFonts w:ascii="Calibri" w:eastAsia="Arial" w:hAnsi="Arial" w:cs="Arial"/>
              </w:rPr>
            </w:pPr>
            <w:r w:rsidRPr="003D2AAD">
              <w:rPr>
                <w:rFonts w:ascii="Calibri" w:eastAsia="Arial" w:hAnsi="Arial" w:cs="Arial"/>
              </w:rPr>
              <w:t>&gt;Average</w:t>
            </w:r>
          </w:p>
        </w:tc>
        <w:tc>
          <w:tcPr>
            <w:tcW w:w="2746" w:type="dxa"/>
          </w:tcPr>
          <w:p w14:paraId="59986913" w14:textId="77777777" w:rsidR="003D2AAD" w:rsidRPr="003D2AAD" w:rsidRDefault="003D2AAD" w:rsidP="003D2AAD">
            <w:pPr>
              <w:widowControl w:val="0"/>
              <w:autoSpaceDE w:val="0"/>
              <w:autoSpaceDN w:val="0"/>
              <w:spacing w:after="0" w:line="268" w:lineRule="exact"/>
              <w:ind w:left="103"/>
              <w:rPr>
                <w:rFonts w:ascii="Calibri" w:eastAsia="Arial" w:hAnsi="Arial" w:cs="Arial"/>
              </w:rPr>
            </w:pPr>
            <w:r w:rsidRPr="003D2AAD">
              <w:rPr>
                <w:rFonts w:ascii="Calibri" w:eastAsia="Arial" w:hAnsi="Arial" w:cs="Arial"/>
              </w:rPr>
              <w:t>.999</w:t>
            </w:r>
          </w:p>
        </w:tc>
      </w:tr>
    </w:tbl>
    <w:p w14:paraId="0CABCFD3" w14:textId="73D8196C" w:rsidR="007422FD" w:rsidRPr="00A25024" w:rsidRDefault="0048008A" w:rsidP="008C54A9">
      <w:pPr>
        <w:autoSpaceDE w:val="0"/>
        <w:autoSpaceDN w:val="0"/>
        <w:adjustRightInd w:val="0"/>
        <w:spacing w:after="0" w:line="240" w:lineRule="auto"/>
        <w:rPr>
          <w:rFonts w:cstheme="minorHAnsi"/>
          <w:bCs/>
        </w:rPr>
      </w:pPr>
      <w:r w:rsidRPr="00A25024">
        <w:rPr>
          <w:rFonts w:cstheme="minorHAnsi"/>
          <w:bCs/>
        </w:rPr>
        <w:br/>
      </w:r>
    </w:p>
    <w:p w14:paraId="5F5C8637" w14:textId="77777777" w:rsidR="003D2AAD" w:rsidRPr="003D2AAD" w:rsidRDefault="00092566" w:rsidP="003D2AAD">
      <w:pPr>
        <w:pStyle w:val="Heading3"/>
        <w:rPr>
          <w:rFonts w:ascii="Calibri" w:eastAsia="Calibri" w:hAnsi="Calibri" w:cs="Calibri"/>
          <w:color w:val="auto"/>
        </w:rPr>
      </w:pPr>
      <w:r>
        <w:rPr>
          <w:rFonts w:cstheme="minorHAnsi"/>
        </w:rPr>
        <w:t xml:space="preserve">2a2.4 </w:t>
      </w:r>
      <w:proofErr w:type="gramStart"/>
      <w:r w:rsidR="007422FD" w:rsidRPr="00A25024">
        <w:rPr>
          <w:rFonts w:cstheme="minorHAnsi"/>
        </w:rPr>
        <w:t>What</w:t>
      </w:r>
      <w:proofErr w:type="gramEnd"/>
      <w:r w:rsidR="007422FD" w:rsidRPr="00A25024">
        <w:rPr>
          <w:rFonts w:cstheme="minorHAnsi"/>
        </w:rPr>
        <w:t xml:space="preserve"> </w:t>
      </w:r>
      <w:r w:rsidR="000B2DF7" w:rsidRPr="00A25024">
        <w:rPr>
          <w:rFonts w:cstheme="minorHAnsi"/>
        </w:rPr>
        <w:t>is your interpretation of the results in terms of</w:t>
      </w:r>
      <w:r w:rsidR="007422FD" w:rsidRPr="00A25024">
        <w:rPr>
          <w:rFonts w:cstheme="minorHAnsi"/>
        </w:rPr>
        <w:t xml:space="preserve"> demonstrating reliability? </w:t>
      </w:r>
      <w:r w:rsidR="000B2DF7" w:rsidRPr="00A25024">
        <w:rPr>
          <w:rFonts w:cstheme="minorHAnsi"/>
        </w:rPr>
        <w:t>(i</w:t>
      </w:r>
      <w:r w:rsidR="000B2DF7" w:rsidRPr="00A25024">
        <w:rPr>
          <w:rFonts w:cstheme="minorHAnsi"/>
          <w:i/>
        </w:rPr>
        <w:t>.e., what do the results mean and what are the norms for the test conducted</w:t>
      </w:r>
      <w:r w:rsidR="007757CE" w:rsidRPr="00A25024">
        <w:rPr>
          <w:rFonts w:cstheme="minorHAnsi"/>
          <w:i/>
        </w:rPr>
        <w:t>?</w:t>
      </w:r>
      <w:r w:rsidR="000B2DF7" w:rsidRPr="00A25024">
        <w:rPr>
          <w:rFonts w:cstheme="minorHAnsi"/>
        </w:rPr>
        <w:t>)</w:t>
      </w:r>
      <w:r w:rsidR="007422FD" w:rsidRPr="00A25024">
        <w:rPr>
          <w:rFonts w:cstheme="minorHAnsi"/>
        </w:rPr>
        <w:br/>
      </w:r>
      <w:r w:rsidR="003D2AAD" w:rsidRPr="003D2AAD">
        <w:rPr>
          <w:rFonts w:ascii="Calibri" w:eastAsia="Calibri" w:hAnsi="Calibri" w:cs="Calibri"/>
          <w:color w:val="auto"/>
        </w:rPr>
        <w:t>AACVPR/ACCF/AHA CR3 Project:</w:t>
      </w:r>
    </w:p>
    <w:p w14:paraId="7B95CFDB" w14:textId="77777777" w:rsidR="003D2AAD" w:rsidRPr="003D2AAD" w:rsidRDefault="003D2AAD" w:rsidP="003D2AAD">
      <w:pPr>
        <w:widowControl w:val="0"/>
        <w:autoSpaceDE w:val="0"/>
        <w:autoSpaceDN w:val="0"/>
        <w:spacing w:after="0" w:line="240" w:lineRule="auto"/>
        <w:ind w:left="119" w:right="120"/>
        <w:rPr>
          <w:rFonts w:ascii="Calibri" w:eastAsia="Calibri" w:hAnsi="Calibri" w:cs="Calibri"/>
        </w:rPr>
      </w:pPr>
      <w:r w:rsidRPr="003D2AAD">
        <w:rPr>
          <w:rFonts w:ascii="Calibri" w:eastAsia="Calibri" w:hAnsi="Calibri" w:cs="Calibri"/>
        </w:rPr>
        <w:t>The percentage agreement within and between abstractors was “almost perfect” for eligibility, referral and exceptions. The kappa statistic for agreement within and between abstractors was “substantial” to “almost perfect” for referral, and “moderate” for exceptions. Given the very low exception rates, it is possible that the kappa statistic underestimates reliability of abstracting the measure, due to the phenomenon of a kappa “paradox” (lower kappa statistic despite high percent agreement within and between abstractors, related to the low “event” or exception rates). (</w:t>
      </w:r>
      <w:proofErr w:type="gramStart"/>
      <w:r w:rsidRPr="003D2AAD">
        <w:rPr>
          <w:rFonts w:ascii="Calibri" w:eastAsia="Calibri" w:hAnsi="Calibri" w:cs="Calibri"/>
        </w:rPr>
        <w:t>lower</w:t>
      </w:r>
      <w:proofErr w:type="gramEnd"/>
      <w:r w:rsidRPr="003D2AAD">
        <w:rPr>
          <w:rFonts w:ascii="Calibri" w:eastAsia="Calibri" w:hAnsi="Calibri" w:cs="Calibri"/>
        </w:rPr>
        <w:t xml:space="preserve"> kappa statistic despite high</w:t>
      </w:r>
    </w:p>
    <w:p w14:paraId="3D5409A2" w14:textId="77777777" w:rsidR="003D2AAD" w:rsidRPr="003D2AAD" w:rsidRDefault="003D2AAD" w:rsidP="003D2AAD">
      <w:pPr>
        <w:widowControl w:val="0"/>
        <w:autoSpaceDE w:val="0"/>
        <w:autoSpaceDN w:val="0"/>
        <w:spacing w:after="0" w:line="240" w:lineRule="auto"/>
        <w:rPr>
          <w:rFonts w:ascii="Calibri" w:eastAsia="Calibri" w:hAnsi="Calibri" w:cs="Calibri"/>
        </w:rPr>
        <w:sectPr w:rsidR="003D2AAD" w:rsidRPr="003D2AAD">
          <w:pgSz w:w="12240" w:h="15840"/>
          <w:pgMar w:top="1500" w:right="1320" w:bottom="940" w:left="1320" w:header="0" w:footer="748" w:gutter="0"/>
          <w:cols w:space="720"/>
        </w:sectPr>
      </w:pPr>
    </w:p>
    <w:p w14:paraId="5C02561B" w14:textId="77777777" w:rsidR="003D2AAD" w:rsidRPr="003D2AAD" w:rsidRDefault="003D2AAD" w:rsidP="003D2AAD">
      <w:pPr>
        <w:widowControl w:val="0"/>
        <w:autoSpaceDE w:val="0"/>
        <w:autoSpaceDN w:val="0"/>
        <w:spacing w:before="37" w:after="0" w:line="240" w:lineRule="auto"/>
        <w:ind w:left="119" w:right="120"/>
        <w:rPr>
          <w:rFonts w:ascii="Calibri" w:eastAsia="Calibri" w:hAnsi="Calibri" w:cs="Calibri"/>
        </w:rPr>
      </w:pPr>
      <w:proofErr w:type="gramStart"/>
      <w:r w:rsidRPr="003D2AAD">
        <w:rPr>
          <w:rFonts w:ascii="Calibri" w:eastAsia="Calibri" w:hAnsi="Calibri" w:cs="Calibri"/>
        </w:rPr>
        <w:lastRenderedPageBreak/>
        <w:t>percent</w:t>
      </w:r>
      <w:proofErr w:type="gramEnd"/>
      <w:r w:rsidRPr="003D2AAD">
        <w:rPr>
          <w:rFonts w:ascii="Calibri" w:eastAsia="Calibri" w:hAnsi="Calibri" w:cs="Calibri"/>
        </w:rPr>
        <w:t xml:space="preserve"> agreement within and between abstractors, related to the low “event” or exception rates, see item 3 in the analytic method section above for more details). This conclusion is even more likely given that we asked site coordinators to identify 30 of 35 patient records who presented with an eligible diagnosis/event.</w:t>
      </w:r>
    </w:p>
    <w:p w14:paraId="60AE23DF" w14:textId="77777777" w:rsidR="003D2AAD" w:rsidRPr="003D2AAD" w:rsidRDefault="003D2AAD" w:rsidP="003D2AAD">
      <w:pPr>
        <w:widowControl w:val="0"/>
        <w:autoSpaceDE w:val="0"/>
        <w:autoSpaceDN w:val="0"/>
        <w:spacing w:before="10" w:after="0" w:line="240" w:lineRule="auto"/>
        <w:rPr>
          <w:rFonts w:ascii="Calibri" w:eastAsia="Calibri" w:hAnsi="Calibri" w:cs="Calibri"/>
          <w:sz w:val="21"/>
        </w:rPr>
      </w:pPr>
    </w:p>
    <w:p w14:paraId="13A30897" w14:textId="77777777" w:rsidR="003D2AAD" w:rsidRPr="003D2AAD" w:rsidRDefault="003D2AAD" w:rsidP="003D2AAD">
      <w:pPr>
        <w:widowControl w:val="0"/>
        <w:autoSpaceDE w:val="0"/>
        <w:autoSpaceDN w:val="0"/>
        <w:spacing w:after="0" w:line="240" w:lineRule="auto"/>
        <w:ind w:left="119"/>
        <w:outlineLvl w:val="2"/>
        <w:rPr>
          <w:rFonts w:ascii="Calibri" w:eastAsia="Calibri" w:hAnsi="Calibri" w:cs="Calibri"/>
          <w:b/>
          <w:bCs/>
        </w:rPr>
      </w:pPr>
      <w:r w:rsidRPr="003D2AAD">
        <w:rPr>
          <w:rFonts w:ascii="Calibri" w:eastAsia="Calibri" w:hAnsi="Calibri" w:cs="Calibri"/>
          <w:b/>
          <w:bCs/>
        </w:rPr>
        <w:t>ACTION-GWTG Registry, 2012:</w:t>
      </w:r>
    </w:p>
    <w:p w14:paraId="708D55E1" w14:textId="77777777" w:rsidR="003D2AAD" w:rsidRPr="003D2AAD" w:rsidRDefault="003D2AAD" w:rsidP="003D2AAD">
      <w:pPr>
        <w:widowControl w:val="0"/>
        <w:autoSpaceDE w:val="0"/>
        <w:autoSpaceDN w:val="0"/>
        <w:spacing w:before="8" w:after="0" w:line="230" w:lineRule="auto"/>
        <w:ind w:left="119" w:right="419"/>
        <w:rPr>
          <w:rFonts w:ascii="Calibri" w:eastAsia="Calibri" w:hAnsi="Calibri" w:cs="Calibri"/>
        </w:rPr>
      </w:pPr>
      <w:r w:rsidRPr="003D2AAD">
        <w:rPr>
          <w:rFonts w:ascii="Calibri" w:eastAsia="Calibri" w:hAnsi="Calibri" w:cs="Calibri"/>
        </w:rPr>
        <w:t>Results of the reliability testing show that the measure has excellent reliability when evaluated at the minimum level of quality reporting events, and higher reliability at the median number of events (50</w:t>
      </w:r>
      <w:proofErr w:type="spellStart"/>
      <w:r w:rsidRPr="003D2AAD">
        <w:rPr>
          <w:rFonts w:ascii="Calibri" w:eastAsia="Calibri" w:hAnsi="Calibri" w:cs="Calibri"/>
          <w:position w:val="10"/>
          <w:sz w:val="14"/>
        </w:rPr>
        <w:t>th</w:t>
      </w:r>
      <w:proofErr w:type="spellEnd"/>
      <w:r w:rsidRPr="003D2AAD">
        <w:rPr>
          <w:rFonts w:ascii="Calibri" w:eastAsia="Calibri" w:hAnsi="Calibri" w:cs="Calibri"/>
        </w:rPr>
        <w:t>%), and at average and greater number of quality events.</w:t>
      </w:r>
    </w:p>
    <w:p w14:paraId="0CABCFD4" w14:textId="77777777" w:rsidR="007422FD" w:rsidRPr="00A25024" w:rsidRDefault="007422FD" w:rsidP="00DB3627">
      <w:pPr>
        <w:autoSpaceDE w:val="0"/>
        <w:autoSpaceDN w:val="0"/>
        <w:adjustRightInd w:val="0"/>
        <w:spacing w:after="0" w:line="240" w:lineRule="auto"/>
        <w:rPr>
          <w:rFonts w:cstheme="minorHAnsi"/>
          <w:bCs/>
        </w:rPr>
      </w:pPr>
    </w:p>
    <w:p w14:paraId="2D2E6374" w14:textId="67AA2F15" w:rsidR="003D2AAD" w:rsidRPr="003D2AAD" w:rsidRDefault="003D2AAD" w:rsidP="003D2AAD">
      <w:pPr>
        <w:widowControl w:val="0"/>
        <w:autoSpaceDE w:val="0"/>
        <w:autoSpaceDN w:val="0"/>
        <w:spacing w:after="0" w:line="240" w:lineRule="auto"/>
        <w:ind w:left="119"/>
        <w:outlineLvl w:val="2"/>
        <w:rPr>
          <w:rFonts w:ascii="Calibri" w:eastAsia="Calibri" w:hAnsi="Calibri" w:cs="Calibri"/>
          <w:b/>
          <w:bCs/>
        </w:rPr>
      </w:pPr>
      <w:r>
        <w:rPr>
          <w:rFonts w:ascii="Calibri" w:eastAsia="Calibri" w:hAnsi="Calibri" w:cs="Calibri"/>
          <w:b/>
          <w:bCs/>
        </w:rPr>
        <w:t>A</w:t>
      </w:r>
      <w:r w:rsidRPr="003D2AAD">
        <w:rPr>
          <w:rFonts w:ascii="Calibri" w:eastAsia="Calibri" w:hAnsi="Calibri" w:cs="Calibri"/>
          <w:b/>
          <w:bCs/>
        </w:rPr>
        <w:t xml:space="preserve">CCF </w:t>
      </w:r>
      <w:proofErr w:type="spellStart"/>
      <w:r w:rsidRPr="003D2AAD">
        <w:rPr>
          <w:rFonts w:ascii="Calibri" w:eastAsia="Calibri" w:hAnsi="Calibri" w:cs="Calibri"/>
          <w:b/>
          <w:bCs/>
        </w:rPr>
        <w:t>CathPCI</w:t>
      </w:r>
      <w:proofErr w:type="spellEnd"/>
      <w:r w:rsidRPr="003D2AAD">
        <w:rPr>
          <w:rFonts w:ascii="Calibri" w:eastAsia="Calibri" w:hAnsi="Calibri" w:cs="Calibri"/>
          <w:b/>
          <w:bCs/>
        </w:rPr>
        <w:t xml:space="preserve"> Registry, 2012:</w:t>
      </w:r>
    </w:p>
    <w:p w14:paraId="26F376C3" w14:textId="2AFD570B" w:rsidR="003D2AAD" w:rsidRDefault="003D2AAD" w:rsidP="003D2AAD">
      <w:pPr>
        <w:autoSpaceDE w:val="0"/>
        <w:autoSpaceDN w:val="0"/>
        <w:adjustRightInd w:val="0"/>
        <w:spacing w:after="0" w:line="240" w:lineRule="auto"/>
        <w:ind w:left="119"/>
        <w:rPr>
          <w:rFonts w:cstheme="minorHAnsi"/>
          <w:noProof/>
        </w:rPr>
      </w:pPr>
      <w:r>
        <w:t>Results of the reliability testing show that the measure has excellent reliability when evaluated at the minimum level of quality reporting events, and higher reliability at the median number of events (50</w:t>
      </w:r>
      <w:proofErr w:type="spellStart"/>
      <w:r>
        <w:rPr>
          <w:position w:val="10"/>
          <w:sz w:val="14"/>
        </w:rPr>
        <w:t>th</w:t>
      </w:r>
      <w:proofErr w:type="spellEnd"/>
      <w:r>
        <w:t>%), and at average and greater number of quality events</w:t>
      </w:r>
    </w:p>
    <w:p w14:paraId="651FEA4F" w14:textId="77777777" w:rsidR="003D2AAD" w:rsidRDefault="003D2AAD" w:rsidP="00DB3627">
      <w:pPr>
        <w:autoSpaceDE w:val="0"/>
        <w:autoSpaceDN w:val="0"/>
        <w:adjustRightInd w:val="0"/>
        <w:spacing w:after="0" w:line="240" w:lineRule="auto"/>
        <w:rPr>
          <w:rFonts w:cstheme="minorHAnsi"/>
          <w:noProof/>
        </w:rPr>
      </w:pPr>
    </w:p>
    <w:p w14:paraId="0CABCFD5" w14:textId="34868044"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6F9D1856" w:rsidR="00696262" w:rsidRPr="00A25024" w:rsidRDefault="00117A3A"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2E04BD">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74E82AD" w:rsidR="000574AB" w:rsidRPr="00A25024" w:rsidRDefault="00117A3A"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D77E05">
        <w:rPr>
          <w:rFonts w:eastAsia="MS Mincho" w:cstheme="minorHAnsi"/>
          <w:b/>
          <w:bCs/>
          <w:color w:val="FF0000"/>
        </w:rPr>
        <w:t>- Will aim to obtain</w:t>
      </w:r>
      <w:r w:rsidR="00D77E05" w:rsidRPr="00D77E05">
        <w:rPr>
          <w:rFonts w:eastAsia="MS Mincho" w:cstheme="minorHAnsi"/>
          <w:b/>
          <w:bCs/>
          <w:color w:val="FF0000"/>
        </w:rPr>
        <w:t xml:space="preserve"> additional empirical validity testing data for future measures as time allows</w:t>
      </w:r>
      <w:bookmarkStart w:id="11" w:name="_GoBack"/>
      <w:bookmarkEnd w:id="11"/>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2E04B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proofErr w:type="gramStart"/>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proofErr w:type="gramEnd"/>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552202C1" w:rsidR="00833325" w:rsidRPr="00A25024"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515C8D81" w14:textId="77777777" w:rsidR="003D2AAD" w:rsidRPr="003D2AAD" w:rsidRDefault="003D2AAD" w:rsidP="003D2AAD">
      <w:pPr>
        <w:widowControl w:val="0"/>
        <w:autoSpaceDE w:val="0"/>
        <w:autoSpaceDN w:val="0"/>
        <w:spacing w:after="0" w:line="240" w:lineRule="auto"/>
        <w:ind w:left="119"/>
        <w:outlineLvl w:val="2"/>
        <w:rPr>
          <w:rFonts w:ascii="Calibri" w:eastAsia="Calibri" w:hAnsi="Calibri" w:cs="Calibri"/>
          <w:b/>
          <w:bCs/>
        </w:rPr>
      </w:pPr>
      <w:r w:rsidRPr="003D2AAD">
        <w:rPr>
          <w:rFonts w:ascii="Calibri" w:eastAsia="Calibri" w:hAnsi="Calibri" w:cs="Calibri"/>
          <w:b/>
          <w:bCs/>
        </w:rPr>
        <w:t>Face and Content Validity</w:t>
      </w:r>
    </w:p>
    <w:p w14:paraId="66AD8167" w14:textId="77777777" w:rsidR="003D2AAD" w:rsidRPr="003D2AAD" w:rsidRDefault="003D2AAD" w:rsidP="003D2AAD">
      <w:pPr>
        <w:widowControl w:val="0"/>
        <w:autoSpaceDE w:val="0"/>
        <w:autoSpaceDN w:val="0"/>
        <w:spacing w:after="0" w:line="240" w:lineRule="auto"/>
        <w:rPr>
          <w:rFonts w:ascii="Calibri" w:eastAsia="Calibri" w:hAnsi="Calibri" w:cs="Calibri"/>
          <w:b/>
        </w:rPr>
      </w:pPr>
    </w:p>
    <w:p w14:paraId="294A29B5" w14:textId="77777777" w:rsidR="003D2AAD" w:rsidRPr="003D2AAD" w:rsidRDefault="003D2AAD" w:rsidP="003D2AAD">
      <w:pPr>
        <w:widowControl w:val="0"/>
        <w:autoSpaceDE w:val="0"/>
        <w:autoSpaceDN w:val="0"/>
        <w:spacing w:after="0" w:line="240" w:lineRule="auto"/>
        <w:ind w:left="119" w:right="133"/>
        <w:rPr>
          <w:rFonts w:ascii="Calibri" w:eastAsia="Calibri" w:hAnsi="Calibri" w:cs="Calibri"/>
        </w:rPr>
      </w:pPr>
      <w:r w:rsidRPr="003D2AAD">
        <w:rPr>
          <w:rFonts w:ascii="Calibri" w:eastAsia="Calibri" w:hAnsi="Calibri" w:cs="Calibri"/>
          <w:b/>
        </w:rPr>
        <w:t xml:space="preserve">Validity Survey of Experts: </w:t>
      </w:r>
      <w:r w:rsidRPr="003D2AAD">
        <w:rPr>
          <w:rFonts w:ascii="Calibri" w:eastAsia="Calibri" w:hAnsi="Calibri" w:cs="Calibri"/>
        </w:rPr>
        <w:t>Validity of the measure score was systematically assessed as follows: After the measure was fully specified, members of 3 existing committees, one at the ACC, one at AHA and one joint ACC/AHA, with expertise in general cardiology, cardiac rehabilitation, quality improvement, outcomes research, and performance measurement, who were not involved in development of the measure, were asked to review the measure specifications and rate their agreement with the following statement:</w:t>
      </w:r>
    </w:p>
    <w:p w14:paraId="1D2EBDB4"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253057AB" w14:textId="77777777" w:rsidR="003D2AAD" w:rsidRPr="003D2AAD" w:rsidRDefault="003D2AAD" w:rsidP="003D2AAD">
      <w:pPr>
        <w:widowControl w:val="0"/>
        <w:autoSpaceDE w:val="0"/>
        <w:autoSpaceDN w:val="0"/>
        <w:spacing w:after="0" w:line="240" w:lineRule="auto"/>
        <w:ind w:left="119" w:right="149"/>
        <w:rPr>
          <w:rFonts w:ascii="Calibri" w:eastAsia="Calibri" w:hAnsi="Calibri" w:cs="Calibri"/>
        </w:rPr>
      </w:pPr>
      <w:r w:rsidRPr="003D2AAD">
        <w:rPr>
          <w:rFonts w:ascii="Calibri" w:eastAsia="Calibri" w:hAnsi="Calibri" w:cs="Calibri"/>
          <w:i/>
        </w:rPr>
        <w:t xml:space="preserve">“The scores obtained from the measure as specified will provide an accurate reflection of quality and can be used to distinguish good and poor quality.” </w:t>
      </w:r>
      <w:r w:rsidRPr="003D2AAD">
        <w:rPr>
          <w:rFonts w:ascii="Calibri" w:eastAsia="Calibri" w:hAnsi="Calibri" w:cs="Calibri"/>
        </w:rPr>
        <w:t>The respondents recorded their rating on a scale of 1-5, where 1= Strongly Disagree; 3=Neither Agree nor Disagree; 5= Strongly Agree</w:t>
      </w:r>
    </w:p>
    <w:p w14:paraId="4A9FF437" w14:textId="77777777" w:rsidR="003D2AAD" w:rsidRPr="003D2AAD" w:rsidRDefault="003D2AAD" w:rsidP="003D2AAD">
      <w:pPr>
        <w:widowControl w:val="0"/>
        <w:autoSpaceDE w:val="0"/>
        <w:autoSpaceDN w:val="0"/>
        <w:spacing w:before="10" w:after="0" w:line="240" w:lineRule="auto"/>
        <w:rPr>
          <w:rFonts w:ascii="Calibri" w:eastAsia="Calibri" w:hAnsi="Calibri" w:cs="Calibri"/>
          <w:sz w:val="21"/>
        </w:rPr>
      </w:pPr>
    </w:p>
    <w:p w14:paraId="7568CB8D" w14:textId="77777777" w:rsidR="003D2AAD" w:rsidRPr="003D2AAD" w:rsidRDefault="003D2AAD" w:rsidP="003D2AAD">
      <w:pPr>
        <w:widowControl w:val="0"/>
        <w:autoSpaceDE w:val="0"/>
        <w:autoSpaceDN w:val="0"/>
        <w:spacing w:after="0" w:line="240" w:lineRule="auto"/>
        <w:ind w:left="119" w:right="633"/>
        <w:rPr>
          <w:rFonts w:ascii="Calibri" w:eastAsia="Calibri" w:hAnsi="Calibri" w:cs="Calibri"/>
        </w:rPr>
      </w:pPr>
      <w:r w:rsidRPr="003D2AAD">
        <w:rPr>
          <w:rFonts w:ascii="Calibri" w:eastAsia="Calibri" w:hAnsi="Calibri" w:cs="Calibri"/>
        </w:rPr>
        <w:t>Face and content validity of the measure score was systematically assessed according to responses received from survey respondents.</w:t>
      </w:r>
    </w:p>
    <w:p w14:paraId="5055DDCD" w14:textId="77777777" w:rsidR="003D2AAD" w:rsidRPr="003D2AAD" w:rsidRDefault="003D2AAD" w:rsidP="003D2AAD">
      <w:pPr>
        <w:widowControl w:val="0"/>
        <w:autoSpaceDE w:val="0"/>
        <w:autoSpaceDN w:val="0"/>
        <w:spacing w:after="0" w:line="240" w:lineRule="auto"/>
        <w:rPr>
          <w:rFonts w:ascii="Calibri" w:eastAsia="Calibri" w:hAnsi="Calibri" w:cs="Calibri"/>
        </w:rPr>
        <w:sectPr w:rsidR="003D2AAD" w:rsidRPr="003D2AAD">
          <w:pgSz w:w="12240" w:h="15840"/>
          <w:pgMar w:top="1400" w:right="1320" w:bottom="940" w:left="1320" w:header="0" w:footer="748" w:gutter="0"/>
          <w:cols w:space="720"/>
        </w:sectPr>
      </w:pPr>
    </w:p>
    <w:p w14:paraId="092AEBCD" w14:textId="77777777" w:rsidR="003D2AAD" w:rsidRPr="003D2AAD" w:rsidRDefault="003D2AAD" w:rsidP="003D2AAD">
      <w:pPr>
        <w:widowControl w:val="0"/>
        <w:autoSpaceDE w:val="0"/>
        <w:autoSpaceDN w:val="0"/>
        <w:spacing w:before="37" w:after="0"/>
        <w:ind w:left="119" w:right="465"/>
        <w:rPr>
          <w:rFonts w:ascii="Calibri" w:eastAsia="Calibri" w:hAnsi="Calibri" w:cs="Calibri"/>
        </w:rPr>
      </w:pPr>
      <w:r w:rsidRPr="003D2AAD">
        <w:rPr>
          <w:rFonts w:ascii="Calibri" w:eastAsia="Calibri" w:hAnsi="Calibri" w:cs="Calibri"/>
          <w:b/>
        </w:rPr>
        <w:lastRenderedPageBreak/>
        <w:t xml:space="preserve">AACVPR/ACCF/AHA performance measures set: </w:t>
      </w:r>
      <w:r w:rsidRPr="003D2AAD">
        <w:rPr>
          <w:rFonts w:ascii="Calibri" w:eastAsia="Calibri" w:hAnsi="Calibri" w:cs="Calibri"/>
        </w:rPr>
        <w:t>To determine the content/context validity of the measures, a process using a Delphi peer review was utilized. An explicit and standardized process for ACCF/AHA performance measure development was followed, including the following steps: 1.</w:t>
      </w:r>
    </w:p>
    <w:p w14:paraId="4EA4C148" w14:textId="77777777" w:rsidR="003D2AAD" w:rsidRPr="003D2AAD" w:rsidRDefault="003D2AAD" w:rsidP="003D2AAD">
      <w:pPr>
        <w:widowControl w:val="0"/>
        <w:autoSpaceDE w:val="0"/>
        <w:autoSpaceDN w:val="0"/>
        <w:spacing w:before="1" w:after="0"/>
        <w:ind w:left="119" w:right="141"/>
        <w:rPr>
          <w:rFonts w:ascii="Calibri" w:eastAsia="Calibri" w:hAnsi="Calibri" w:cs="Calibri"/>
        </w:rPr>
      </w:pPr>
      <w:proofErr w:type="gramStart"/>
      <w:r w:rsidRPr="003D2AAD">
        <w:rPr>
          <w:rFonts w:ascii="Calibri" w:eastAsia="Calibri" w:hAnsi="Calibri" w:cs="Calibri"/>
        </w:rPr>
        <w:t>Formation of the Development Committee, 2.</w:t>
      </w:r>
      <w:proofErr w:type="gramEnd"/>
      <w:r w:rsidRPr="003D2AAD">
        <w:rPr>
          <w:rFonts w:ascii="Calibri" w:eastAsia="Calibri" w:hAnsi="Calibri" w:cs="Calibri"/>
        </w:rPr>
        <w:t xml:space="preserve"> </w:t>
      </w:r>
      <w:proofErr w:type="gramStart"/>
      <w:r w:rsidRPr="003D2AAD">
        <w:rPr>
          <w:rFonts w:ascii="Calibri" w:eastAsia="Calibri" w:hAnsi="Calibri" w:cs="Calibri"/>
        </w:rPr>
        <w:t>Identification of Potential Factors, for Inclusion, 3.</w:t>
      </w:r>
      <w:proofErr w:type="gramEnd"/>
      <w:r w:rsidRPr="003D2AAD">
        <w:rPr>
          <w:rFonts w:ascii="Calibri" w:eastAsia="Calibri" w:hAnsi="Calibri" w:cs="Calibri"/>
        </w:rPr>
        <w:t xml:space="preserve"> </w:t>
      </w:r>
      <w:proofErr w:type="gramStart"/>
      <w:r w:rsidRPr="003D2AAD">
        <w:rPr>
          <w:rFonts w:ascii="Calibri" w:eastAsia="Calibri" w:hAnsi="Calibri" w:cs="Calibri"/>
        </w:rPr>
        <w:t>Scoring of the Factors/Expert Opinion, 4.</w:t>
      </w:r>
      <w:proofErr w:type="gramEnd"/>
      <w:r w:rsidRPr="003D2AAD">
        <w:rPr>
          <w:rFonts w:ascii="Calibri" w:eastAsia="Calibri" w:hAnsi="Calibri" w:cs="Calibri"/>
        </w:rPr>
        <w:t xml:space="preserve"> </w:t>
      </w:r>
      <w:proofErr w:type="gramStart"/>
      <w:r w:rsidRPr="003D2AAD">
        <w:rPr>
          <w:rFonts w:ascii="Calibri" w:eastAsia="Calibri" w:hAnsi="Calibri" w:cs="Calibri"/>
        </w:rPr>
        <w:t>Public Comment Period/Peer Review, 5.</w:t>
      </w:r>
      <w:proofErr w:type="gramEnd"/>
      <w:r w:rsidRPr="003D2AAD">
        <w:rPr>
          <w:rFonts w:ascii="Calibri" w:eastAsia="Calibri" w:hAnsi="Calibri" w:cs="Calibri"/>
        </w:rPr>
        <w:t xml:space="preserve"> </w:t>
      </w:r>
      <w:proofErr w:type="gramStart"/>
      <w:r w:rsidRPr="003D2AAD">
        <w:rPr>
          <w:rFonts w:ascii="Calibri" w:eastAsia="Calibri" w:hAnsi="Calibri" w:cs="Calibri"/>
        </w:rPr>
        <w:t>Further Refinement, 6.</w:t>
      </w:r>
      <w:proofErr w:type="gramEnd"/>
      <w:r w:rsidRPr="003D2AAD">
        <w:rPr>
          <w:rFonts w:ascii="Calibri" w:eastAsia="Calibri" w:hAnsi="Calibri" w:cs="Calibri"/>
        </w:rPr>
        <w:t xml:space="preserve"> </w:t>
      </w:r>
      <w:proofErr w:type="gramStart"/>
      <w:r w:rsidRPr="003D2AAD">
        <w:rPr>
          <w:rFonts w:ascii="Calibri" w:eastAsia="Calibri" w:hAnsi="Calibri" w:cs="Calibri"/>
        </w:rPr>
        <w:t>Final approval by organizations, 7.</w:t>
      </w:r>
      <w:proofErr w:type="gramEnd"/>
      <w:r w:rsidRPr="003D2AAD">
        <w:rPr>
          <w:rFonts w:ascii="Calibri" w:eastAsia="Calibri" w:hAnsi="Calibri" w:cs="Calibri"/>
        </w:rPr>
        <w:t xml:space="preserve"> Peer Review Publication/Endorsement. Reviewers were asked to provide comments on the document on the basis of the rating form and guide shown on page 1432 at </w:t>
      </w:r>
      <w:hyperlink r:id="rId15">
        <w:r w:rsidRPr="003D2AAD">
          <w:rPr>
            <w:rFonts w:ascii="Calibri" w:eastAsia="Calibri" w:hAnsi="Calibri" w:cs="Calibri"/>
          </w:rPr>
          <w:t>Http://content.onlinejacc.org/cgi/reprint/j.jacc.2007.04.033v1.pdf</w:t>
        </w:r>
      </w:hyperlink>
    </w:p>
    <w:p w14:paraId="2197CEA2" w14:textId="77777777" w:rsidR="003D2AAD" w:rsidRPr="003D2AAD" w:rsidRDefault="003D2AAD" w:rsidP="003D2AAD">
      <w:pPr>
        <w:widowControl w:val="0"/>
        <w:autoSpaceDE w:val="0"/>
        <w:autoSpaceDN w:val="0"/>
        <w:spacing w:before="197" w:after="0"/>
        <w:ind w:left="119" w:right="120"/>
        <w:rPr>
          <w:rFonts w:ascii="Calibri" w:eastAsia="Calibri" w:hAnsi="Calibri" w:cs="Calibri"/>
        </w:rPr>
      </w:pPr>
      <w:r w:rsidRPr="003D2AAD">
        <w:rPr>
          <w:rFonts w:ascii="Calibri" w:eastAsia="Calibri" w:hAnsi="Calibri" w:cs="Calibri"/>
        </w:rPr>
        <w:t>Content/context validity of the measures was also established by virtue of the specialized expertise of the Performance Measures Work Group members including the structured discussions that the work group conducted, as well as the rigorous peer review and public comment period that were carried out. For this particular topic those individuals who were involved in identifying and drafting the performance measures were leaders and experts in the field of cardiac rehabilitation as chosen by AACVPR, ACCF, and AHA.</w:t>
      </w:r>
    </w:p>
    <w:p w14:paraId="57DEF0C5" w14:textId="77777777" w:rsidR="003D2AAD" w:rsidRPr="003D2AAD" w:rsidRDefault="003D2AAD" w:rsidP="003D2AAD">
      <w:pPr>
        <w:widowControl w:val="0"/>
        <w:autoSpaceDE w:val="0"/>
        <w:autoSpaceDN w:val="0"/>
        <w:spacing w:before="197" w:after="0"/>
        <w:ind w:left="120" w:right="134"/>
        <w:rPr>
          <w:rFonts w:ascii="Calibri" w:eastAsia="Calibri" w:hAnsi="Calibri" w:cs="Calibri"/>
        </w:rPr>
      </w:pPr>
      <w:r w:rsidRPr="003D2AAD">
        <w:rPr>
          <w:rFonts w:ascii="Calibri" w:eastAsia="Calibri" w:hAnsi="Calibri" w:cs="Calibri"/>
        </w:rPr>
        <w:t>Furthermore, additional face and content validity was demonstrated from the update of the measure in 2010. During the NQF Care Coordination project, the Steering Committee asked AACVPR, ACCF, and AHA to remove patient refusal as an exception. Since that time, all 3 organizations have published an updated document (NQF measures 0642 and 0643) that explicitly notes that patient refusal should not be an allowable exception. In addition, the cardiac rehabilitation referral measures were revised to facilitate the implementation of these two measures by including administrative codes to identify denominator-eligible populations. All changes were approved by the American Association of Cardiovascular and Pulmonary Rehabilitation Board of Directors, the American College of Cardiology Foundation Board of Trustees, and by the American Heart Association Science Advisory and Coordinating Committee. The performance measure set was also reviewed via AHA and ACC processes as well as by the AACVPR Document Oversight</w:t>
      </w:r>
      <w:r w:rsidRPr="003D2AAD">
        <w:rPr>
          <w:rFonts w:ascii="Calibri" w:eastAsia="Calibri" w:hAnsi="Calibri" w:cs="Calibri"/>
          <w:spacing w:val="-20"/>
        </w:rPr>
        <w:t xml:space="preserve"> </w:t>
      </w:r>
      <w:r w:rsidRPr="003D2AAD">
        <w:rPr>
          <w:rFonts w:ascii="Calibri" w:eastAsia="Calibri" w:hAnsi="Calibri" w:cs="Calibri"/>
        </w:rPr>
        <w:t>Committee.</w:t>
      </w:r>
    </w:p>
    <w:p w14:paraId="1EC7A031" w14:textId="77777777" w:rsidR="003D2AAD" w:rsidRPr="003D2AAD" w:rsidRDefault="003D2AAD" w:rsidP="003D2AAD">
      <w:pPr>
        <w:widowControl w:val="0"/>
        <w:autoSpaceDE w:val="0"/>
        <w:autoSpaceDN w:val="0"/>
        <w:spacing w:before="197" w:after="0"/>
        <w:ind w:left="120" w:right="120"/>
        <w:rPr>
          <w:rFonts w:ascii="Calibri" w:eastAsia="Calibri" w:hAnsi="Calibri" w:cs="Calibri"/>
        </w:rPr>
      </w:pPr>
      <w:r w:rsidRPr="003D2AAD">
        <w:rPr>
          <w:rFonts w:ascii="Calibri" w:eastAsia="Calibri" w:hAnsi="Calibri" w:cs="Calibri"/>
          <w:b/>
        </w:rPr>
        <w:t xml:space="preserve">AACVPR/ACCF/AHA CR3 Project: </w:t>
      </w:r>
      <w:r w:rsidRPr="003D2AAD">
        <w:rPr>
          <w:rFonts w:ascii="Calibri" w:eastAsia="Calibri" w:hAnsi="Calibri" w:cs="Calibri"/>
        </w:rPr>
        <w:t>Through the NQF endorsement process, the cardiac rehabilitation referral performance measures (“Set A” measures) received time-endorsed status in 2010, thus supporting the content validity of these measures.</w:t>
      </w:r>
    </w:p>
    <w:p w14:paraId="6B593D7B" w14:textId="77777777" w:rsidR="003D2AAD" w:rsidRPr="003D2AAD" w:rsidRDefault="003D2AAD" w:rsidP="003D2AAD">
      <w:pPr>
        <w:widowControl w:val="0"/>
        <w:autoSpaceDE w:val="0"/>
        <w:autoSpaceDN w:val="0"/>
        <w:spacing w:before="197" w:after="0"/>
        <w:ind w:left="120" w:right="120"/>
        <w:rPr>
          <w:rFonts w:ascii="Calibri" w:eastAsia="Calibri" w:hAnsi="Calibri" w:cs="Calibri"/>
        </w:rPr>
      </w:pPr>
      <w:r w:rsidRPr="003D2AAD">
        <w:rPr>
          <w:rFonts w:ascii="Calibri" w:eastAsia="Calibri" w:hAnsi="Calibri" w:cs="Calibri"/>
          <w:b/>
        </w:rPr>
        <w:t xml:space="preserve">ACTION-GWTG Registry and ACCF </w:t>
      </w:r>
      <w:proofErr w:type="spellStart"/>
      <w:r w:rsidRPr="003D2AAD">
        <w:rPr>
          <w:rFonts w:ascii="Calibri" w:eastAsia="Calibri" w:hAnsi="Calibri" w:cs="Calibri"/>
          <w:b/>
        </w:rPr>
        <w:t>CathPCI</w:t>
      </w:r>
      <w:proofErr w:type="spellEnd"/>
      <w:r w:rsidRPr="003D2AAD">
        <w:rPr>
          <w:rFonts w:ascii="Calibri" w:eastAsia="Calibri" w:hAnsi="Calibri" w:cs="Calibri"/>
          <w:b/>
        </w:rPr>
        <w:t xml:space="preserve"> Registry: </w:t>
      </w:r>
      <w:r w:rsidRPr="003D2AAD">
        <w:rPr>
          <w:rFonts w:ascii="Calibri" w:eastAsia="Calibri" w:hAnsi="Calibri" w:cs="Calibri"/>
        </w:rPr>
        <w:t>ACCF and AHA registries always attempt to include ACCF/AHA Task Force on Performance Measures in their various modules. The measures have content/context validity based on the approach articulated under the AACVPR/ACCF/AHA performance measure set.</w:t>
      </w:r>
    </w:p>
    <w:p w14:paraId="5998950A" w14:textId="77777777" w:rsidR="003D2AAD" w:rsidRPr="003D2AAD" w:rsidRDefault="003D2AAD" w:rsidP="003D2AAD">
      <w:pPr>
        <w:widowControl w:val="0"/>
        <w:autoSpaceDE w:val="0"/>
        <w:autoSpaceDN w:val="0"/>
        <w:spacing w:before="4" w:after="0" w:line="240" w:lineRule="auto"/>
        <w:rPr>
          <w:rFonts w:ascii="Calibri" w:eastAsia="Calibri" w:hAnsi="Calibri" w:cs="Calibri"/>
          <w:sz w:val="16"/>
        </w:rPr>
      </w:pPr>
    </w:p>
    <w:p w14:paraId="4D9A7620" w14:textId="77777777" w:rsidR="003D2AAD" w:rsidRPr="003D2AAD" w:rsidRDefault="003D2AAD" w:rsidP="003D2AAD">
      <w:pPr>
        <w:widowControl w:val="0"/>
        <w:autoSpaceDE w:val="0"/>
        <w:autoSpaceDN w:val="0"/>
        <w:spacing w:before="1" w:after="0"/>
        <w:ind w:left="120" w:right="197"/>
        <w:rPr>
          <w:rFonts w:ascii="Calibri" w:eastAsia="Calibri" w:hAnsi="Calibri" w:cs="Calibri"/>
        </w:rPr>
      </w:pPr>
      <w:r w:rsidRPr="003D2AAD">
        <w:rPr>
          <w:rFonts w:ascii="Calibri" w:eastAsia="Calibri" w:hAnsi="Calibri" w:cs="Calibri"/>
          <w:b/>
        </w:rPr>
        <w:t xml:space="preserve">Predictive Validity:  </w:t>
      </w:r>
      <w:r w:rsidRPr="003D2AAD">
        <w:rPr>
          <w:rFonts w:ascii="Calibri" w:eastAsia="Calibri" w:hAnsi="Calibri" w:cs="Calibri"/>
        </w:rPr>
        <w:t>Published data have shown that as the cardiac rehabilitation referral measure is met (i.e., the patient is referred to cardiac rehabilitation), the proximate desired outcome (cardiac rehabilitation participation) increases, as does the longer term desired outcome (reduction in morbidity and mortality rates).  For more details, see the supplemental materials.</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0CABCFDE" w14:textId="6F9D7309"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02EEAB1C" w14:textId="77777777" w:rsidR="003D2AAD" w:rsidRPr="003D2AAD" w:rsidRDefault="003D2AAD" w:rsidP="003D2AAD">
      <w:pPr>
        <w:widowControl w:val="0"/>
        <w:autoSpaceDE w:val="0"/>
        <w:autoSpaceDN w:val="0"/>
        <w:spacing w:before="56" w:after="0" w:line="240" w:lineRule="auto"/>
        <w:ind w:left="119"/>
        <w:outlineLvl w:val="2"/>
        <w:rPr>
          <w:rFonts w:ascii="Calibri" w:eastAsia="Calibri" w:hAnsi="Calibri" w:cs="Calibri"/>
          <w:b/>
          <w:bCs/>
        </w:rPr>
      </w:pPr>
      <w:r w:rsidRPr="003D2AAD">
        <w:rPr>
          <w:rFonts w:ascii="Calibri" w:eastAsia="Calibri" w:hAnsi="Calibri" w:cs="Calibri"/>
          <w:b/>
          <w:bCs/>
        </w:rPr>
        <w:t>Face Validity Survey of Experts:</w:t>
      </w:r>
    </w:p>
    <w:p w14:paraId="192704A6" w14:textId="77777777" w:rsidR="003D2AAD" w:rsidRPr="003D2AAD" w:rsidRDefault="003D2AAD" w:rsidP="003D2AAD">
      <w:pPr>
        <w:widowControl w:val="0"/>
        <w:autoSpaceDE w:val="0"/>
        <w:autoSpaceDN w:val="0"/>
        <w:spacing w:after="0" w:line="240" w:lineRule="auto"/>
        <w:rPr>
          <w:rFonts w:ascii="Calibri" w:eastAsia="Calibri" w:hAnsi="Calibri" w:cs="Calibri"/>
          <w:b/>
        </w:rPr>
      </w:pPr>
    </w:p>
    <w:p w14:paraId="08EA25FC" w14:textId="77777777" w:rsidR="003D2AAD" w:rsidRPr="003D2AAD" w:rsidRDefault="003D2AAD" w:rsidP="003D2AAD">
      <w:pPr>
        <w:widowControl w:val="0"/>
        <w:autoSpaceDE w:val="0"/>
        <w:autoSpaceDN w:val="0"/>
        <w:spacing w:after="0" w:line="240" w:lineRule="auto"/>
        <w:ind w:left="119" w:right="120"/>
        <w:rPr>
          <w:rFonts w:ascii="Calibri" w:eastAsia="Calibri" w:hAnsi="Calibri" w:cs="Calibri"/>
        </w:rPr>
      </w:pPr>
      <w:r w:rsidRPr="003D2AAD">
        <w:rPr>
          <w:rFonts w:ascii="Calibri" w:eastAsia="Calibri" w:hAnsi="Calibri" w:cs="Calibri"/>
        </w:rPr>
        <w:t>There were 27 individuals who completed the survey. Further information on the survey respondents is available if needed.  Results of the survey were as follows:</w:t>
      </w:r>
    </w:p>
    <w:p w14:paraId="19BFD837" w14:textId="77777777" w:rsidR="003D2AAD" w:rsidRPr="003D2AAD" w:rsidRDefault="003D2AAD" w:rsidP="003D2AAD">
      <w:pPr>
        <w:widowControl w:val="0"/>
        <w:autoSpaceDE w:val="0"/>
        <w:autoSpaceDN w:val="0"/>
        <w:spacing w:before="10" w:after="0" w:line="240" w:lineRule="auto"/>
        <w:rPr>
          <w:rFonts w:ascii="Calibri" w:eastAsia="Calibri" w:hAnsi="Calibri" w:cs="Calibri"/>
          <w:sz w:val="21"/>
        </w:rPr>
      </w:pPr>
    </w:p>
    <w:p w14:paraId="6FD67B23" w14:textId="77777777" w:rsidR="003D2AAD" w:rsidRPr="003D2AAD" w:rsidRDefault="003D2AAD" w:rsidP="003D2AAD">
      <w:pPr>
        <w:widowControl w:val="0"/>
        <w:autoSpaceDE w:val="0"/>
        <w:autoSpaceDN w:val="0"/>
        <w:spacing w:after="0" w:line="240" w:lineRule="auto"/>
        <w:ind w:left="119"/>
        <w:rPr>
          <w:rFonts w:ascii="Calibri" w:eastAsia="Calibri" w:hAnsi="Calibri" w:cs="Calibri"/>
        </w:rPr>
      </w:pPr>
      <w:r w:rsidRPr="003D2AAD">
        <w:rPr>
          <w:rFonts w:ascii="Calibri" w:eastAsia="Calibri" w:hAnsi="Calibri" w:cs="Calibri"/>
        </w:rPr>
        <w:t>-Average score: 4.83</w:t>
      </w:r>
    </w:p>
    <w:p w14:paraId="123EE0A8"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113D58F0" w14:textId="77777777" w:rsidR="003D2AAD" w:rsidRPr="003D2AAD" w:rsidRDefault="003D2AAD" w:rsidP="003D2AAD">
      <w:pPr>
        <w:widowControl w:val="0"/>
        <w:autoSpaceDE w:val="0"/>
        <w:autoSpaceDN w:val="0"/>
        <w:spacing w:after="0" w:line="278" w:lineRule="auto"/>
        <w:ind w:left="120" w:right="973"/>
        <w:rPr>
          <w:rFonts w:ascii="Calibri" w:eastAsia="Calibri" w:hAnsi="Calibri" w:cs="Calibri"/>
        </w:rPr>
      </w:pPr>
      <w:r w:rsidRPr="003D2AAD">
        <w:rPr>
          <w:rFonts w:ascii="Calibri" w:eastAsia="Calibri" w:hAnsi="Calibri" w:cs="Calibri"/>
          <w:b/>
        </w:rPr>
        <w:lastRenderedPageBreak/>
        <w:t>-</w:t>
      </w:r>
      <w:r w:rsidRPr="003D2AAD">
        <w:rPr>
          <w:rFonts w:ascii="Calibri" w:eastAsia="Calibri" w:hAnsi="Calibri" w:cs="Calibri"/>
        </w:rPr>
        <w:t>93% of respondents either agree or strongly agree that the outpatient measure can accurately distinguish good and poor quality.</w:t>
      </w:r>
    </w:p>
    <w:p w14:paraId="7989A2BC" w14:textId="77777777" w:rsidR="003D2AAD" w:rsidRPr="003D2AAD" w:rsidRDefault="003D2AAD" w:rsidP="003D2AAD">
      <w:pPr>
        <w:widowControl w:val="0"/>
        <w:autoSpaceDE w:val="0"/>
        <w:autoSpaceDN w:val="0"/>
        <w:spacing w:before="194" w:after="0" w:line="240" w:lineRule="auto"/>
        <w:ind w:left="119"/>
        <w:outlineLvl w:val="2"/>
        <w:rPr>
          <w:rFonts w:ascii="Calibri" w:eastAsia="Calibri" w:hAnsi="Calibri" w:cs="Calibri"/>
          <w:b/>
          <w:bCs/>
        </w:rPr>
      </w:pPr>
      <w:r w:rsidRPr="003D2AAD">
        <w:rPr>
          <w:rFonts w:ascii="Calibri" w:eastAsia="Calibri" w:hAnsi="Calibri" w:cs="Calibri"/>
          <w:b/>
          <w:bCs/>
        </w:rPr>
        <w:t>AACVPR/ACCF/AHA performance measures set:</w:t>
      </w:r>
    </w:p>
    <w:p w14:paraId="3035054D" w14:textId="77777777" w:rsidR="003D2AAD" w:rsidRPr="003D2AAD" w:rsidRDefault="003D2AAD" w:rsidP="003D2AAD">
      <w:pPr>
        <w:widowControl w:val="0"/>
        <w:autoSpaceDE w:val="0"/>
        <w:autoSpaceDN w:val="0"/>
        <w:spacing w:after="0" w:line="240" w:lineRule="auto"/>
        <w:ind w:left="119" w:right="201"/>
        <w:rPr>
          <w:rFonts w:ascii="Calibri" w:eastAsia="Calibri" w:hAnsi="Calibri" w:cs="Calibri"/>
        </w:rPr>
      </w:pPr>
      <w:r w:rsidRPr="003D2AAD">
        <w:rPr>
          <w:rFonts w:ascii="Calibri" w:eastAsia="Calibri" w:hAnsi="Calibri" w:cs="Calibri"/>
        </w:rPr>
        <w:t xml:space="preserve">In May 2007 the final peer reviewed publication of the performance measures document was approved by the American Association of Cardiovascular and Pulmonary Rehabilitation Board of Directors, the American College of Cardiology Foundation Board of Trustees and by the American Heart Association Science Advisory and Coordinating Committee. Additionally, the publication was endorsed by the American College of Chest Physicians, American College of Sports Medicine, American Physical Therapy Association, Canadian Association of Cardiac Rehabilitation, European Association for Cardiovascular Prevention and Rehabilitation, Inter-American Heart Foundation, National Association of Clinical Nurse Specialists, Preventive Cardiovascular Nurses Association, and the Society of Thoracic Surgeons. The final document was published </w:t>
      </w:r>
      <w:r w:rsidRPr="003D2AAD">
        <w:rPr>
          <w:rFonts w:ascii="Calibri" w:eastAsia="Calibri" w:hAnsi="Calibri" w:cs="Calibri"/>
          <w:i/>
        </w:rPr>
        <w:t xml:space="preserve">the Journal of the American College of Cardiology </w:t>
      </w:r>
      <w:r w:rsidRPr="003D2AAD">
        <w:rPr>
          <w:rFonts w:ascii="Calibri" w:eastAsia="Calibri" w:hAnsi="Calibri" w:cs="Calibri"/>
        </w:rPr>
        <w:t xml:space="preserve">(the official journal of the American College of Cardiology), </w:t>
      </w:r>
      <w:r w:rsidRPr="003D2AAD">
        <w:rPr>
          <w:rFonts w:ascii="Calibri" w:eastAsia="Calibri" w:hAnsi="Calibri" w:cs="Calibri"/>
          <w:i/>
        </w:rPr>
        <w:t xml:space="preserve">the Journal of Cardiopulmonary Rehabilitation and Prevention </w:t>
      </w:r>
      <w:r w:rsidRPr="003D2AAD">
        <w:rPr>
          <w:rFonts w:ascii="Calibri" w:eastAsia="Calibri" w:hAnsi="Calibri" w:cs="Calibri"/>
        </w:rPr>
        <w:t xml:space="preserve">(the official journal of the American Association of Cardiovascular and Pulmonary Rehabilitation) and </w:t>
      </w:r>
      <w:r w:rsidRPr="003D2AAD">
        <w:rPr>
          <w:rFonts w:ascii="Calibri" w:eastAsia="Calibri" w:hAnsi="Calibri" w:cs="Calibri"/>
          <w:i/>
        </w:rPr>
        <w:t xml:space="preserve">Circulation </w:t>
      </w:r>
      <w:r w:rsidRPr="003D2AAD">
        <w:rPr>
          <w:rFonts w:ascii="Calibri" w:eastAsia="Calibri" w:hAnsi="Calibri" w:cs="Calibri"/>
        </w:rPr>
        <w:t xml:space="preserve">(the official journal of the American Heart Association) in September 2007. The document can be found at </w:t>
      </w:r>
      <w:hyperlink r:id="rId16">
        <w:r w:rsidRPr="003D2AAD">
          <w:rPr>
            <w:rFonts w:ascii="Calibri" w:eastAsia="Calibri" w:hAnsi="Calibri" w:cs="Calibri"/>
            <w:color w:val="0000FF"/>
            <w:u w:val="single" w:color="0000FF"/>
          </w:rPr>
          <w:t>http://content.onlinejacc.org/cgi/reprint/j.jacc.2007.04.033v1.pdf</w:t>
        </w:r>
        <w:r w:rsidRPr="003D2AAD">
          <w:rPr>
            <w:rFonts w:ascii="Calibri" w:eastAsia="Calibri" w:hAnsi="Calibri" w:cs="Calibri"/>
          </w:rPr>
          <w:t>.</w:t>
        </w:r>
      </w:hyperlink>
    </w:p>
    <w:p w14:paraId="7D193050" w14:textId="77777777" w:rsidR="003D2AAD" w:rsidRPr="003D2AAD" w:rsidRDefault="003D2AAD" w:rsidP="003D2AAD">
      <w:pPr>
        <w:widowControl w:val="0"/>
        <w:autoSpaceDE w:val="0"/>
        <w:autoSpaceDN w:val="0"/>
        <w:spacing w:before="3" w:after="0" w:line="240" w:lineRule="auto"/>
        <w:rPr>
          <w:rFonts w:ascii="Calibri" w:eastAsia="Calibri" w:hAnsi="Calibri" w:cs="Calibri"/>
          <w:sz w:val="17"/>
        </w:rPr>
      </w:pPr>
    </w:p>
    <w:p w14:paraId="4A5F68FE" w14:textId="77777777" w:rsidR="003D2AAD" w:rsidRPr="003D2AAD" w:rsidRDefault="003D2AAD" w:rsidP="003D2AAD">
      <w:pPr>
        <w:widowControl w:val="0"/>
        <w:autoSpaceDE w:val="0"/>
        <w:autoSpaceDN w:val="0"/>
        <w:spacing w:before="56" w:after="0" w:line="240" w:lineRule="auto"/>
        <w:ind w:left="119"/>
        <w:outlineLvl w:val="2"/>
        <w:rPr>
          <w:rFonts w:ascii="Calibri" w:eastAsia="Calibri" w:hAnsi="Calibri" w:cs="Calibri"/>
          <w:b/>
          <w:bCs/>
        </w:rPr>
      </w:pPr>
      <w:r w:rsidRPr="003D2AAD">
        <w:rPr>
          <w:rFonts w:ascii="Calibri" w:eastAsia="Calibri" w:hAnsi="Calibri" w:cs="Calibri"/>
          <w:b/>
          <w:bCs/>
        </w:rPr>
        <w:t>AACVPR/ACCF/AHA CR3Project:</w:t>
      </w:r>
    </w:p>
    <w:p w14:paraId="494BC2BF" w14:textId="77777777" w:rsidR="003D2AAD" w:rsidRPr="003D2AAD" w:rsidRDefault="003D2AAD" w:rsidP="003D2AAD">
      <w:pPr>
        <w:widowControl w:val="0"/>
        <w:autoSpaceDE w:val="0"/>
        <w:autoSpaceDN w:val="0"/>
        <w:spacing w:after="0" w:line="240" w:lineRule="auto"/>
        <w:ind w:left="119" w:right="1276"/>
        <w:rPr>
          <w:rFonts w:ascii="Calibri" w:eastAsia="Calibri" w:hAnsi="Calibri" w:cs="Calibri"/>
        </w:rPr>
      </w:pPr>
      <w:r w:rsidRPr="003D2AAD">
        <w:rPr>
          <w:rFonts w:ascii="Calibri" w:eastAsia="Calibri" w:hAnsi="Calibri" w:cs="Calibri"/>
        </w:rPr>
        <w:t>The cardiac rehabilitation referral measures (NQF measures 0642 and 0643) were revised in 2010 to clarify numerator and denominator exclusion criteria and to facilitate the implementation of these two measures by including administrative codes to identify denominator-eligible populations.</w:t>
      </w:r>
    </w:p>
    <w:p w14:paraId="7A7AF77E" w14:textId="77777777" w:rsidR="003D2AAD" w:rsidRPr="003D2AAD" w:rsidRDefault="003D2AAD" w:rsidP="003D2AAD">
      <w:pPr>
        <w:widowControl w:val="0"/>
        <w:autoSpaceDE w:val="0"/>
        <w:autoSpaceDN w:val="0"/>
        <w:spacing w:after="0" w:line="240" w:lineRule="auto"/>
        <w:rPr>
          <w:rFonts w:ascii="Calibri" w:eastAsia="Calibri" w:hAnsi="Calibri" w:cs="Calibri"/>
        </w:rPr>
      </w:pPr>
    </w:p>
    <w:p w14:paraId="39B28D21" w14:textId="77777777" w:rsidR="003D2AAD" w:rsidRDefault="003D2AAD" w:rsidP="00092566">
      <w:pPr>
        <w:autoSpaceDE w:val="0"/>
        <w:autoSpaceDN w:val="0"/>
        <w:adjustRightInd w:val="0"/>
        <w:spacing w:after="0" w:line="240" w:lineRule="auto"/>
        <w:rPr>
          <w:rFonts w:cstheme="minorHAnsi"/>
          <w:bCs/>
        </w:rPr>
      </w:pPr>
    </w:p>
    <w:p w14:paraId="76AC528D" w14:textId="2D27A34A" w:rsidR="003D2AAD" w:rsidRPr="003D2AAD" w:rsidRDefault="003D2AAD" w:rsidP="003D2AAD">
      <w:pPr>
        <w:autoSpaceDE w:val="0"/>
        <w:autoSpaceDN w:val="0"/>
        <w:adjustRightInd w:val="0"/>
        <w:spacing w:after="0" w:line="240" w:lineRule="auto"/>
        <w:ind w:firstLine="119"/>
        <w:rPr>
          <w:rFonts w:cstheme="minorHAnsi"/>
          <w:b/>
          <w:bCs/>
        </w:rPr>
      </w:pPr>
      <w:r w:rsidRPr="003D2AAD">
        <w:rPr>
          <w:rFonts w:cstheme="minorHAnsi"/>
          <w:b/>
          <w:bCs/>
        </w:rPr>
        <w:t xml:space="preserve">ACTION-GWTG Registry and ACCF </w:t>
      </w:r>
      <w:proofErr w:type="spellStart"/>
      <w:r w:rsidRPr="003D2AAD">
        <w:rPr>
          <w:rFonts w:cstheme="minorHAnsi"/>
          <w:b/>
          <w:bCs/>
        </w:rPr>
        <w:t>CathPCI</w:t>
      </w:r>
      <w:proofErr w:type="spellEnd"/>
      <w:r w:rsidRPr="003D2AAD">
        <w:rPr>
          <w:rFonts w:cstheme="minorHAnsi"/>
          <w:b/>
          <w:bCs/>
        </w:rPr>
        <w:t xml:space="preserve"> Registry:</w:t>
      </w:r>
    </w:p>
    <w:p w14:paraId="4BE7D6AB" w14:textId="3CF8CAB0" w:rsidR="003D2AAD" w:rsidRDefault="003D2AAD" w:rsidP="003D2AAD">
      <w:pPr>
        <w:autoSpaceDE w:val="0"/>
        <w:autoSpaceDN w:val="0"/>
        <w:adjustRightInd w:val="0"/>
        <w:spacing w:after="0" w:line="240" w:lineRule="auto"/>
        <w:ind w:left="119"/>
        <w:rPr>
          <w:rFonts w:cstheme="minorHAnsi"/>
          <w:bCs/>
        </w:rPr>
      </w:pPr>
      <w:r>
        <w:t>A review of the measure based on the attributes, of reliability, ease of implementation, appropriate numerator, denominator, and exception specifications was performed. Given that it fulfilled these attributes, the measure was included in the registry. Data from these registries can be seen throughout the submission form and supplemental materials.</w:t>
      </w:r>
    </w:p>
    <w:p w14:paraId="18234A18" w14:textId="77777777" w:rsidR="003D2AAD" w:rsidRPr="00092566" w:rsidRDefault="003D2AAD" w:rsidP="00092566">
      <w:pPr>
        <w:autoSpaceDE w:val="0"/>
        <w:autoSpaceDN w:val="0"/>
        <w:adjustRightInd w:val="0"/>
        <w:spacing w:after="0" w:line="240" w:lineRule="auto"/>
        <w:rPr>
          <w:rFonts w:cstheme="minorHAnsi"/>
          <w:bCs/>
        </w:rPr>
      </w:pPr>
    </w:p>
    <w:p w14:paraId="0CABCFDF" w14:textId="1A4B2A0D" w:rsidR="007422FD" w:rsidRPr="00A25024"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0CB14A48" w14:textId="617B3678" w:rsidR="003D2AAD" w:rsidRPr="003D2AAD" w:rsidRDefault="003D2AAD" w:rsidP="003D2AAD">
      <w:pPr>
        <w:pStyle w:val="BodyText"/>
        <w:spacing w:before="56"/>
        <w:ind w:left="119" w:right="880"/>
        <w:rPr>
          <w:rFonts w:ascii="Calibri" w:eastAsia="Calibri" w:hAnsi="Calibri" w:cs="Calibri"/>
        </w:rPr>
      </w:pPr>
      <w:r w:rsidRPr="003D2AAD">
        <w:rPr>
          <w:rFonts w:ascii="Calibri" w:eastAsia="Calibri" w:hAnsi="Calibri" w:cs="Calibri"/>
        </w:rPr>
        <w:t xml:space="preserve"> As noted above, our interpretation is that face and content validity has been established for this measure.</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459CA31" w14:textId="77777777" w:rsidR="008958C1" w:rsidRDefault="00092566" w:rsidP="008958C1">
      <w:pPr>
        <w:pStyle w:val="BodyText"/>
        <w:ind w:left="119" w:right="472"/>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17005F6E" w14:textId="03AE7B5E" w:rsidR="008958C1" w:rsidRDefault="00833325" w:rsidP="008958C1">
      <w:pPr>
        <w:pStyle w:val="BodyText"/>
        <w:ind w:left="119" w:right="472"/>
        <w:rPr>
          <w:rFonts w:ascii="Calibri" w:eastAsia="Calibri" w:hAnsi="Calibri" w:cs="Calibri"/>
        </w:rPr>
      </w:pPr>
      <w:r w:rsidRPr="00A25024">
        <w:rPr>
          <w:rFonts w:cstheme="minorHAnsi"/>
          <w:bCs/>
        </w:rPr>
        <w:br/>
        <w:t xml:space="preserve"> </w:t>
      </w:r>
      <w:r w:rsidR="008958C1" w:rsidRPr="008958C1">
        <w:rPr>
          <w:rFonts w:ascii="Calibri" w:eastAsia="Calibri" w:hAnsi="Calibri" w:cs="Calibri"/>
          <w:b/>
        </w:rPr>
        <w:t xml:space="preserve">AACVPR/ACCF/AHA CR3Project: </w:t>
      </w:r>
      <w:r w:rsidR="008958C1" w:rsidRPr="008958C1">
        <w:rPr>
          <w:rFonts w:ascii="Calibri" w:eastAsia="Calibri" w:hAnsi="Calibri" w:cs="Calibri"/>
        </w:rPr>
        <w:t>Reliability of abstracting measure exclusions was tested in the CR3 project (see reliability testing section above). Exclusions or exceptions include patient, medical, and system-based conditions that would preclude the reasonable participation of a patient in a cardiac rehabilitation program (death, residing in an extended care nursing facility, lack of a cardiac rehabilitation program close to where the patient lives, etc.).</w:t>
      </w:r>
    </w:p>
    <w:p w14:paraId="56726638" w14:textId="77777777" w:rsidR="008958C1" w:rsidRDefault="008958C1" w:rsidP="008958C1">
      <w:pPr>
        <w:pStyle w:val="BodyText"/>
        <w:ind w:left="119" w:right="472"/>
        <w:rPr>
          <w:rFonts w:ascii="Calibri" w:eastAsia="Calibri" w:hAnsi="Calibri" w:cs="Calibri"/>
        </w:rPr>
      </w:pPr>
    </w:p>
    <w:p w14:paraId="5D86B8F6" w14:textId="77777777" w:rsidR="008958C1" w:rsidRPr="008958C1" w:rsidRDefault="008958C1" w:rsidP="008958C1">
      <w:pPr>
        <w:widowControl w:val="0"/>
        <w:autoSpaceDE w:val="0"/>
        <w:autoSpaceDN w:val="0"/>
        <w:spacing w:after="0" w:line="240" w:lineRule="auto"/>
        <w:ind w:left="119" w:right="120"/>
        <w:rPr>
          <w:rFonts w:ascii="Calibri" w:eastAsia="Calibri" w:hAnsi="Calibri" w:cs="Calibri"/>
        </w:rPr>
      </w:pPr>
      <w:r w:rsidRPr="008958C1">
        <w:rPr>
          <w:rFonts w:ascii="Calibri" w:eastAsia="Calibri" w:hAnsi="Calibri" w:cs="Calibri"/>
          <w:b/>
        </w:rPr>
        <w:t xml:space="preserve">ACTION-GWTG Registry and ACCF </w:t>
      </w:r>
      <w:proofErr w:type="spellStart"/>
      <w:r w:rsidRPr="008958C1">
        <w:rPr>
          <w:rFonts w:ascii="Calibri" w:eastAsia="Calibri" w:hAnsi="Calibri" w:cs="Calibri"/>
          <w:b/>
        </w:rPr>
        <w:t>CathPCI</w:t>
      </w:r>
      <w:proofErr w:type="spellEnd"/>
      <w:r w:rsidRPr="008958C1">
        <w:rPr>
          <w:rFonts w:ascii="Calibri" w:eastAsia="Calibri" w:hAnsi="Calibri" w:cs="Calibri"/>
          <w:b/>
        </w:rPr>
        <w:t xml:space="preserve"> Registry, 2012: </w:t>
      </w:r>
      <w:r w:rsidRPr="008958C1">
        <w:rPr>
          <w:rFonts w:ascii="Calibri" w:eastAsia="Calibri" w:hAnsi="Calibri" w:cs="Calibri"/>
        </w:rPr>
        <w:t xml:space="preserve">Exclusion rates and reasons were assessed from the ACTION-GWTG and </w:t>
      </w:r>
      <w:proofErr w:type="spellStart"/>
      <w:r w:rsidRPr="008958C1">
        <w:rPr>
          <w:rFonts w:ascii="Calibri" w:eastAsia="Calibri" w:hAnsi="Calibri" w:cs="Calibri"/>
        </w:rPr>
        <w:t>CathPCI</w:t>
      </w:r>
      <w:proofErr w:type="spellEnd"/>
      <w:r w:rsidRPr="008958C1">
        <w:rPr>
          <w:rFonts w:ascii="Calibri" w:eastAsia="Calibri" w:hAnsi="Calibri" w:cs="Calibri"/>
        </w:rPr>
        <w:t xml:space="preserve"> Registries.</w:t>
      </w:r>
    </w:p>
    <w:p w14:paraId="7DC86116" w14:textId="77777777" w:rsidR="008958C1" w:rsidRPr="008958C1" w:rsidRDefault="008958C1" w:rsidP="008958C1">
      <w:pPr>
        <w:pStyle w:val="BodyText"/>
        <w:ind w:left="119" w:right="472"/>
        <w:rPr>
          <w:rFonts w:ascii="Calibri" w:eastAsia="Calibri" w:hAnsi="Calibri" w:cs="Calibri"/>
        </w:rPr>
      </w:pPr>
    </w:p>
    <w:p w14:paraId="0CABCFE4" w14:textId="6EFBE429" w:rsidR="00833325" w:rsidRPr="009D3882" w:rsidRDefault="00833325" w:rsidP="00DB3627">
      <w:pPr>
        <w:autoSpaceDE w:val="0"/>
        <w:autoSpaceDN w:val="0"/>
        <w:adjustRightInd w:val="0"/>
        <w:spacing w:after="0" w:line="240" w:lineRule="auto"/>
        <w:rPr>
          <w:rFonts w:cstheme="minorHAnsi"/>
          <w:bCs/>
          <w:sz w:val="12"/>
        </w:rPr>
      </w:pP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57BF7627" w14:textId="77777777" w:rsidR="008958C1"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7F84BC1A" w14:textId="77777777" w:rsidR="008958C1" w:rsidRDefault="008958C1" w:rsidP="00092566">
      <w:pPr>
        <w:autoSpaceDE w:val="0"/>
        <w:autoSpaceDN w:val="0"/>
        <w:adjustRightInd w:val="0"/>
        <w:spacing w:after="0" w:line="240" w:lineRule="auto"/>
        <w:rPr>
          <w:rFonts w:cstheme="minorHAnsi"/>
          <w:bCs/>
        </w:rPr>
      </w:pPr>
    </w:p>
    <w:p w14:paraId="12558F24" w14:textId="77777777" w:rsidR="008958C1" w:rsidRPr="008958C1" w:rsidRDefault="008958C1" w:rsidP="008958C1">
      <w:pPr>
        <w:widowControl w:val="0"/>
        <w:autoSpaceDE w:val="0"/>
        <w:autoSpaceDN w:val="0"/>
        <w:spacing w:after="0" w:line="240" w:lineRule="auto"/>
        <w:ind w:left="119" w:right="368"/>
        <w:rPr>
          <w:rFonts w:ascii="Calibri" w:eastAsia="Calibri" w:hAnsi="Calibri" w:cs="Calibri"/>
        </w:rPr>
      </w:pPr>
      <w:r w:rsidRPr="008958C1">
        <w:rPr>
          <w:rFonts w:ascii="Calibri" w:eastAsia="Calibri" w:hAnsi="Calibri" w:cs="Calibri"/>
        </w:rPr>
        <w:t>The reliability of abstracting exclusions was high to very high, as shown in the reliability section of this document.</w:t>
      </w:r>
    </w:p>
    <w:p w14:paraId="77610DA6" w14:textId="77777777" w:rsidR="008958C1" w:rsidRPr="008958C1" w:rsidRDefault="008958C1" w:rsidP="008958C1">
      <w:pPr>
        <w:widowControl w:val="0"/>
        <w:autoSpaceDE w:val="0"/>
        <w:autoSpaceDN w:val="0"/>
        <w:spacing w:after="0" w:line="240" w:lineRule="auto"/>
        <w:rPr>
          <w:rFonts w:ascii="Calibri" w:eastAsia="Calibri" w:hAnsi="Calibri" w:cs="Calibri"/>
        </w:rPr>
      </w:pPr>
    </w:p>
    <w:p w14:paraId="615594A3" w14:textId="77777777" w:rsidR="008958C1" w:rsidRPr="008958C1" w:rsidRDefault="008958C1" w:rsidP="008958C1">
      <w:pPr>
        <w:widowControl w:val="0"/>
        <w:autoSpaceDE w:val="0"/>
        <w:autoSpaceDN w:val="0"/>
        <w:spacing w:after="0" w:line="240" w:lineRule="auto"/>
        <w:ind w:left="119" w:right="120"/>
        <w:rPr>
          <w:rFonts w:ascii="Calibri" w:eastAsia="Calibri" w:hAnsi="Calibri" w:cs="Calibri"/>
        </w:rPr>
      </w:pPr>
      <w:r w:rsidRPr="008958C1">
        <w:rPr>
          <w:rFonts w:ascii="Calibri" w:eastAsia="Calibri" w:hAnsi="Calibri" w:cs="Calibri"/>
        </w:rPr>
        <w:t>In the ACTION-GWTG Registry, the exclusion rate was 13.6% (18,792/138/201). Out of 665 hospitals included, 80 had no exclusions and the remaining 585 had a mean exclusion rate of 16.6%.</w:t>
      </w:r>
    </w:p>
    <w:p w14:paraId="2B340A4E" w14:textId="77777777" w:rsidR="008958C1" w:rsidRPr="008958C1" w:rsidRDefault="008958C1" w:rsidP="008958C1">
      <w:pPr>
        <w:widowControl w:val="0"/>
        <w:autoSpaceDE w:val="0"/>
        <w:autoSpaceDN w:val="0"/>
        <w:spacing w:after="0" w:line="240" w:lineRule="auto"/>
        <w:rPr>
          <w:rFonts w:ascii="Calibri" w:eastAsia="Calibri" w:hAnsi="Calibri" w:cs="Calibri"/>
        </w:rPr>
      </w:pPr>
    </w:p>
    <w:p w14:paraId="067C2B0E" w14:textId="77777777" w:rsidR="008958C1" w:rsidRPr="008958C1" w:rsidRDefault="008958C1" w:rsidP="008958C1">
      <w:pPr>
        <w:widowControl w:val="0"/>
        <w:autoSpaceDE w:val="0"/>
        <w:autoSpaceDN w:val="0"/>
        <w:spacing w:after="0" w:line="240" w:lineRule="auto"/>
        <w:ind w:left="119" w:right="120"/>
        <w:rPr>
          <w:rFonts w:ascii="Calibri" w:eastAsia="Calibri" w:hAnsi="Calibri" w:cs="Calibri"/>
        </w:rPr>
      </w:pPr>
      <w:r w:rsidRPr="008958C1">
        <w:rPr>
          <w:rFonts w:ascii="Calibri" w:eastAsia="Calibri" w:hAnsi="Calibri" w:cs="Calibri"/>
        </w:rPr>
        <w:t xml:space="preserve">In the </w:t>
      </w:r>
      <w:proofErr w:type="spellStart"/>
      <w:r w:rsidRPr="008958C1">
        <w:rPr>
          <w:rFonts w:ascii="Calibri" w:eastAsia="Calibri" w:hAnsi="Calibri" w:cs="Calibri"/>
        </w:rPr>
        <w:t>CathPCI</w:t>
      </w:r>
      <w:proofErr w:type="spellEnd"/>
      <w:r w:rsidRPr="008958C1">
        <w:rPr>
          <w:rFonts w:ascii="Calibri" w:eastAsia="Calibri" w:hAnsi="Calibri" w:cs="Calibri"/>
        </w:rPr>
        <w:t xml:space="preserve"> Registry, the exclusion rate was 4.3% (27,830/650,928). Out of 1360 hospitals included, 955 had no exclusions and the remaining 405 hospitals had a mean exclusion rate of 6.4%.</w:t>
      </w:r>
    </w:p>
    <w:p w14:paraId="0CABCFE6" w14:textId="67248810" w:rsidR="007422FD" w:rsidRDefault="00833325" w:rsidP="00092566">
      <w:pPr>
        <w:autoSpaceDE w:val="0"/>
        <w:autoSpaceDN w:val="0"/>
        <w:adjustRightInd w:val="0"/>
        <w:spacing w:after="0" w:line="240" w:lineRule="auto"/>
        <w:rPr>
          <w:rFonts w:cstheme="minorHAnsi"/>
          <w:bCs/>
        </w:rPr>
      </w:pPr>
      <w:r w:rsidRPr="00A25024">
        <w:rPr>
          <w:rFonts w:cstheme="minorHAnsi"/>
          <w:bCs/>
        </w:rPr>
        <w:br/>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648C6DF5" w14:textId="77777777" w:rsidR="008958C1"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4CBB8D70" w14:textId="77777777" w:rsidR="008958C1" w:rsidRDefault="008958C1" w:rsidP="00DB3627">
      <w:pPr>
        <w:autoSpaceDE w:val="0"/>
        <w:autoSpaceDN w:val="0"/>
        <w:adjustRightInd w:val="0"/>
        <w:spacing w:after="0" w:line="240" w:lineRule="auto"/>
        <w:rPr>
          <w:rFonts w:cstheme="minorHAnsi"/>
          <w:bCs/>
        </w:rPr>
      </w:pPr>
    </w:p>
    <w:p w14:paraId="0CABCFE8" w14:textId="13E0ECDC" w:rsidR="007422FD" w:rsidRPr="00A25024" w:rsidRDefault="002E04BD" w:rsidP="00DB3627">
      <w:pPr>
        <w:autoSpaceDE w:val="0"/>
        <w:autoSpaceDN w:val="0"/>
        <w:adjustRightInd w:val="0"/>
        <w:spacing w:after="0" w:line="240" w:lineRule="auto"/>
        <w:rPr>
          <w:rFonts w:cstheme="minorHAnsi"/>
          <w:bCs/>
        </w:rPr>
      </w:pPr>
      <w:r>
        <w:t xml:space="preserve">Documentation and assessment of exclusions are very important for this measure, to help reduce the possibility of bias in reporting (i.e., excluding patients who are actually eligible for cardiac rehabilitation referral, in order to improve performance scores).  Based on </w:t>
      </w:r>
      <w:proofErr w:type="spellStart"/>
      <w:r>
        <w:t>he</w:t>
      </w:r>
      <w:proofErr w:type="spellEnd"/>
      <w:r>
        <w:t xml:space="preserve"> results of our CR3 project, the time and effort to assess exclusions does not appear to add significant burden (see supplemental materials section for more details on time required to complete abstraction of data for this measure). </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03AA9A89" w:rsidR="00033038" w:rsidRPr="005232D6" w:rsidRDefault="00117A3A"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2E04BD">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117A3A"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117A3A"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117A3A"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42F73171" w14:textId="77777777" w:rsidR="002E04BD" w:rsidRDefault="009C7513" w:rsidP="009D3882">
      <w:pPr>
        <w:rPr>
          <w:rFonts w:cs="Calibr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7F8C24B3" w14:textId="77777777" w:rsidR="002E04BD" w:rsidRPr="002E04BD" w:rsidRDefault="002E04BD" w:rsidP="002E04BD">
      <w:pPr>
        <w:widowControl w:val="0"/>
        <w:autoSpaceDE w:val="0"/>
        <w:autoSpaceDN w:val="0"/>
        <w:spacing w:after="0" w:line="240" w:lineRule="auto"/>
        <w:ind w:left="120" w:right="144"/>
        <w:rPr>
          <w:rFonts w:ascii="Calibri" w:eastAsia="Calibri" w:hAnsi="Calibri" w:cs="Calibri"/>
        </w:rPr>
      </w:pPr>
      <w:r w:rsidRPr="002E04BD">
        <w:rPr>
          <w:rFonts w:ascii="Calibri" w:eastAsia="Calibri" w:hAnsi="Calibri" w:cs="Calibri"/>
        </w:rPr>
        <w:t>Referral to cardiac rehabilitation is appropriate and evidence-based for all patients who have had a qualifying event/diagnosis/procedure. Referral or non-referral is not based on a patient’s level of risk, but rather cardiac rehabilitation is appropriate and evidence-based for all eligible patients no matter what their risk level.</w:t>
      </w:r>
    </w:p>
    <w:p w14:paraId="0CABCFF4" w14:textId="3E68D3F9" w:rsidR="009D3882" w:rsidRPr="009D3882" w:rsidRDefault="009D3882" w:rsidP="009D3882">
      <w:pPr>
        <w:rPr>
          <w:rFonts w:cstheme="minorHAnsi"/>
          <w:b/>
          <w:bCs/>
          <w:sz w:val="14"/>
        </w:rPr>
      </w:pPr>
    </w:p>
    <w:p w14:paraId="0CABCFF6" w14:textId="6B194552" w:rsidR="00001D73" w:rsidRPr="00AF2D68"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lastRenderedPageBreak/>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117A3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117A3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117A3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62786DAE" w14:textId="77777777" w:rsidR="00F03399" w:rsidRDefault="009C7513" w:rsidP="00D61410">
      <w:pPr>
        <w:autoSpaceDE w:val="0"/>
        <w:autoSpaceDN w:val="0"/>
        <w:adjustRightInd w:val="0"/>
        <w:spacing w:after="0" w:line="240" w:lineRule="auto"/>
        <w:rPr>
          <w:rFonts w:cstheme="minorHAnsi"/>
          <w:bCs/>
          <w:i/>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4D97F92D" w14:textId="77777777" w:rsidR="00F03399" w:rsidRDefault="00F03399" w:rsidP="00D61410">
      <w:pPr>
        <w:autoSpaceDE w:val="0"/>
        <w:autoSpaceDN w:val="0"/>
        <w:adjustRightInd w:val="0"/>
        <w:spacing w:after="0" w:line="240" w:lineRule="auto"/>
        <w:rPr>
          <w:rFonts w:cstheme="minorHAnsi"/>
          <w:bCs/>
          <w:i/>
        </w:rPr>
      </w:pPr>
    </w:p>
    <w:p w14:paraId="405D0F16" w14:textId="77777777" w:rsidR="00F03399" w:rsidRPr="00F03399" w:rsidRDefault="00F03399" w:rsidP="00F03399">
      <w:pPr>
        <w:autoSpaceDE w:val="0"/>
        <w:autoSpaceDN w:val="0"/>
        <w:adjustRightInd w:val="0"/>
        <w:spacing w:after="0" w:line="240" w:lineRule="auto"/>
        <w:rPr>
          <w:rFonts w:cstheme="minorHAnsi"/>
          <w:bCs/>
          <w:i/>
        </w:rPr>
      </w:pPr>
    </w:p>
    <w:p w14:paraId="4D189A67" w14:textId="77777777" w:rsidR="00F03399" w:rsidRPr="00FC6513" w:rsidRDefault="00F03399" w:rsidP="00F03399">
      <w:pPr>
        <w:autoSpaceDE w:val="0"/>
        <w:autoSpaceDN w:val="0"/>
        <w:adjustRightInd w:val="0"/>
        <w:spacing w:after="0" w:line="240" w:lineRule="auto"/>
        <w:rPr>
          <w:rFonts w:cstheme="minorHAnsi"/>
          <w:bCs/>
        </w:rPr>
      </w:pPr>
      <w:r w:rsidRPr="00FC6513">
        <w:rPr>
          <w:rFonts w:cstheme="minorHAnsi"/>
          <w:bCs/>
        </w:rPr>
        <w:t>Performance rates were assessed by chart abstraction in the CR3 project. Reliability of that assessment was also performed, as noted in the reliability section above.</w:t>
      </w:r>
    </w:p>
    <w:p w14:paraId="43E85256" w14:textId="77777777" w:rsidR="00F03399" w:rsidRPr="00FC6513" w:rsidRDefault="00F03399" w:rsidP="00F03399">
      <w:pPr>
        <w:autoSpaceDE w:val="0"/>
        <w:autoSpaceDN w:val="0"/>
        <w:adjustRightInd w:val="0"/>
        <w:spacing w:after="0" w:line="240" w:lineRule="auto"/>
        <w:rPr>
          <w:rFonts w:cstheme="minorHAnsi"/>
          <w:bCs/>
        </w:rPr>
      </w:pPr>
    </w:p>
    <w:p w14:paraId="42AB7CD1" w14:textId="77777777" w:rsidR="00F03399" w:rsidRPr="00FC6513" w:rsidRDefault="00F03399" w:rsidP="00F03399">
      <w:pPr>
        <w:autoSpaceDE w:val="0"/>
        <w:autoSpaceDN w:val="0"/>
        <w:adjustRightInd w:val="0"/>
        <w:spacing w:after="0" w:line="240" w:lineRule="auto"/>
        <w:rPr>
          <w:rFonts w:cstheme="minorHAnsi"/>
          <w:bCs/>
        </w:rPr>
      </w:pPr>
      <w:r w:rsidRPr="00FC6513">
        <w:rPr>
          <w:rFonts w:cstheme="minorHAnsi"/>
          <w:bCs/>
        </w:rPr>
        <w:t xml:space="preserve">In the ACTION-GWTG and </w:t>
      </w:r>
      <w:proofErr w:type="spellStart"/>
      <w:r w:rsidRPr="00FC6513">
        <w:rPr>
          <w:rFonts w:cstheme="minorHAnsi"/>
          <w:bCs/>
        </w:rPr>
        <w:t>CathPCI</w:t>
      </w:r>
      <w:proofErr w:type="spellEnd"/>
      <w:r w:rsidRPr="00FC6513">
        <w:rPr>
          <w:rFonts w:cstheme="minorHAnsi"/>
          <w:bCs/>
        </w:rPr>
        <w:t xml:space="preserve"> Registries, performance rates were assessed by decile, to allow for assessment of differences between “low” and “high” performing centers.</w:t>
      </w:r>
    </w:p>
    <w:p w14:paraId="0CABD008" w14:textId="411494A9" w:rsidR="00D61410" w:rsidRPr="00A25024" w:rsidRDefault="00D61410" w:rsidP="00D61410">
      <w:pPr>
        <w:autoSpaceDE w:val="0"/>
        <w:autoSpaceDN w:val="0"/>
        <w:adjustRightInd w:val="0"/>
        <w:spacing w:after="0" w:line="240" w:lineRule="auto"/>
        <w:rPr>
          <w:rFonts w:cstheme="minorHAnsi"/>
          <w:bCs/>
        </w:rPr>
      </w:pPr>
      <w:r w:rsidRPr="00A25024">
        <w:rPr>
          <w:rFonts w:cstheme="minorHAnsi"/>
          <w:bCs/>
        </w:rPr>
        <w:br/>
        <w:t xml:space="preserve"> </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0B520E55" w14:textId="77777777" w:rsidR="00F03399"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22343452" w14:textId="77777777" w:rsidR="00F03399" w:rsidRDefault="00F03399" w:rsidP="00D61410">
      <w:pPr>
        <w:autoSpaceDE w:val="0"/>
        <w:autoSpaceDN w:val="0"/>
        <w:adjustRightInd w:val="0"/>
        <w:spacing w:after="0" w:line="240" w:lineRule="auto"/>
        <w:rPr>
          <w:rFonts w:cstheme="minorHAnsi"/>
          <w:bCs/>
        </w:rPr>
      </w:pPr>
    </w:p>
    <w:p w14:paraId="78FA31CE" w14:textId="77777777" w:rsidR="00F03399" w:rsidRPr="00F03399" w:rsidRDefault="00D61410" w:rsidP="00F03399">
      <w:pPr>
        <w:ind w:left="839"/>
        <w:rPr>
          <w:rFonts w:ascii="Cambria" w:eastAsia="Calibri" w:hAnsi="Calibri" w:cs="Calibri"/>
          <w:b/>
          <w:sz w:val="26"/>
        </w:rPr>
      </w:pPr>
      <w:r w:rsidRPr="00A25024">
        <w:rPr>
          <w:rFonts w:cstheme="minorHAnsi"/>
          <w:bCs/>
        </w:rPr>
        <w:br/>
      </w:r>
      <w:r w:rsidR="00F03399" w:rsidRPr="00F03399">
        <w:rPr>
          <w:rFonts w:ascii="Cambria" w:eastAsia="Calibri" w:hAnsi="Calibri" w:cs="Calibri"/>
          <w:b/>
          <w:sz w:val="26"/>
        </w:rPr>
        <w:t>2012 (ACTION Registry-GWTG)</w:t>
      </w:r>
    </w:p>
    <w:p w14:paraId="31559FFA" w14:textId="77777777" w:rsidR="00F03399" w:rsidRPr="00F03399" w:rsidRDefault="00F03399" w:rsidP="00F03399">
      <w:pPr>
        <w:widowControl w:val="0"/>
        <w:autoSpaceDE w:val="0"/>
        <w:autoSpaceDN w:val="0"/>
        <w:spacing w:after="0" w:line="240" w:lineRule="auto"/>
        <w:rPr>
          <w:rFonts w:ascii="Cambria" w:eastAsia="Calibri" w:hAnsi="Calibri" w:cs="Calibri"/>
          <w:b/>
          <w:sz w:val="21"/>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37"/>
        <w:gridCol w:w="1142"/>
        <w:gridCol w:w="1248"/>
        <w:gridCol w:w="1142"/>
        <w:gridCol w:w="1142"/>
        <w:gridCol w:w="1142"/>
        <w:gridCol w:w="1294"/>
        <w:gridCol w:w="1163"/>
      </w:tblGrid>
      <w:tr w:rsidR="00F03399" w:rsidRPr="00F03399" w14:paraId="05496A55" w14:textId="77777777" w:rsidTr="00F04EA4">
        <w:trPr>
          <w:trHeight w:hRule="exact" w:val="446"/>
        </w:trPr>
        <w:tc>
          <w:tcPr>
            <w:tcW w:w="9610" w:type="dxa"/>
            <w:gridSpan w:val="8"/>
            <w:tcBorders>
              <w:bottom w:val="single" w:sz="2" w:space="0" w:color="000000"/>
            </w:tcBorders>
            <w:shd w:val="clear" w:color="auto" w:fill="BBBBBB"/>
          </w:tcPr>
          <w:p w14:paraId="3CE70220" w14:textId="77777777" w:rsidR="00F03399" w:rsidRPr="00F03399" w:rsidRDefault="00F03399" w:rsidP="00F03399">
            <w:pPr>
              <w:widowControl w:val="0"/>
              <w:autoSpaceDE w:val="0"/>
              <w:autoSpaceDN w:val="0"/>
              <w:spacing w:before="64" w:after="0" w:line="240" w:lineRule="auto"/>
              <w:ind w:left="2963"/>
              <w:rPr>
                <w:rFonts w:ascii="Calibri" w:eastAsia="Arial" w:hAnsi="Arial" w:cs="Arial"/>
                <w:b/>
              </w:rPr>
            </w:pPr>
            <w:r w:rsidRPr="00F03399">
              <w:rPr>
                <w:rFonts w:ascii="Calibri" w:eastAsia="Arial" w:hAnsi="Arial" w:cs="Arial"/>
                <w:b/>
              </w:rPr>
              <w:t>Analysis Variable : P Proportion Referral</w:t>
            </w:r>
          </w:p>
        </w:tc>
      </w:tr>
      <w:tr w:rsidR="00F03399" w:rsidRPr="00F03399" w14:paraId="19C6010D" w14:textId="77777777" w:rsidTr="00F04EA4">
        <w:trPr>
          <w:trHeight w:hRule="exact" w:val="768"/>
        </w:trPr>
        <w:tc>
          <w:tcPr>
            <w:tcW w:w="1337" w:type="dxa"/>
            <w:tcBorders>
              <w:top w:val="single" w:sz="2" w:space="0" w:color="000000"/>
              <w:bottom w:val="single" w:sz="2" w:space="0" w:color="000000"/>
              <w:right w:val="single" w:sz="2" w:space="0" w:color="000000"/>
            </w:tcBorders>
            <w:shd w:val="clear" w:color="auto" w:fill="BBBBBB"/>
          </w:tcPr>
          <w:p w14:paraId="6C80F726" w14:textId="77777777" w:rsidR="00F03399" w:rsidRPr="00F03399" w:rsidRDefault="00F03399" w:rsidP="00F03399">
            <w:pPr>
              <w:widowControl w:val="0"/>
              <w:autoSpaceDE w:val="0"/>
              <w:autoSpaceDN w:val="0"/>
              <w:spacing w:before="81" w:after="0"/>
              <w:ind w:left="424" w:right="39" w:firstLine="93"/>
              <w:rPr>
                <w:rFonts w:ascii="Calibri" w:eastAsia="Arial" w:hAnsi="Arial" w:cs="Arial"/>
                <w:b/>
              </w:rPr>
            </w:pPr>
            <w:r w:rsidRPr="00F03399">
              <w:rPr>
                <w:rFonts w:ascii="Calibri" w:eastAsia="Arial" w:hAnsi="Arial" w:cs="Arial"/>
                <w:b/>
              </w:rPr>
              <w:t>Number Hospitals</w:t>
            </w:r>
          </w:p>
        </w:tc>
        <w:tc>
          <w:tcPr>
            <w:tcW w:w="1142" w:type="dxa"/>
            <w:tcBorders>
              <w:top w:val="single" w:sz="2" w:space="0" w:color="000000"/>
              <w:left w:val="single" w:sz="2" w:space="0" w:color="000000"/>
              <w:bottom w:val="single" w:sz="2" w:space="0" w:color="000000"/>
              <w:right w:val="single" w:sz="2" w:space="0" w:color="000000"/>
            </w:tcBorders>
            <w:shd w:val="clear" w:color="auto" w:fill="BBBBBB"/>
          </w:tcPr>
          <w:p w14:paraId="2A965675" w14:textId="77777777" w:rsidR="00F03399" w:rsidRPr="00F03399" w:rsidRDefault="00F03399" w:rsidP="00F03399">
            <w:pPr>
              <w:widowControl w:val="0"/>
              <w:autoSpaceDE w:val="0"/>
              <w:autoSpaceDN w:val="0"/>
              <w:spacing w:after="0" w:line="240" w:lineRule="auto"/>
              <w:rPr>
                <w:rFonts w:ascii="Cambria" w:eastAsia="Arial" w:hAnsi="Arial" w:cs="Arial"/>
                <w:b/>
              </w:rPr>
            </w:pPr>
          </w:p>
          <w:p w14:paraId="647F7E53" w14:textId="77777777" w:rsidR="00F03399" w:rsidRPr="00F03399" w:rsidRDefault="00F03399" w:rsidP="00F03399">
            <w:pPr>
              <w:widowControl w:val="0"/>
              <w:autoSpaceDE w:val="0"/>
              <w:autoSpaceDN w:val="0"/>
              <w:spacing w:before="132" w:after="0" w:line="240" w:lineRule="auto"/>
              <w:ind w:right="57"/>
              <w:jc w:val="right"/>
              <w:rPr>
                <w:rFonts w:ascii="Calibri" w:eastAsia="Arial" w:hAnsi="Arial" w:cs="Arial"/>
                <w:b/>
              </w:rPr>
            </w:pPr>
            <w:r w:rsidRPr="00F03399">
              <w:rPr>
                <w:rFonts w:ascii="Calibri" w:eastAsia="Arial" w:hAnsi="Arial" w:cs="Arial"/>
                <w:b/>
              </w:rPr>
              <w:t>Mean</w:t>
            </w:r>
          </w:p>
        </w:tc>
        <w:tc>
          <w:tcPr>
            <w:tcW w:w="1248" w:type="dxa"/>
            <w:tcBorders>
              <w:top w:val="single" w:sz="2" w:space="0" w:color="000000"/>
              <w:left w:val="single" w:sz="2" w:space="0" w:color="000000"/>
              <w:bottom w:val="single" w:sz="2" w:space="0" w:color="000000"/>
              <w:right w:val="single" w:sz="2" w:space="0" w:color="000000"/>
            </w:tcBorders>
            <w:shd w:val="clear" w:color="auto" w:fill="BBBBBB"/>
          </w:tcPr>
          <w:p w14:paraId="0A1E1C5C" w14:textId="77777777" w:rsidR="00F03399" w:rsidRPr="00F03399" w:rsidRDefault="00F03399" w:rsidP="00F03399">
            <w:pPr>
              <w:widowControl w:val="0"/>
              <w:autoSpaceDE w:val="0"/>
              <w:autoSpaceDN w:val="0"/>
              <w:spacing w:after="0" w:line="240" w:lineRule="auto"/>
              <w:rPr>
                <w:rFonts w:ascii="Cambria" w:eastAsia="Arial" w:hAnsi="Arial" w:cs="Arial"/>
                <w:b/>
              </w:rPr>
            </w:pPr>
          </w:p>
          <w:p w14:paraId="40329F9B" w14:textId="77777777" w:rsidR="00F03399" w:rsidRPr="00F03399" w:rsidRDefault="00F03399" w:rsidP="00F03399">
            <w:pPr>
              <w:widowControl w:val="0"/>
              <w:autoSpaceDE w:val="0"/>
              <w:autoSpaceDN w:val="0"/>
              <w:spacing w:before="132" w:after="0" w:line="240" w:lineRule="auto"/>
              <w:ind w:right="53"/>
              <w:jc w:val="right"/>
              <w:rPr>
                <w:rFonts w:ascii="Calibri" w:eastAsia="Arial" w:hAnsi="Arial" w:cs="Arial"/>
                <w:b/>
              </w:rPr>
            </w:pPr>
            <w:r w:rsidRPr="00F03399">
              <w:rPr>
                <w:rFonts w:ascii="Calibri" w:eastAsia="Arial" w:hAnsi="Arial" w:cs="Arial"/>
                <w:b/>
              </w:rPr>
              <w:t>Minimum</w:t>
            </w:r>
          </w:p>
        </w:tc>
        <w:tc>
          <w:tcPr>
            <w:tcW w:w="1142" w:type="dxa"/>
            <w:tcBorders>
              <w:top w:val="single" w:sz="2" w:space="0" w:color="000000"/>
              <w:left w:val="single" w:sz="2" w:space="0" w:color="000000"/>
              <w:bottom w:val="single" w:sz="2" w:space="0" w:color="000000"/>
              <w:right w:val="single" w:sz="2" w:space="0" w:color="000000"/>
            </w:tcBorders>
            <w:shd w:val="clear" w:color="auto" w:fill="BBBBBB"/>
          </w:tcPr>
          <w:p w14:paraId="7121E143" w14:textId="77777777" w:rsidR="00F03399" w:rsidRPr="00F03399" w:rsidRDefault="00F03399" w:rsidP="00F03399">
            <w:pPr>
              <w:widowControl w:val="0"/>
              <w:autoSpaceDE w:val="0"/>
              <w:autoSpaceDN w:val="0"/>
              <w:spacing w:before="81" w:after="0"/>
              <w:ind w:left="328" w:right="38" w:firstLine="184"/>
              <w:rPr>
                <w:rFonts w:ascii="Calibri" w:eastAsia="Arial" w:hAnsi="Arial" w:cs="Arial"/>
                <w:b/>
              </w:rPr>
            </w:pPr>
            <w:r w:rsidRPr="00F03399">
              <w:rPr>
                <w:rFonts w:ascii="Calibri" w:eastAsia="Arial" w:hAnsi="Arial" w:cs="Arial"/>
                <w:b/>
              </w:rPr>
              <w:t>Lower Quartile</w:t>
            </w:r>
          </w:p>
        </w:tc>
        <w:tc>
          <w:tcPr>
            <w:tcW w:w="1142" w:type="dxa"/>
            <w:tcBorders>
              <w:top w:val="single" w:sz="2" w:space="0" w:color="000000"/>
              <w:left w:val="single" w:sz="2" w:space="0" w:color="000000"/>
              <w:bottom w:val="single" w:sz="2" w:space="0" w:color="000000"/>
              <w:right w:val="single" w:sz="2" w:space="0" w:color="000000"/>
            </w:tcBorders>
            <w:shd w:val="clear" w:color="auto" w:fill="BBBBBB"/>
          </w:tcPr>
          <w:p w14:paraId="3BCBAD05" w14:textId="77777777" w:rsidR="00F03399" w:rsidRPr="00F03399" w:rsidRDefault="00F03399" w:rsidP="00F03399">
            <w:pPr>
              <w:widowControl w:val="0"/>
              <w:autoSpaceDE w:val="0"/>
              <w:autoSpaceDN w:val="0"/>
              <w:spacing w:after="0" w:line="240" w:lineRule="auto"/>
              <w:rPr>
                <w:rFonts w:ascii="Cambria" w:eastAsia="Arial" w:hAnsi="Arial" w:cs="Arial"/>
                <w:b/>
              </w:rPr>
            </w:pPr>
          </w:p>
          <w:p w14:paraId="0FB95F07" w14:textId="77777777" w:rsidR="00F03399" w:rsidRPr="00F03399" w:rsidRDefault="00F03399" w:rsidP="00F03399">
            <w:pPr>
              <w:widowControl w:val="0"/>
              <w:autoSpaceDE w:val="0"/>
              <w:autoSpaceDN w:val="0"/>
              <w:spacing w:before="132" w:after="0" w:line="240" w:lineRule="auto"/>
              <w:ind w:right="54"/>
              <w:jc w:val="right"/>
              <w:rPr>
                <w:rFonts w:ascii="Calibri" w:eastAsia="Arial" w:hAnsi="Arial" w:cs="Arial"/>
                <w:b/>
              </w:rPr>
            </w:pPr>
            <w:r w:rsidRPr="00F03399">
              <w:rPr>
                <w:rFonts w:ascii="Calibri" w:eastAsia="Arial" w:hAnsi="Arial" w:cs="Arial"/>
                <w:b/>
              </w:rPr>
              <w:t>Median</w:t>
            </w:r>
          </w:p>
        </w:tc>
        <w:tc>
          <w:tcPr>
            <w:tcW w:w="1142" w:type="dxa"/>
            <w:tcBorders>
              <w:top w:val="single" w:sz="2" w:space="0" w:color="000000"/>
              <w:left w:val="single" w:sz="2" w:space="0" w:color="000000"/>
              <w:bottom w:val="single" w:sz="2" w:space="0" w:color="000000"/>
              <w:right w:val="single" w:sz="2" w:space="0" w:color="000000"/>
            </w:tcBorders>
            <w:shd w:val="clear" w:color="auto" w:fill="BBBBBB"/>
          </w:tcPr>
          <w:p w14:paraId="557F4A96" w14:textId="77777777" w:rsidR="00F03399" w:rsidRPr="00F03399" w:rsidRDefault="00F03399" w:rsidP="00F03399">
            <w:pPr>
              <w:widowControl w:val="0"/>
              <w:autoSpaceDE w:val="0"/>
              <w:autoSpaceDN w:val="0"/>
              <w:spacing w:before="81" w:after="0"/>
              <w:ind w:left="328" w:right="38" w:firstLine="182"/>
              <w:rPr>
                <w:rFonts w:ascii="Calibri" w:eastAsia="Arial" w:hAnsi="Arial" w:cs="Arial"/>
                <w:b/>
              </w:rPr>
            </w:pPr>
            <w:r w:rsidRPr="00F03399">
              <w:rPr>
                <w:rFonts w:ascii="Calibri" w:eastAsia="Arial" w:hAnsi="Arial" w:cs="Arial"/>
                <w:b/>
              </w:rPr>
              <w:t>Upper Quartile</w:t>
            </w:r>
          </w:p>
        </w:tc>
        <w:tc>
          <w:tcPr>
            <w:tcW w:w="1294" w:type="dxa"/>
            <w:tcBorders>
              <w:top w:val="single" w:sz="2" w:space="0" w:color="000000"/>
              <w:left w:val="single" w:sz="2" w:space="0" w:color="000000"/>
              <w:bottom w:val="single" w:sz="2" w:space="0" w:color="000000"/>
              <w:right w:val="single" w:sz="2" w:space="0" w:color="000000"/>
            </w:tcBorders>
            <w:shd w:val="clear" w:color="auto" w:fill="BBBBBB"/>
          </w:tcPr>
          <w:p w14:paraId="0F5D3B6E" w14:textId="77777777" w:rsidR="00F03399" w:rsidRPr="00F03399" w:rsidRDefault="00F03399" w:rsidP="00F03399">
            <w:pPr>
              <w:widowControl w:val="0"/>
              <w:autoSpaceDE w:val="0"/>
              <w:autoSpaceDN w:val="0"/>
              <w:spacing w:after="0" w:line="240" w:lineRule="auto"/>
              <w:rPr>
                <w:rFonts w:ascii="Cambria" w:eastAsia="Arial" w:hAnsi="Arial" w:cs="Arial"/>
                <w:b/>
              </w:rPr>
            </w:pPr>
          </w:p>
          <w:p w14:paraId="06BDA3C3" w14:textId="77777777" w:rsidR="00F03399" w:rsidRPr="00F03399" w:rsidRDefault="00F03399" w:rsidP="00F03399">
            <w:pPr>
              <w:widowControl w:val="0"/>
              <w:autoSpaceDE w:val="0"/>
              <w:autoSpaceDN w:val="0"/>
              <w:spacing w:before="132" w:after="0" w:line="240" w:lineRule="auto"/>
              <w:ind w:right="51"/>
              <w:jc w:val="right"/>
              <w:rPr>
                <w:rFonts w:ascii="Calibri" w:eastAsia="Arial" w:hAnsi="Arial" w:cs="Arial"/>
                <w:b/>
              </w:rPr>
            </w:pPr>
            <w:r w:rsidRPr="00F03399">
              <w:rPr>
                <w:rFonts w:ascii="Calibri" w:eastAsia="Arial" w:hAnsi="Arial" w:cs="Arial"/>
                <w:b/>
              </w:rPr>
              <w:t>Maximum</w:t>
            </w:r>
          </w:p>
        </w:tc>
        <w:tc>
          <w:tcPr>
            <w:tcW w:w="1162" w:type="dxa"/>
            <w:tcBorders>
              <w:top w:val="single" w:sz="2" w:space="0" w:color="000000"/>
              <w:left w:val="single" w:sz="2" w:space="0" w:color="000000"/>
              <w:bottom w:val="single" w:sz="2" w:space="0" w:color="000000"/>
            </w:tcBorders>
            <w:shd w:val="clear" w:color="auto" w:fill="BBBBBB"/>
          </w:tcPr>
          <w:p w14:paraId="3440172E" w14:textId="77777777" w:rsidR="00F03399" w:rsidRPr="00F03399" w:rsidRDefault="00F03399" w:rsidP="00F03399">
            <w:pPr>
              <w:widowControl w:val="0"/>
              <w:autoSpaceDE w:val="0"/>
              <w:autoSpaceDN w:val="0"/>
              <w:spacing w:before="81" w:after="0"/>
              <w:ind w:left="532" w:right="34" w:hanging="188"/>
              <w:rPr>
                <w:rFonts w:ascii="Calibri" w:eastAsia="Arial" w:hAnsi="Arial" w:cs="Arial"/>
                <w:b/>
              </w:rPr>
            </w:pPr>
            <w:r w:rsidRPr="00F03399">
              <w:rPr>
                <w:rFonts w:ascii="Calibri" w:eastAsia="Arial" w:hAnsi="Arial" w:cs="Arial"/>
                <w:b/>
              </w:rPr>
              <w:t>Quartile Range</w:t>
            </w:r>
          </w:p>
        </w:tc>
      </w:tr>
      <w:tr w:rsidR="00F03399" w:rsidRPr="00F03399" w14:paraId="3D115711" w14:textId="77777777" w:rsidTr="00F04EA4">
        <w:trPr>
          <w:trHeight w:hRule="exact" w:val="758"/>
        </w:trPr>
        <w:tc>
          <w:tcPr>
            <w:tcW w:w="1337" w:type="dxa"/>
            <w:tcBorders>
              <w:top w:val="single" w:sz="2" w:space="0" w:color="000000"/>
              <w:right w:val="single" w:sz="2" w:space="0" w:color="000000"/>
            </w:tcBorders>
          </w:tcPr>
          <w:p w14:paraId="5C23122F" w14:textId="77777777" w:rsidR="00F03399" w:rsidRPr="00F03399" w:rsidRDefault="00F03399" w:rsidP="00F03399">
            <w:pPr>
              <w:widowControl w:val="0"/>
              <w:autoSpaceDE w:val="0"/>
              <w:autoSpaceDN w:val="0"/>
              <w:spacing w:before="57" w:after="0" w:line="240" w:lineRule="auto"/>
              <w:ind w:right="54"/>
              <w:jc w:val="right"/>
              <w:rPr>
                <w:rFonts w:ascii="Calibri" w:eastAsia="Arial" w:hAnsi="Arial" w:cs="Arial"/>
              </w:rPr>
            </w:pPr>
            <w:r w:rsidRPr="00F03399">
              <w:rPr>
                <w:rFonts w:ascii="Calibri" w:eastAsia="Arial" w:hAnsi="Arial" w:cs="Arial"/>
              </w:rPr>
              <w:t>703</w:t>
            </w:r>
          </w:p>
        </w:tc>
        <w:tc>
          <w:tcPr>
            <w:tcW w:w="1142" w:type="dxa"/>
            <w:tcBorders>
              <w:top w:val="single" w:sz="2" w:space="0" w:color="000000"/>
              <w:left w:val="single" w:sz="2" w:space="0" w:color="000000"/>
              <w:right w:val="single" w:sz="2" w:space="0" w:color="000000"/>
            </w:tcBorders>
          </w:tcPr>
          <w:p w14:paraId="487D7355" w14:textId="77777777" w:rsidR="00F03399" w:rsidRPr="00F03399" w:rsidRDefault="00F03399" w:rsidP="00F03399">
            <w:pPr>
              <w:widowControl w:val="0"/>
              <w:autoSpaceDE w:val="0"/>
              <w:autoSpaceDN w:val="0"/>
              <w:spacing w:before="57" w:after="0" w:line="240" w:lineRule="auto"/>
              <w:ind w:right="54"/>
              <w:jc w:val="right"/>
              <w:rPr>
                <w:rFonts w:ascii="Calibri" w:eastAsia="Arial" w:hAnsi="Arial" w:cs="Arial"/>
              </w:rPr>
            </w:pPr>
            <w:r w:rsidRPr="00F03399">
              <w:rPr>
                <w:rFonts w:ascii="Calibri" w:eastAsia="Arial" w:hAnsi="Arial" w:cs="Arial"/>
              </w:rPr>
              <w:t>0.6698336</w:t>
            </w:r>
          </w:p>
        </w:tc>
        <w:tc>
          <w:tcPr>
            <w:tcW w:w="1248" w:type="dxa"/>
            <w:tcBorders>
              <w:top w:val="single" w:sz="2" w:space="0" w:color="000000"/>
              <w:left w:val="single" w:sz="2" w:space="0" w:color="000000"/>
              <w:right w:val="single" w:sz="2" w:space="0" w:color="000000"/>
            </w:tcBorders>
          </w:tcPr>
          <w:p w14:paraId="0FBE710D" w14:textId="77777777" w:rsidR="00F03399" w:rsidRPr="00F03399" w:rsidRDefault="00F03399" w:rsidP="00F03399">
            <w:pPr>
              <w:widowControl w:val="0"/>
              <w:autoSpaceDE w:val="0"/>
              <w:autoSpaceDN w:val="0"/>
              <w:spacing w:before="57" w:after="0" w:line="240" w:lineRule="auto"/>
              <w:ind w:right="54"/>
              <w:jc w:val="right"/>
              <w:rPr>
                <w:rFonts w:ascii="Calibri" w:eastAsia="Arial" w:hAnsi="Arial" w:cs="Arial"/>
              </w:rPr>
            </w:pPr>
            <w:r w:rsidRPr="00F03399">
              <w:rPr>
                <w:rFonts w:ascii="Calibri" w:eastAsia="Arial" w:hAnsi="Arial" w:cs="Arial"/>
              </w:rPr>
              <w:t>0</w:t>
            </w:r>
          </w:p>
        </w:tc>
        <w:tc>
          <w:tcPr>
            <w:tcW w:w="1142" w:type="dxa"/>
            <w:tcBorders>
              <w:top w:val="single" w:sz="2" w:space="0" w:color="000000"/>
              <w:left w:val="single" w:sz="2" w:space="0" w:color="000000"/>
              <w:right w:val="single" w:sz="2" w:space="0" w:color="000000"/>
            </w:tcBorders>
          </w:tcPr>
          <w:p w14:paraId="1803CC27" w14:textId="77777777" w:rsidR="00F03399" w:rsidRPr="00F03399" w:rsidRDefault="00F03399" w:rsidP="00F03399">
            <w:pPr>
              <w:widowControl w:val="0"/>
              <w:autoSpaceDE w:val="0"/>
              <w:autoSpaceDN w:val="0"/>
              <w:spacing w:before="57" w:after="0" w:line="240" w:lineRule="auto"/>
              <w:ind w:left="131"/>
              <w:rPr>
                <w:rFonts w:ascii="Calibri" w:eastAsia="Arial" w:hAnsi="Arial" w:cs="Arial"/>
              </w:rPr>
            </w:pPr>
            <w:r w:rsidRPr="00F03399">
              <w:rPr>
                <w:rFonts w:ascii="Calibri" w:eastAsia="Arial" w:hAnsi="Arial" w:cs="Arial"/>
              </w:rPr>
              <w:t>0.4657763</w:t>
            </w:r>
          </w:p>
        </w:tc>
        <w:tc>
          <w:tcPr>
            <w:tcW w:w="1142" w:type="dxa"/>
            <w:tcBorders>
              <w:top w:val="single" w:sz="2" w:space="0" w:color="000000"/>
              <w:left w:val="single" w:sz="2" w:space="0" w:color="000000"/>
              <w:right w:val="single" w:sz="2" w:space="0" w:color="000000"/>
            </w:tcBorders>
          </w:tcPr>
          <w:p w14:paraId="64BBB222" w14:textId="77777777" w:rsidR="00F03399" w:rsidRPr="00F03399" w:rsidRDefault="00F03399" w:rsidP="00F03399">
            <w:pPr>
              <w:widowControl w:val="0"/>
              <w:autoSpaceDE w:val="0"/>
              <w:autoSpaceDN w:val="0"/>
              <w:spacing w:before="57" w:after="0" w:line="240" w:lineRule="auto"/>
              <w:ind w:right="54"/>
              <w:jc w:val="right"/>
              <w:rPr>
                <w:rFonts w:ascii="Calibri" w:eastAsia="Arial" w:hAnsi="Arial" w:cs="Arial"/>
              </w:rPr>
            </w:pPr>
            <w:r w:rsidRPr="00F03399">
              <w:rPr>
                <w:rFonts w:ascii="Calibri" w:eastAsia="Arial" w:hAnsi="Arial" w:cs="Arial"/>
              </w:rPr>
              <w:t>0.8014184</w:t>
            </w:r>
          </w:p>
        </w:tc>
        <w:tc>
          <w:tcPr>
            <w:tcW w:w="1142" w:type="dxa"/>
            <w:tcBorders>
              <w:top w:val="single" w:sz="2" w:space="0" w:color="000000"/>
              <w:left w:val="single" w:sz="2" w:space="0" w:color="000000"/>
              <w:right w:val="single" w:sz="2" w:space="0" w:color="000000"/>
            </w:tcBorders>
          </w:tcPr>
          <w:p w14:paraId="0FADA483" w14:textId="77777777" w:rsidR="00F03399" w:rsidRPr="00F03399" w:rsidRDefault="00F03399" w:rsidP="00F03399">
            <w:pPr>
              <w:widowControl w:val="0"/>
              <w:autoSpaceDE w:val="0"/>
              <w:autoSpaceDN w:val="0"/>
              <w:spacing w:before="57" w:after="0" w:line="240" w:lineRule="auto"/>
              <w:ind w:left="131"/>
              <w:rPr>
                <w:rFonts w:ascii="Calibri" w:eastAsia="Arial" w:hAnsi="Arial" w:cs="Arial"/>
              </w:rPr>
            </w:pPr>
            <w:r w:rsidRPr="00F03399">
              <w:rPr>
                <w:rFonts w:ascii="Calibri" w:eastAsia="Arial" w:hAnsi="Arial" w:cs="Arial"/>
              </w:rPr>
              <w:t>0.9456522</w:t>
            </w:r>
          </w:p>
        </w:tc>
        <w:tc>
          <w:tcPr>
            <w:tcW w:w="1294" w:type="dxa"/>
            <w:tcBorders>
              <w:top w:val="single" w:sz="2" w:space="0" w:color="000000"/>
              <w:left w:val="single" w:sz="2" w:space="0" w:color="000000"/>
              <w:right w:val="single" w:sz="2" w:space="0" w:color="000000"/>
            </w:tcBorders>
          </w:tcPr>
          <w:p w14:paraId="138CE71F" w14:textId="77777777" w:rsidR="00F03399" w:rsidRPr="00F03399" w:rsidRDefault="00F03399" w:rsidP="00F03399">
            <w:pPr>
              <w:widowControl w:val="0"/>
              <w:autoSpaceDE w:val="0"/>
              <w:autoSpaceDN w:val="0"/>
              <w:spacing w:before="57" w:after="0" w:line="240" w:lineRule="auto"/>
              <w:ind w:right="51"/>
              <w:jc w:val="right"/>
              <w:rPr>
                <w:rFonts w:ascii="Calibri" w:eastAsia="Arial" w:hAnsi="Arial" w:cs="Arial"/>
              </w:rPr>
            </w:pPr>
            <w:r w:rsidRPr="00F03399">
              <w:rPr>
                <w:rFonts w:ascii="Calibri" w:eastAsia="Arial" w:hAnsi="Arial" w:cs="Arial"/>
              </w:rPr>
              <w:t>1.0000000</w:t>
            </w:r>
          </w:p>
        </w:tc>
        <w:tc>
          <w:tcPr>
            <w:tcW w:w="1162" w:type="dxa"/>
            <w:tcBorders>
              <w:top w:val="single" w:sz="2" w:space="0" w:color="000000"/>
              <w:left w:val="single" w:sz="2" w:space="0" w:color="000000"/>
            </w:tcBorders>
          </w:tcPr>
          <w:p w14:paraId="1F8B4636" w14:textId="77777777" w:rsidR="00F03399" w:rsidRPr="00F03399" w:rsidRDefault="00F03399" w:rsidP="00F03399">
            <w:pPr>
              <w:widowControl w:val="0"/>
              <w:autoSpaceDE w:val="0"/>
              <w:autoSpaceDN w:val="0"/>
              <w:spacing w:before="57" w:after="0" w:line="240" w:lineRule="auto"/>
              <w:ind w:left="151"/>
              <w:rPr>
                <w:rFonts w:ascii="Calibri" w:eastAsia="Arial" w:hAnsi="Arial" w:cs="Arial"/>
              </w:rPr>
            </w:pPr>
            <w:r w:rsidRPr="00F03399">
              <w:rPr>
                <w:rFonts w:ascii="Calibri" w:eastAsia="Arial" w:hAnsi="Arial" w:cs="Arial"/>
              </w:rPr>
              <w:t>0.4798759</w:t>
            </w:r>
          </w:p>
        </w:tc>
      </w:tr>
    </w:tbl>
    <w:p w14:paraId="5D45EBA9" w14:textId="77777777" w:rsidR="00F03399" w:rsidRPr="00F03399" w:rsidRDefault="00F03399" w:rsidP="00F03399">
      <w:pPr>
        <w:widowControl w:val="0"/>
        <w:autoSpaceDE w:val="0"/>
        <w:autoSpaceDN w:val="0"/>
        <w:spacing w:before="4" w:after="0" w:line="240" w:lineRule="auto"/>
        <w:rPr>
          <w:rFonts w:ascii="Cambria" w:eastAsia="Calibri" w:hAnsi="Calibri" w:cs="Calibri"/>
          <w:b/>
          <w:sz w:val="43"/>
        </w:rPr>
      </w:pPr>
    </w:p>
    <w:p w14:paraId="5E6E8CFB" w14:textId="77777777" w:rsidR="00F03399" w:rsidRPr="00F03399" w:rsidRDefault="00F03399" w:rsidP="00F03399">
      <w:pPr>
        <w:widowControl w:val="0"/>
        <w:autoSpaceDE w:val="0"/>
        <w:autoSpaceDN w:val="0"/>
        <w:spacing w:after="0" w:line="240" w:lineRule="auto"/>
        <w:ind w:left="839"/>
        <w:rPr>
          <w:rFonts w:ascii="Calibri" w:eastAsia="Calibri" w:hAnsi="Calibri" w:cs="Calibri"/>
        </w:rPr>
      </w:pPr>
      <w:r w:rsidRPr="00F03399">
        <w:rPr>
          <w:rFonts w:ascii="Calibri" w:eastAsia="Calibri" w:hAnsi="Calibri" w:cs="Calibri"/>
        </w:rPr>
        <w:t>By Decile:</w:t>
      </w:r>
    </w:p>
    <w:p w14:paraId="52236A2D" w14:textId="77777777" w:rsidR="00F03399" w:rsidRPr="00F03399" w:rsidRDefault="00F03399" w:rsidP="00F03399">
      <w:pPr>
        <w:widowControl w:val="0"/>
        <w:autoSpaceDE w:val="0"/>
        <w:autoSpaceDN w:val="0"/>
        <w:spacing w:before="8" w:after="1" w:line="240" w:lineRule="auto"/>
        <w:rPr>
          <w:rFonts w:ascii="Calibri" w:eastAsia="Calibri" w:hAnsi="Calibri" w:cs="Calibri"/>
          <w:sz w:val="19"/>
        </w:rPr>
      </w:pPr>
    </w:p>
    <w:tbl>
      <w:tblPr>
        <w:tblW w:w="0" w:type="auto"/>
        <w:tblInd w:w="8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45"/>
        <w:gridCol w:w="1135"/>
        <w:gridCol w:w="1135"/>
        <w:gridCol w:w="1135"/>
        <w:gridCol w:w="1135"/>
        <w:gridCol w:w="1135"/>
        <w:gridCol w:w="1135"/>
        <w:gridCol w:w="1135"/>
        <w:gridCol w:w="1150"/>
      </w:tblGrid>
      <w:tr w:rsidR="00F03399" w:rsidRPr="00F03399" w14:paraId="7CE85913" w14:textId="77777777" w:rsidTr="00F04EA4">
        <w:trPr>
          <w:trHeight w:hRule="exact" w:val="828"/>
        </w:trPr>
        <w:tc>
          <w:tcPr>
            <w:tcW w:w="1145" w:type="dxa"/>
            <w:tcBorders>
              <w:bottom w:val="single" w:sz="2" w:space="0" w:color="000000"/>
              <w:right w:val="single" w:sz="2" w:space="0" w:color="000000"/>
            </w:tcBorders>
            <w:shd w:val="clear" w:color="auto" w:fill="BBBBBB"/>
          </w:tcPr>
          <w:p w14:paraId="33AD16E4" w14:textId="77777777" w:rsidR="00F03399" w:rsidRPr="00F03399" w:rsidRDefault="00F03399" w:rsidP="00F03399">
            <w:pPr>
              <w:widowControl w:val="0"/>
              <w:autoSpaceDE w:val="0"/>
              <w:autoSpaceDN w:val="0"/>
              <w:spacing w:before="111" w:after="0" w:line="278" w:lineRule="auto"/>
              <w:ind w:left="52" w:right="141"/>
              <w:rPr>
                <w:rFonts w:ascii="Calibri" w:eastAsia="Arial" w:hAnsi="Arial" w:cs="Arial"/>
                <w:b/>
              </w:rPr>
            </w:pPr>
            <w:r w:rsidRPr="00F03399">
              <w:rPr>
                <w:rFonts w:ascii="Calibri" w:eastAsia="Arial" w:hAnsi="Arial" w:cs="Arial"/>
                <w:b/>
                <w:position w:val="-9"/>
              </w:rPr>
              <w:t>10</w:t>
            </w:r>
            <w:proofErr w:type="spellStart"/>
            <w:r w:rsidRPr="00F03399">
              <w:rPr>
                <w:rFonts w:ascii="Calibri" w:eastAsia="Arial" w:hAnsi="Arial" w:cs="Arial"/>
                <w:b/>
                <w:sz w:val="14"/>
              </w:rPr>
              <w:t>th</w:t>
            </w:r>
            <w:proofErr w:type="spellEnd"/>
            <w:r w:rsidRPr="00F03399">
              <w:rPr>
                <w:rFonts w:ascii="Calibri" w:eastAsia="Arial" w:hAnsi="Arial" w:cs="Arial"/>
                <w:b/>
                <w:sz w:val="14"/>
              </w:rPr>
              <w:t xml:space="preserve"> </w:t>
            </w: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1253FACE"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20</w:t>
            </w:r>
            <w:proofErr w:type="spellStart"/>
            <w:r w:rsidRPr="00F03399">
              <w:rPr>
                <w:rFonts w:ascii="Calibri" w:eastAsia="Arial" w:hAnsi="Arial" w:cs="Arial"/>
                <w:b/>
                <w:sz w:val="14"/>
              </w:rPr>
              <w:t>th</w:t>
            </w:r>
            <w:proofErr w:type="spellEnd"/>
          </w:p>
          <w:p w14:paraId="3AC9595F"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5976759D"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30</w:t>
            </w:r>
            <w:proofErr w:type="spellStart"/>
            <w:r w:rsidRPr="00F03399">
              <w:rPr>
                <w:rFonts w:ascii="Calibri" w:eastAsia="Arial" w:hAnsi="Arial" w:cs="Arial"/>
                <w:b/>
                <w:sz w:val="14"/>
              </w:rPr>
              <w:t>th</w:t>
            </w:r>
            <w:proofErr w:type="spellEnd"/>
          </w:p>
          <w:p w14:paraId="308AFBA7"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5EE4F38F"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40</w:t>
            </w:r>
            <w:proofErr w:type="spellStart"/>
            <w:r w:rsidRPr="00F03399">
              <w:rPr>
                <w:rFonts w:ascii="Calibri" w:eastAsia="Arial" w:hAnsi="Arial" w:cs="Arial"/>
                <w:b/>
                <w:sz w:val="14"/>
              </w:rPr>
              <w:t>th</w:t>
            </w:r>
            <w:proofErr w:type="spellEnd"/>
          </w:p>
          <w:p w14:paraId="10609024"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63866ABA"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50</w:t>
            </w:r>
            <w:proofErr w:type="spellStart"/>
            <w:r w:rsidRPr="00F03399">
              <w:rPr>
                <w:rFonts w:ascii="Calibri" w:eastAsia="Arial" w:hAnsi="Arial" w:cs="Arial"/>
                <w:b/>
                <w:sz w:val="14"/>
              </w:rPr>
              <w:t>th</w:t>
            </w:r>
            <w:proofErr w:type="spellEnd"/>
          </w:p>
          <w:p w14:paraId="36B93D82"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7B797931"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60</w:t>
            </w:r>
            <w:proofErr w:type="spellStart"/>
            <w:r w:rsidRPr="00F03399">
              <w:rPr>
                <w:rFonts w:ascii="Calibri" w:eastAsia="Arial" w:hAnsi="Arial" w:cs="Arial"/>
                <w:b/>
                <w:sz w:val="14"/>
              </w:rPr>
              <w:t>th</w:t>
            </w:r>
            <w:proofErr w:type="spellEnd"/>
          </w:p>
          <w:p w14:paraId="7E2B4C40"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5E193267"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70</w:t>
            </w:r>
            <w:proofErr w:type="spellStart"/>
            <w:r w:rsidRPr="00F03399">
              <w:rPr>
                <w:rFonts w:ascii="Calibri" w:eastAsia="Arial" w:hAnsi="Arial" w:cs="Arial"/>
                <w:b/>
                <w:sz w:val="14"/>
              </w:rPr>
              <w:t>th</w:t>
            </w:r>
            <w:proofErr w:type="spellEnd"/>
          </w:p>
          <w:p w14:paraId="07AF7CB4"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724FAC5A"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80</w:t>
            </w:r>
            <w:proofErr w:type="spellStart"/>
            <w:r w:rsidRPr="00F03399">
              <w:rPr>
                <w:rFonts w:ascii="Calibri" w:eastAsia="Arial" w:hAnsi="Arial" w:cs="Arial"/>
                <w:b/>
                <w:sz w:val="14"/>
              </w:rPr>
              <w:t>th</w:t>
            </w:r>
            <w:proofErr w:type="spellEnd"/>
          </w:p>
          <w:p w14:paraId="7593E3EA"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50" w:type="dxa"/>
            <w:tcBorders>
              <w:left w:val="single" w:sz="2" w:space="0" w:color="000000"/>
              <w:bottom w:val="single" w:sz="2" w:space="0" w:color="000000"/>
            </w:tcBorders>
            <w:shd w:val="clear" w:color="auto" w:fill="BBBBBB"/>
          </w:tcPr>
          <w:p w14:paraId="459B8583"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90</w:t>
            </w:r>
            <w:proofErr w:type="spellStart"/>
            <w:r w:rsidRPr="00F03399">
              <w:rPr>
                <w:rFonts w:ascii="Calibri" w:eastAsia="Arial" w:hAnsi="Arial" w:cs="Arial"/>
                <w:b/>
                <w:sz w:val="14"/>
              </w:rPr>
              <w:t>th</w:t>
            </w:r>
            <w:proofErr w:type="spellEnd"/>
          </w:p>
          <w:p w14:paraId="7A5DD604"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r>
      <w:tr w:rsidR="00F03399" w:rsidRPr="00F03399" w14:paraId="131FE495" w14:textId="77777777" w:rsidTr="00F04EA4">
        <w:trPr>
          <w:trHeight w:hRule="exact" w:val="439"/>
        </w:trPr>
        <w:tc>
          <w:tcPr>
            <w:tcW w:w="1145" w:type="dxa"/>
            <w:tcBorders>
              <w:top w:val="single" w:sz="2" w:space="0" w:color="000000"/>
              <w:right w:val="single" w:sz="2" w:space="0" w:color="000000"/>
            </w:tcBorders>
          </w:tcPr>
          <w:p w14:paraId="78AE373E" w14:textId="77777777" w:rsidR="00F03399" w:rsidRPr="00F03399" w:rsidRDefault="00F03399" w:rsidP="00F03399">
            <w:pPr>
              <w:widowControl w:val="0"/>
              <w:autoSpaceDE w:val="0"/>
              <w:autoSpaceDN w:val="0"/>
              <w:spacing w:before="57" w:after="0" w:line="240" w:lineRule="auto"/>
              <w:ind w:left="242"/>
              <w:rPr>
                <w:rFonts w:ascii="Calibri" w:eastAsia="Arial" w:hAnsi="Arial" w:cs="Arial"/>
              </w:rPr>
            </w:pPr>
            <w:r w:rsidRPr="00F03399">
              <w:rPr>
                <w:rFonts w:ascii="Calibri" w:eastAsia="Arial" w:hAnsi="Arial" w:cs="Arial"/>
              </w:rPr>
              <w:t>0.065217</w:t>
            </w:r>
          </w:p>
        </w:tc>
        <w:tc>
          <w:tcPr>
            <w:tcW w:w="1135" w:type="dxa"/>
            <w:tcBorders>
              <w:top w:val="single" w:sz="2" w:space="0" w:color="000000"/>
              <w:left w:val="single" w:sz="2" w:space="0" w:color="000000"/>
              <w:right w:val="single" w:sz="2" w:space="0" w:color="000000"/>
            </w:tcBorders>
          </w:tcPr>
          <w:p w14:paraId="4E8A43C7" w14:textId="77777777" w:rsidR="00F03399" w:rsidRPr="00F03399" w:rsidRDefault="00F03399" w:rsidP="00F03399">
            <w:pPr>
              <w:widowControl w:val="0"/>
              <w:autoSpaceDE w:val="0"/>
              <w:autoSpaceDN w:val="0"/>
              <w:spacing w:before="57" w:after="0" w:line="240" w:lineRule="auto"/>
              <w:ind w:left="347"/>
              <w:rPr>
                <w:rFonts w:ascii="Calibri" w:eastAsia="Arial" w:hAnsi="Arial" w:cs="Arial"/>
              </w:rPr>
            </w:pPr>
            <w:r w:rsidRPr="00F03399">
              <w:rPr>
                <w:rFonts w:ascii="Calibri" w:eastAsia="Arial" w:hAnsi="Arial" w:cs="Arial"/>
              </w:rPr>
              <w:t>0.31429</w:t>
            </w:r>
          </w:p>
        </w:tc>
        <w:tc>
          <w:tcPr>
            <w:tcW w:w="1135" w:type="dxa"/>
            <w:tcBorders>
              <w:top w:val="single" w:sz="2" w:space="0" w:color="000000"/>
              <w:left w:val="single" w:sz="2" w:space="0" w:color="000000"/>
              <w:right w:val="single" w:sz="2" w:space="0" w:color="000000"/>
            </w:tcBorders>
          </w:tcPr>
          <w:p w14:paraId="295705AE" w14:textId="77777777" w:rsidR="00F03399" w:rsidRPr="00F03399" w:rsidRDefault="00F03399" w:rsidP="00F03399">
            <w:pPr>
              <w:widowControl w:val="0"/>
              <w:autoSpaceDE w:val="0"/>
              <w:autoSpaceDN w:val="0"/>
              <w:spacing w:before="57" w:after="0" w:line="240" w:lineRule="auto"/>
              <w:ind w:left="347"/>
              <w:rPr>
                <w:rFonts w:ascii="Calibri" w:eastAsia="Arial" w:hAnsi="Arial" w:cs="Arial"/>
              </w:rPr>
            </w:pPr>
            <w:r w:rsidRPr="00F03399">
              <w:rPr>
                <w:rFonts w:ascii="Calibri" w:eastAsia="Arial" w:hAnsi="Arial" w:cs="Arial"/>
              </w:rPr>
              <w:t>0.59091</w:t>
            </w:r>
          </w:p>
        </w:tc>
        <w:tc>
          <w:tcPr>
            <w:tcW w:w="1135" w:type="dxa"/>
            <w:tcBorders>
              <w:top w:val="single" w:sz="2" w:space="0" w:color="000000"/>
              <w:left w:val="single" w:sz="2" w:space="0" w:color="000000"/>
              <w:right w:val="single" w:sz="2" w:space="0" w:color="000000"/>
            </w:tcBorders>
          </w:tcPr>
          <w:p w14:paraId="0A81BCA1" w14:textId="77777777" w:rsidR="00F03399" w:rsidRPr="00F03399" w:rsidRDefault="00F03399" w:rsidP="00F03399">
            <w:pPr>
              <w:widowControl w:val="0"/>
              <w:autoSpaceDE w:val="0"/>
              <w:autoSpaceDN w:val="0"/>
              <w:spacing w:before="57" w:after="0" w:line="240" w:lineRule="auto"/>
              <w:ind w:left="347"/>
              <w:rPr>
                <w:rFonts w:ascii="Calibri" w:eastAsia="Arial" w:hAnsi="Arial" w:cs="Arial"/>
              </w:rPr>
            </w:pPr>
            <w:r w:rsidRPr="00F03399">
              <w:rPr>
                <w:rFonts w:ascii="Calibri" w:eastAsia="Arial" w:hAnsi="Arial" w:cs="Arial"/>
              </w:rPr>
              <w:t>0.69369</w:t>
            </w:r>
          </w:p>
        </w:tc>
        <w:tc>
          <w:tcPr>
            <w:tcW w:w="1135" w:type="dxa"/>
            <w:tcBorders>
              <w:top w:val="single" w:sz="2" w:space="0" w:color="000000"/>
              <w:left w:val="single" w:sz="2" w:space="0" w:color="000000"/>
              <w:right w:val="single" w:sz="2" w:space="0" w:color="000000"/>
            </w:tcBorders>
          </w:tcPr>
          <w:p w14:paraId="2E2E2CDA" w14:textId="77777777" w:rsidR="00F03399" w:rsidRPr="00F03399" w:rsidRDefault="00F03399" w:rsidP="00F03399">
            <w:pPr>
              <w:widowControl w:val="0"/>
              <w:autoSpaceDE w:val="0"/>
              <w:autoSpaceDN w:val="0"/>
              <w:spacing w:before="57" w:after="0" w:line="240" w:lineRule="auto"/>
              <w:ind w:left="347"/>
              <w:rPr>
                <w:rFonts w:ascii="Calibri" w:eastAsia="Arial" w:hAnsi="Arial" w:cs="Arial"/>
              </w:rPr>
            </w:pPr>
            <w:r w:rsidRPr="00F03399">
              <w:rPr>
                <w:rFonts w:ascii="Calibri" w:eastAsia="Arial" w:hAnsi="Arial" w:cs="Arial"/>
              </w:rPr>
              <w:t>0.80142</w:t>
            </w:r>
          </w:p>
        </w:tc>
        <w:tc>
          <w:tcPr>
            <w:tcW w:w="1135" w:type="dxa"/>
            <w:tcBorders>
              <w:top w:val="single" w:sz="2" w:space="0" w:color="000000"/>
              <w:left w:val="single" w:sz="2" w:space="0" w:color="000000"/>
              <w:right w:val="single" w:sz="2" w:space="0" w:color="000000"/>
            </w:tcBorders>
          </w:tcPr>
          <w:p w14:paraId="3C7B8229" w14:textId="77777777" w:rsidR="00F03399" w:rsidRPr="00F03399" w:rsidRDefault="00F03399" w:rsidP="00F03399">
            <w:pPr>
              <w:widowControl w:val="0"/>
              <w:autoSpaceDE w:val="0"/>
              <w:autoSpaceDN w:val="0"/>
              <w:spacing w:before="57" w:after="0" w:line="240" w:lineRule="auto"/>
              <w:ind w:left="347"/>
              <w:rPr>
                <w:rFonts w:ascii="Calibri" w:eastAsia="Arial" w:hAnsi="Arial" w:cs="Arial"/>
              </w:rPr>
            </w:pPr>
            <w:r w:rsidRPr="00F03399">
              <w:rPr>
                <w:rFonts w:ascii="Calibri" w:eastAsia="Arial" w:hAnsi="Arial" w:cs="Arial"/>
              </w:rPr>
              <w:t>0.87302</w:t>
            </w:r>
          </w:p>
        </w:tc>
        <w:tc>
          <w:tcPr>
            <w:tcW w:w="1135" w:type="dxa"/>
            <w:tcBorders>
              <w:top w:val="single" w:sz="2" w:space="0" w:color="000000"/>
              <w:left w:val="single" w:sz="2" w:space="0" w:color="000000"/>
              <w:right w:val="single" w:sz="2" w:space="0" w:color="000000"/>
            </w:tcBorders>
          </w:tcPr>
          <w:p w14:paraId="693D2600" w14:textId="77777777" w:rsidR="00F03399" w:rsidRPr="00F03399" w:rsidRDefault="00F03399" w:rsidP="00F03399">
            <w:pPr>
              <w:widowControl w:val="0"/>
              <w:autoSpaceDE w:val="0"/>
              <w:autoSpaceDN w:val="0"/>
              <w:spacing w:before="57" w:after="0" w:line="240" w:lineRule="auto"/>
              <w:ind w:left="347"/>
              <w:rPr>
                <w:rFonts w:ascii="Calibri" w:eastAsia="Arial" w:hAnsi="Arial" w:cs="Arial"/>
              </w:rPr>
            </w:pPr>
            <w:r w:rsidRPr="00F03399">
              <w:rPr>
                <w:rFonts w:ascii="Calibri" w:eastAsia="Arial" w:hAnsi="Arial" w:cs="Arial"/>
              </w:rPr>
              <w:t>0.92537</w:t>
            </w:r>
          </w:p>
        </w:tc>
        <w:tc>
          <w:tcPr>
            <w:tcW w:w="1135" w:type="dxa"/>
            <w:tcBorders>
              <w:top w:val="single" w:sz="2" w:space="0" w:color="000000"/>
              <w:left w:val="single" w:sz="2" w:space="0" w:color="000000"/>
              <w:right w:val="single" w:sz="2" w:space="0" w:color="000000"/>
            </w:tcBorders>
          </w:tcPr>
          <w:p w14:paraId="69E7B64C" w14:textId="77777777" w:rsidR="00F03399" w:rsidRPr="00F03399" w:rsidRDefault="00F03399" w:rsidP="00F03399">
            <w:pPr>
              <w:widowControl w:val="0"/>
              <w:autoSpaceDE w:val="0"/>
              <w:autoSpaceDN w:val="0"/>
              <w:spacing w:before="57" w:after="0" w:line="240" w:lineRule="auto"/>
              <w:ind w:left="347"/>
              <w:rPr>
                <w:rFonts w:ascii="Calibri" w:eastAsia="Arial" w:hAnsi="Arial" w:cs="Arial"/>
              </w:rPr>
            </w:pPr>
            <w:r w:rsidRPr="00F03399">
              <w:rPr>
                <w:rFonts w:ascii="Calibri" w:eastAsia="Arial" w:hAnsi="Arial" w:cs="Arial"/>
              </w:rPr>
              <w:t>0.95876</w:t>
            </w:r>
          </w:p>
        </w:tc>
        <w:tc>
          <w:tcPr>
            <w:tcW w:w="1150" w:type="dxa"/>
            <w:tcBorders>
              <w:top w:val="single" w:sz="2" w:space="0" w:color="000000"/>
              <w:left w:val="single" w:sz="2" w:space="0" w:color="000000"/>
            </w:tcBorders>
          </w:tcPr>
          <w:p w14:paraId="79497BD0" w14:textId="77777777" w:rsidR="00F03399" w:rsidRPr="00F03399" w:rsidRDefault="00F03399" w:rsidP="00F03399">
            <w:pPr>
              <w:widowControl w:val="0"/>
              <w:autoSpaceDE w:val="0"/>
              <w:autoSpaceDN w:val="0"/>
              <w:spacing w:before="57" w:after="0" w:line="240" w:lineRule="auto"/>
              <w:ind w:left="362"/>
              <w:rPr>
                <w:rFonts w:ascii="Calibri" w:eastAsia="Arial" w:hAnsi="Arial" w:cs="Arial"/>
              </w:rPr>
            </w:pPr>
            <w:r w:rsidRPr="00F03399">
              <w:rPr>
                <w:rFonts w:ascii="Calibri" w:eastAsia="Arial" w:hAnsi="Arial" w:cs="Arial"/>
              </w:rPr>
              <w:t>0.98701</w:t>
            </w:r>
          </w:p>
        </w:tc>
      </w:tr>
    </w:tbl>
    <w:p w14:paraId="4990F1EF" w14:textId="77777777" w:rsidR="00F03399" w:rsidRPr="00F03399" w:rsidRDefault="00F03399" w:rsidP="00F03399">
      <w:pPr>
        <w:widowControl w:val="0"/>
        <w:autoSpaceDE w:val="0"/>
        <w:autoSpaceDN w:val="0"/>
        <w:spacing w:after="0" w:line="240" w:lineRule="auto"/>
        <w:rPr>
          <w:rFonts w:ascii="Calibri" w:eastAsia="Calibri" w:hAnsi="Calibri" w:cs="Calibri"/>
        </w:rPr>
      </w:pPr>
    </w:p>
    <w:p w14:paraId="589E3471" w14:textId="77777777" w:rsidR="00F03399" w:rsidRPr="00F03399" w:rsidRDefault="00F03399" w:rsidP="00F03399">
      <w:pPr>
        <w:widowControl w:val="0"/>
        <w:autoSpaceDE w:val="0"/>
        <w:autoSpaceDN w:val="0"/>
        <w:spacing w:before="8" w:after="0" w:line="240" w:lineRule="auto"/>
        <w:rPr>
          <w:rFonts w:ascii="Calibri" w:eastAsia="Calibri" w:hAnsi="Calibri" w:cs="Calibri"/>
          <w:sz w:val="19"/>
        </w:rPr>
      </w:pPr>
    </w:p>
    <w:p w14:paraId="484EABFE" w14:textId="77777777" w:rsidR="00F03399" w:rsidRPr="00F03399" w:rsidRDefault="00F03399" w:rsidP="00F03399">
      <w:pPr>
        <w:widowControl w:val="0"/>
        <w:autoSpaceDE w:val="0"/>
        <w:autoSpaceDN w:val="0"/>
        <w:spacing w:after="0" w:line="240" w:lineRule="auto"/>
        <w:ind w:left="839"/>
        <w:outlineLvl w:val="1"/>
        <w:rPr>
          <w:rFonts w:ascii="Cambria" w:eastAsia="Cambria" w:hAnsi="Cambria" w:cs="Cambria"/>
          <w:b/>
          <w:bCs/>
          <w:sz w:val="26"/>
          <w:szCs w:val="26"/>
        </w:rPr>
      </w:pPr>
      <w:r w:rsidRPr="00F03399">
        <w:rPr>
          <w:rFonts w:ascii="Cambria" w:eastAsia="Cambria" w:hAnsi="Cambria" w:cs="Cambria"/>
          <w:b/>
          <w:bCs/>
          <w:sz w:val="26"/>
          <w:szCs w:val="26"/>
        </w:rPr>
        <w:t>2012 (</w:t>
      </w:r>
      <w:proofErr w:type="spellStart"/>
      <w:r w:rsidRPr="00F03399">
        <w:rPr>
          <w:rFonts w:ascii="Cambria" w:eastAsia="Cambria" w:hAnsi="Cambria" w:cs="Cambria"/>
          <w:b/>
          <w:bCs/>
          <w:sz w:val="26"/>
          <w:szCs w:val="26"/>
        </w:rPr>
        <w:t>CathPCI</w:t>
      </w:r>
      <w:proofErr w:type="spellEnd"/>
      <w:r w:rsidRPr="00F03399">
        <w:rPr>
          <w:rFonts w:ascii="Cambria" w:eastAsia="Cambria" w:hAnsi="Cambria" w:cs="Cambria"/>
          <w:b/>
          <w:bCs/>
          <w:sz w:val="26"/>
          <w:szCs w:val="26"/>
        </w:rPr>
        <w:t>)</w:t>
      </w:r>
    </w:p>
    <w:p w14:paraId="0D28FA0E" w14:textId="77777777" w:rsidR="00F03399" w:rsidRPr="00F03399" w:rsidRDefault="00F03399" w:rsidP="00F03399">
      <w:pPr>
        <w:widowControl w:val="0"/>
        <w:autoSpaceDE w:val="0"/>
        <w:autoSpaceDN w:val="0"/>
        <w:spacing w:before="9" w:after="0" w:line="240" w:lineRule="auto"/>
        <w:rPr>
          <w:rFonts w:ascii="Cambria" w:eastAsia="Calibri" w:hAnsi="Calibri" w:cs="Calibri"/>
          <w:b/>
          <w:sz w:val="20"/>
        </w:rPr>
      </w:pPr>
    </w:p>
    <w:tbl>
      <w:tblPr>
        <w:tblW w:w="0" w:type="auto"/>
        <w:tblInd w:w="8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17"/>
        <w:gridCol w:w="1128"/>
        <w:gridCol w:w="1234"/>
        <w:gridCol w:w="1126"/>
        <w:gridCol w:w="1128"/>
        <w:gridCol w:w="1128"/>
        <w:gridCol w:w="1277"/>
        <w:gridCol w:w="1145"/>
      </w:tblGrid>
      <w:tr w:rsidR="00F03399" w:rsidRPr="00F03399" w14:paraId="3F20F99F" w14:textId="77777777" w:rsidTr="00F04EA4">
        <w:trPr>
          <w:trHeight w:hRule="exact" w:val="463"/>
        </w:trPr>
        <w:tc>
          <w:tcPr>
            <w:tcW w:w="8782" w:type="dxa"/>
            <w:gridSpan w:val="8"/>
            <w:tcBorders>
              <w:bottom w:val="single" w:sz="2" w:space="0" w:color="000000"/>
            </w:tcBorders>
            <w:shd w:val="clear" w:color="auto" w:fill="BBBBBB"/>
          </w:tcPr>
          <w:p w14:paraId="780DA933" w14:textId="77777777" w:rsidR="00F03399" w:rsidRPr="00F03399" w:rsidRDefault="00F03399" w:rsidP="00F03399">
            <w:pPr>
              <w:widowControl w:val="0"/>
              <w:autoSpaceDE w:val="0"/>
              <w:autoSpaceDN w:val="0"/>
              <w:spacing w:before="81" w:after="0" w:line="240" w:lineRule="auto"/>
              <w:ind w:left="2491"/>
              <w:rPr>
                <w:rFonts w:ascii="Calibri" w:eastAsia="Arial" w:hAnsi="Arial" w:cs="Arial"/>
                <w:b/>
              </w:rPr>
            </w:pPr>
            <w:r w:rsidRPr="00F03399">
              <w:rPr>
                <w:rFonts w:ascii="Calibri" w:eastAsia="Arial" w:hAnsi="Arial" w:cs="Arial"/>
                <w:b/>
              </w:rPr>
              <w:t xml:space="preserve">Analysis Variable : P Proportion CR </w:t>
            </w:r>
            <w:proofErr w:type="spellStart"/>
            <w:r w:rsidRPr="00F03399">
              <w:rPr>
                <w:rFonts w:ascii="Calibri" w:eastAsia="Arial" w:hAnsi="Arial" w:cs="Arial"/>
                <w:b/>
              </w:rPr>
              <w:t>Reffer</w:t>
            </w:r>
            <w:proofErr w:type="spellEnd"/>
          </w:p>
        </w:tc>
      </w:tr>
      <w:tr w:rsidR="00F03399" w:rsidRPr="00F03399" w14:paraId="0762E39B" w14:textId="77777777" w:rsidTr="00F04EA4">
        <w:trPr>
          <w:trHeight w:hRule="exact" w:val="768"/>
        </w:trPr>
        <w:tc>
          <w:tcPr>
            <w:tcW w:w="617" w:type="dxa"/>
            <w:tcBorders>
              <w:top w:val="single" w:sz="2" w:space="0" w:color="000000"/>
              <w:bottom w:val="single" w:sz="2" w:space="0" w:color="000000"/>
              <w:right w:val="single" w:sz="2" w:space="0" w:color="000000"/>
            </w:tcBorders>
            <w:shd w:val="clear" w:color="auto" w:fill="BBBBBB"/>
          </w:tcPr>
          <w:p w14:paraId="6F151868" w14:textId="77777777" w:rsidR="00F03399" w:rsidRPr="00F03399" w:rsidRDefault="00F03399" w:rsidP="00F03399">
            <w:pPr>
              <w:widowControl w:val="0"/>
              <w:autoSpaceDE w:val="0"/>
              <w:autoSpaceDN w:val="0"/>
              <w:spacing w:after="0" w:line="240" w:lineRule="auto"/>
              <w:rPr>
                <w:rFonts w:ascii="Cambria" w:eastAsia="Arial" w:hAnsi="Arial" w:cs="Arial"/>
                <w:b/>
              </w:rPr>
            </w:pPr>
          </w:p>
          <w:p w14:paraId="17565135" w14:textId="77777777" w:rsidR="00F03399" w:rsidRPr="00F03399" w:rsidRDefault="00F03399" w:rsidP="00F03399">
            <w:pPr>
              <w:widowControl w:val="0"/>
              <w:autoSpaceDE w:val="0"/>
              <w:autoSpaceDN w:val="0"/>
              <w:spacing w:before="132" w:after="0" w:line="240" w:lineRule="auto"/>
              <w:ind w:right="54"/>
              <w:jc w:val="right"/>
              <w:rPr>
                <w:rFonts w:ascii="Calibri" w:eastAsia="Arial" w:hAnsi="Arial" w:cs="Arial"/>
                <w:b/>
              </w:rPr>
            </w:pPr>
            <w:r w:rsidRPr="00F03399">
              <w:rPr>
                <w:rFonts w:ascii="Calibri" w:eastAsia="Arial" w:hAnsi="Arial" w:cs="Arial"/>
                <w:b/>
              </w:rPr>
              <w:t>N</w:t>
            </w:r>
          </w:p>
        </w:tc>
        <w:tc>
          <w:tcPr>
            <w:tcW w:w="1128" w:type="dxa"/>
            <w:tcBorders>
              <w:top w:val="single" w:sz="2" w:space="0" w:color="000000"/>
              <w:left w:val="single" w:sz="2" w:space="0" w:color="000000"/>
              <w:bottom w:val="single" w:sz="2" w:space="0" w:color="000000"/>
              <w:right w:val="single" w:sz="2" w:space="0" w:color="000000"/>
            </w:tcBorders>
            <w:shd w:val="clear" w:color="auto" w:fill="BBBBBB"/>
          </w:tcPr>
          <w:p w14:paraId="657628A8" w14:textId="77777777" w:rsidR="00F03399" w:rsidRPr="00F03399" w:rsidRDefault="00F03399" w:rsidP="00F03399">
            <w:pPr>
              <w:widowControl w:val="0"/>
              <w:autoSpaceDE w:val="0"/>
              <w:autoSpaceDN w:val="0"/>
              <w:spacing w:after="0" w:line="240" w:lineRule="auto"/>
              <w:rPr>
                <w:rFonts w:ascii="Cambria" w:eastAsia="Arial" w:hAnsi="Arial" w:cs="Arial"/>
                <w:b/>
              </w:rPr>
            </w:pPr>
          </w:p>
          <w:p w14:paraId="01029D09" w14:textId="77777777" w:rsidR="00F03399" w:rsidRPr="00F03399" w:rsidRDefault="00F03399" w:rsidP="00F03399">
            <w:pPr>
              <w:widowControl w:val="0"/>
              <w:autoSpaceDE w:val="0"/>
              <w:autoSpaceDN w:val="0"/>
              <w:spacing w:before="132" w:after="0" w:line="240" w:lineRule="auto"/>
              <w:ind w:right="57"/>
              <w:jc w:val="right"/>
              <w:rPr>
                <w:rFonts w:ascii="Calibri" w:eastAsia="Arial" w:hAnsi="Arial" w:cs="Arial"/>
                <w:b/>
              </w:rPr>
            </w:pPr>
            <w:r w:rsidRPr="00F03399">
              <w:rPr>
                <w:rFonts w:ascii="Calibri" w:eastAsia="Arial" w:hAnsi="Arial" w:cs="Arial"/>
                <w:b/>
              </w:rPr>
              <w:t>Mean</w:t>
            </w:r>
          </w:p>
        </w:tc>
        <w:tc>
          <w:tcPr>
            <w:tcW w:w="1234" w:type="dxa"/>
            <w:tcBorders>
              <w:top w:val="single" w:sz="2" w:space="0" w:color="000000"/>
              <w:left w:val="single" w:sz="2" w:space="0" w:color="000000"/>
              <w:bottom w:val="single" w:sz="2" w:space="0" w:color="000000"/>
              <w:right w:val="single" w:sz="2" w:space="0" w:color="000000"/>
            </w:tcBorders>
            <w:shd w:val="clear" w:color="auto" w:fill="BBBBBB"/>
          </w:tcPr>
          <w:p w14:paraId="5C4F1A3D" w14:textId="77777777" w:rsidR="00F03399" w:rsidRPr="00F03399" w:rsidRDefault="00F03399" w:rsidP="00F03399">
            <w:pPr>
              <w:widowControl w:val="0"/>
              <w:autoSpaceDE w:val="0"/>
              <w:autoSpaceDN w:val="0"/>
              <w:spacing w:after="0" w:line="240" w:lineRule="auto"/>
              <w:rPr>
                <w:rFonts w:ascii="Cambria" w:eastAsia="Arial" w:hAnsi="Arial" w:cs="Arial"/>
                <w:b/>
              </w:rPr>
            </w:pPr>
          </w:p>
          <w:p w14:paraId="61AE8A4C" w14:textId="77777777" w:rsidR="00F03399" w:rsidRPr="00F03399" w:rsidRDefault="00F03399" w:rsidP="00F03399">
            <w:pPr>
              <w:widowControl w:val="0"/>
              <w:autoSpaceDE w:val="0"/>
              <w:autoSpaceDN w:val="0"/>
              <w:spacing w:before="132" w:after="0" w:line="240" w:lineRule="auto"/>
              <w:ind w:right="53"/>
              <w:jc w:val="right"/>
              <w:rPr>
                <w:rFonts w:ascii="Calibri" w:eastAsia="Arial" w:hAnsi="Arial" w:cs="Arial"/>
                <w:b/>
              </w:rPr>
            </w:pPr>
            <w:r w:rsidRPr="00F03399">
              <w:rPr>
                <w:rFonts w:ascii="Calibri" w:eastAsia="Arial" w:hAnsi="Arial" w:cs="Arial"/>
                <w:b/>
              </w:rPr>
              <w:t>Minimum</w:t>
            </w:r>
          </w:p>
        </w:tc>
        <w:tc>
          <w:tcPr>
            <w:tcW w:w="1126" w:type="dxa"/>
            <w:tcBorders>
              <w:top w:val="single" w:sz="2" w:space="0" w:color="000000"/>
              <w:left w:val="single" w:sz="2" w:space="0" w:color="000000"/>
              <w:bottom w:val="single" w:sz="2" w:space="0" w:color="000000"/>
              <w:right w:val="single" w:sz="2" w:space="0" w:color="000000"/>
            </w:tcBorders>
            <w:shd w:val="clear" w:color="auto" w:fill="BBBBBB"/>
          </w:tcPr>
          <w:p w14:paraId="7FFC7FBD" w14:textId="77777777" w:rsidR="00F03399" w:rsidRPr="00F03399" w:rsidRDefault="00F03399" w:rsidP="00F03399">
            <w:pPr>
              <w:widowControl w:val="0"/>
              <w:autoSpaceDE w:val="0"/>
              <w:autoSpaceDN w:val="0"/>
              <w:spacing w:before="83" w:after="0" w:line="273" w:lineRule="auto"/>
              <w:ind w:left="314" w:right="35" w:firstLine="184"/>
              <w:rPr>
                <w:rFonts w:ascii="Calibri" w:eastAsia="Arial" w:hAnsi="Arial" w:cs="Arial"/>
                <w:b/>
              </w:rPr>
            </w:pPr>
            <w:r w:rsidRPr="00F03399">
              <w:rPr>
                <w:rFonts w:ascii="Calibri" w:eastAsia="Arial" w:hAnsi="Arial" w:cs="Arial"/>
                <w:b/>
              </w:rPr>
              <w:t>Lower Quartile</w:t>
            </w:r>
          </w:p>
        </w:tc>
        <w:tc>
          <w:tcPr>
            <w:tcW w:w="1128" w:type="dxa"/>
            <w:tcBorders>
              <w:top w:val="single" w:sz="2" w:space="0" w:color="000000"/>
              <w:left w:val="single" w:sz="2" w:space="0" w:color="000000"/>
              <w:bottom w:val="single" w:sz="2" w:space="0" w:color="000000"/>
              <w:right w:val="single" w:sz="2" w:space="0" w:color="000000"/>
            </w:tcBorders>
            <w:shd w:val="clear" w:color="auto" w:fill="BBBBBB"/>
          </w:tcPr>
          <w:p w14:paraId="14BD78B6" w14:textId="77777777" w:rsidR="00F03399" w:rsidRPr="00F03399" w:rsidRDefault="00F03399" w:rsidP="00F03399">
            <w:pPr>
              <w:widowControl w:val="0"/>
              <w:autoSpaceDE w:val="0"/>
              <w:autoSpaceDN w:val="0"/>
              <w:spacing w:after="0" w:line="240" w:lineRule="auto"/>
              <w:rPr>
                <w:rFonts w:ascii="Cambria" w:eastAsia="Arial" w:hAnsi="Arial" w:cs="Arial"/>
                <w:b/>
              </w:rPr>
            </w:pPr>
          </w:p>
          <w:p w14:paraId="43CCAC1E" w14:textId="77777777" w:rsidR="00F03399" w:rsidRPr="00F03399" w:rsidRDefault="00F03399" w:rsidP="00F03399">
            <w:pPr>
              <w:widowControl w:val="0"/>
              <w:autoSpaceDE w:val="0"/>
              <w:autoSpaceDN w:val="0"/>
              <w:spacing w:before="132" w:after="0" w:line="240" w:lineRule="auto"/>
              <w:ind w:right="54"/>
              <w:jc w:val="right"/>
              <w:rPr>
                <w:rFonts w:ascii="Calibri" w:eastAsia="Arial" w:hAnsi="Arial" w:cs="Arial"/>
                <w:b/>
              </w:rPr>
            </w:pPr>
            <w:r w:rsidRPr="00F03399">
              <w:rPr>
                <w:rFonts w:ascii="Calibri" w:eastAsia="Arial" w:hAnsi="Arial" w:cs="Arial"/>
                <w:b/>
              </w:rPr>
              <w:t>Median</w:t>
            </w:r>
          </w:p>
        </w:tc>
        <w:tc>
          <w:tcPr>
            <w:tcW w:w="1128" w:type="dxa"/>
            <w:tcBorders>
              <w:top w:val="single" w:sz="2" w:space="0" w:color="000000"/>
              <w:left w:val="single" w:sz="2" w:space="0" w:color="000000"/>
              <w:bottom w:val="single" w:sz="2" w:space="0" w:color="000000"/>
              <w:right w:val="single" w:sz="2" w:space="0" w:color="000000"/>
            </w:tcBorders>
            <w:shd w:val="clear" w:color="auto" w:fill="BBBBBB"/>
          </w:tcPr>
          <w:p w14:paraId="1DF3D81D" w14:textId="77777777" w:rsidR="00F03399" w:rsidRPr="00F03399" w:rsidRDefault="00F03399" w:rsidP="00F03399">
            <w:pPr>
              <w:widowControl w:val="0"/>
              <w:autoSpaceDE w:val="0"/>
              <w:autoSpaceDN w:val="0"/>
              <w:spacing w:before="83" w:after="0" w:line="273" w:lineRule="auto"/>
              <w:ind w:left="314" w:right="38" w:firstLine="182"/>
              <w:rPr>
                <w:rFonts w:ascii="Calibri" w:eastAsia="Arial" w:hAnsi="Arial" w:cs="Arial"/>
                <w:b/>
              </w:rPr>
            </w:pPr>
            <w:r w:rsidRPr="00F03399">
              <w:rPr>
                <w:rFonts w:ascii="Calibri" w:eastAsia="Arial" w:hAnsi="Arial" w:cs="Arial"/>
                <w:b/>
              </w:rPr>
              <w:t>Upper Quartile</w:t>
            </w:r>
          </w:p>
        </w:tc>
        <w:tc>
          <w:tcPr>
            <w:tcW w:w="1277" w:type="dxa"/>
            <w:tcBorders>
              <w:top w:val="single" w:sz="2" w:space="0" w:color="000000"/>
              <w:left w:val="single" w:sz="2" w:space="0" w:color="000000"/>
              <w:bottom w:val="single" w:sz="2" w:space="0" w:color="000000"/>
              <w:right w:val="single" w:sz="2" w:space="0" w:color="000000"/>
            </w:tcBorders>
            <w:shd w:val="clear" w:color="auto" w:fill="BBBBBB"/>
          </w:tcPr>
          <w:p w14:paraId="2EB68284" w14:textId="77777777" w:rsidR="00F03399" w:rsidRPr="00F03399" w:rsidRDefault="00F03399" w:rsidP="00F03399">
            <w:pPr>
              <w:widowControl w:val="0"/>
              <w:autoSpaceDE w:val="0"/>
              <w:autoSpaceDN w:val="0"/>
              <w:spacing w:after="0" w:line="240" w:lineRule="auto"/>
              <w:rPr>
                <w:rFonts w:ascii="Cambria" w:eastAsia="Arial" w:hAnsi="Arial" w:cs="Arial"/>
                <w:b/>
              </w:rPr>
            </w:pPr>
          </w:p>
          <w:p w14:paraId="2AB9BB5A" w14:textId="77777777" w:rsidR="00F03399" w:rsidRPr="00F03399" w:rsidRDefault="00F03399" w:rsidP="00F03399">
            <w:pPr>
              <w:widowControl w:val="0"/>
              <w:autoSpaceDE w:val="0"/>
              <w:autoSpaceDN w:val="0"/>
              <w:spacing w:before="132" w:after="0" w:line="240" w:lineRule="auto"/>
              <w:ind w:right="53"/>
              <w:jc w:val="right"/>
              <w:rPr>
                <w:rFonts w:ascii="Calibri" w:eastAsia="Arial" w:hAnsi="Arial" w:cs="Arial"/>
                <w:b/>
              </w:rPr>
            </w:pPr>
            <w:r w:rsidRPr="00F03399">
              <w:rPr>
                <w:rFonts w:ascii="Calibri" w:eastAsia="Arial" w:hAnsi="Arial" w:cs="Arial"/>
                <w:b/>
              </w:rPr>
              <w:t>Maximum</w:t>
            </w:r>
          </w:p>
        </w:tc>
        <w:tc>
          <w:tcPr>
            <w:tcW w:w="1145" w:type="dxa"/>
            <w:tcBorders>
              <w:top w:val="single" w:sz="2" w:space="0" w:color="000000"/>
              <w:left w:val="single" w:sz="2" w:space="0" w:color="000000"/>
              <w:bottom w:val="single" w:sz="2" w:space="0" w:color="000000"/>
            </w:tcBorders>
            <w:shd w:val="clear" w:color="auto" w:fill="BBBBBB"/>
          </w:tcPr>
          <w:p w14:paraId="3255246B" w14:textId="77777777" w:rsidR="00F03399" w:rsidRPr="00F03399" w:rsidRDefault="00F03399" w:rsidP="00F03399">
            <w:pPr>
              <w:widowControl w:val="0"/>
              <w:autoSpaceDE w:val="0"/>
              <w:autoSpaceDN w:val="0"/>
              <w:spacing w:before="83" w:after="0" w:line="273" w:lineRule="auto"/>
              <w:ind w:left="515" w:right="34" w:hanging="188"/>
              <w:rPr>
                <w:rFonts w:ascii="Calibri" w:eastAsia="Arial" w:hAnsi="Arial" w:cs="Arial"/>
                <w:b/>
              </w:rPr>
            </w:pPr>
            <w:r w:rsidRPr="00F03399">
              <w:rPr>
                <w:rFonts w:ascii="Calibri" w:eastAsia="Arial" w:hAnsi="Arial" w:cs="Arial"/>
                <w:b/>
              </w:rPr>
              <w:t>Quartile Range</w:t>
            </w:r>
          </w:p>
        </w:tc>
      </w:tr>
      <w:tr w:rsidR="00F03399" w:rsidRPr="00F03399" w14:paraId="44B47138" w14:textId="77777777" w:rsidTr="00F04EA4">
        <w:trPr>
          <w:trHeight w:hRule="exact" w:val="758"/>
        </w:trPr>
        <w:tc>
          <w:tcPr>
            <w:tcW w:w="617" w:type="dxa"/>
            <w:tcBorders>
              <w:top w:val="single" w:sz="2" w:space="0" w:color="000000"/>
              <w:right w:val="single" w:sz="2" w:space="0" w:color="000000"/>
            </w:tcBorders>
          </w:tcPr>
          <w:p w14:paraId="77C276C4" w14:textId="77777777" w:rsidR="00F03399" w:rsidRPr="00F03399" w:rsidRDefault="00F03399" w:rsidP="00F03399">
            <w:pPr>
              <w:widowControl w:val="0"/>
              <w:autoSpaceDE w:val="0"/>
              <w:autoSpaceDN w:val="0"/>
              <w:spacing w:before="57" w:after="0" w:line="240" w:lineRule="auto"/>
              <w:ind w:right="54"/>
              <w:jc w:val="right"/>
              <w:rPr>
                <w:rFonts w:ascii="Calibri" w:eastAsia="Arial" w:hAnsi="Arial" w:cs="Arial"/>
              </w:rPr>
            </w:pPr>
            <w:r w:rsidRPr="00F03399">
              <w:rPr>
                <w:rFonts w:ascii="Calibri" w:eastAsia="Arial" w:hAnsi="Arial" w:cs="Arial"/>
              </w:rPr>
              <w:t>1360</w:t>
            </w:r>
          </w:p>
        </w:tc>
        <w:tc>
          <w:tcPr>
            <w:tcW w:w="1128" w:type="dxa"/>
            <w:tcBorders>
              <w:top w:val="single" w:sz="2" w:space="0" w:color="000000"/>
              <w:left w:val="single" w:sz="2" w:space="0" w:color="000000"/>
              <w:right w:val="single" w:sz="2" w:space="0" w:color="000000"/>
            </w:tcBorders>
          </w:tcPr>
          <w:p w14:paraId="7A5325A6" w14:textId="77777777" w:rsidR="00F03399" w:rsidRPr="00F03399" w:rsidRDefault="00F03399" w:rsidP="00F03399">
            <w:pPr>
              <w:widowControl w:val="0"/>
              <w:autoSpaceDE w:val="0"/>
              <w:autoSpaceDN w:val="0"/>
              <w:spacing w:before="57" w:after="0" w:line="240" w:lineRule="auto"/>
              <w:ind w:right="54"/>
              <w:jc w:val="right"/>
              <w:rPr>
                <w:rFonts w:ascii="Calibri" w:eastAsia="Arial" w:hAnsi="Arial" w:cs="Arial"/>
              </w:rPr>
            </w:pPr>
            <w:r w:rsidRPr="00F03399">
              <w:rPr>
                <w:rFonts w:ascii="Calibri" w:eastAsia="Arial" w:hAnsi="Arial" w:cs="Arial"/>
              </w:rPr>
              <w:t>0.5936149</w:t>
            </w:r>
          </w:p>
        </w:tc>
        <w:tc>
          <w:tcPr>
            <w:tcW w:w="1234" w:type="dxa"/>
            <w:tcBorders>
              <w:top w:val="single" w:sz="2" w:space="0" w:color="000000"/>
              <w:left w:val="single" w:sz="2" w:space="0" w:color="000000"/>
              <w:right w:val="single" w:sz="2" w:space="0" w:color="000000"/>
            </w:tcBorders>
          </w:tcPr>
          <w:p w14:paraId="62D85973" w14:textId="77777777" w:rsidR="00F03399" w:rsidRPr="00F03399" w:rsidRDefault="00F03399" w:rsidP="00F03399">
            <w:pPr>
              <w:widowControl w:val="0"/>
              <w:autoSpaceDE w:val="0"/>
              <w:autoSpaceDN w:val="0"/>
              <w:spacing w:before="57" w:after="0" w:line="240" w:lineRule="auto"/>
              <w:ind w:right="54"/>
              <w:jc w:val="right"/>
              <w:rPr>
                <w:rFonts w:ascii="Calibri" w:eastAsia="Arial" w:hAnsi="Arial" w:cs="Arial"/>
              </w:rPr>
            </w:pPr>
            <w:r w:rsidRPr="00F03399">
              <w:rPr>
                <w:rFonts w:ascii="Calibri" w:eastAsia="Arial" w:hAnsi="Arial" w:cs="Arial"/>
              </w:rPr>
              <w:t>0</w:t>
            </w:r>
          </w:p>
        </w:tc>
        <w:tc>
          <w:tcPr>
            <w:tcW w:w="1126" w:type="dxa"/>
            <w:tcBorders>
              <w:top w:val="single" w:sz="2" w:space="0" w:color="000000"/>
              <w:left w:val="single" w:sz="2" w:space="0" w:color="000000"/>
              <w:right w:val="single" w:sz="2" w:space="0" w:color="000000"/>
            </w:tcBorders>
          </w:tcPr>
          <w:p w14:paraId="20EC6C44" w14:textId="77777777" w:rsidR="00F03399" w:rsidRPr="00F03399" w:rsidRDefault="00F03399" w:rsidP="00F03399">
            <w:pPr>
              <w:widowControl w:val="0"/>
              <w:autoSpaceDE w:val="0"/>
              <w:autoSpaceDN w:val="0"/>
              <w:spacing w:before="57" w:after="0" w:line="240" w:lineRule="auto"/>
              <w:ind w:left="117"/>
              <w:rPr>
                <w:rFonts w:ascii="Calibri" w:eastAsia="Arial" w:hAnsi="Arial" w:cs="Arial"/>
              </w:rPr>
            </w:pPr>
            <w:r w:rsidRPr="00F03399">
              <w:rPr>
                <w:rFonts w:ascii="Calibri" w:eastAsia="Arial" w:hAnsi="Arial" w:cs="Arial"/>
              </w:rPr>
              <w:t>0.1774152</w:t>
            </w:r>
          </w:p>
        </w:tc>
        <w:tc>
          <w:tcPr>
            <w:tcW w:w="1128" w:type="dxa"/>
            <w:tcBorders>
              <w:top w:val="single" w:sz="2" w:space="0" w:color="000000"/>
              <w:left w:val="single" w:sz="2" w:space="0" w:color="000000"/>
              <w:right w:val="single" w:sz="2" w:space="0" w:color="000000"/>
            </w:tcBorders>
          </w:tcPr>
          <w:p w14:paraId="29023E3A" w14:textId="77777777" w:rsidR="00F03399" w:rsidRPr="00F03399" w:rsidRDefault="00F03399" w:rsidP="00F03399">
            <w:pPr>
              <w:widowControl w:val="0"/>
              <w:autoSpaceDE w:val="0"/>
              <w:autoSpaceDN w:val="0"/>
              <w:spacing w:before="57" w:after="0" w:line="240" w:lineRule="auto"/>
              <w:ind w:right="54"/>
              <w:jc w:val="right"/>
              <w:rPr>
                <w:rFonts w:ascii="Calibri" w:eastAsia="Arial" w:hAnsi="Arial" w:cs="Arial"/>
              </w:rPr>
            </w:pPr>
            <w:r w:rsidRPr="00F03399">
              <w:rPr>
                <w:rFonts w:ascii="Calibri" w:eastAsia="Arial" w:hAnsi="Arial" w:cs="Arial"/>
              </w:rPr>
              <w:t>0.7233546</w:t>
            </w:r>
          </w:p>
        </w:tc>
        <w:tc>
          <w:tcPr>
            <w:tcW w:w="1128" w:type="dxa"/>
            <w:tcBorders>
              <w:top w:val="single" w:sz="2" w:space="0" w:color="000000"/>
              <w:left w:val="single" w:sz="2" w:space="0" w:color="000000"/>
              <w:right w:val="single" w:sz="2" w:space="0" w:color="000000"/>
            </w:tcBorders>
          </w:tcPr>
          <w:p w14:paraId="561A0286" w14:textId="77777777" w:rsidR="00F03399" w:rsidRPr="00F03399" w:rsidRDefault="00F03399" w:rsidP="00F03399">
            <w:pPr>
              <w:widowControl w:val="0"/>
              <w:autoSpaceDE w:val="0"/>
              <w:autoSpaceDN w:val="0"/>
              <w:spacing w:before="57" w:after="0" w:line="240" w:lineRule="auto"/>
              <w:ind w:left="117"/>
              <w:rPr>
                <w:rFonts w:ascii="Calibri" w:eastAsia="Arial" w:hAnsi="Arial" w:cs="Arial"/>
              </w:rPr>
            </w:pPr>
            <w:r w:rsidRPr="00F03399">
              <w:rPr>
                <w:rFonts w:ascii="Calibri" w:eastAsia="Arial" w:hAnsi="Arial" w:cs="Arial"/>
              </w:rPr>
              <w:t>0.9422948</w:t>
            </w:r>
          </w:p>
        </w:tc>
        <w:tc>
          <w:tcPr>
            <w:tcW w:w="1277" w:type="dxa"/>
            <w:tcBorders>
              <w:top w:val="single" w:sz="2" w:space="0" w:color="000000"/>
              <w:left w:val="single" w:sz="2" w:space="0" w:color="000000"/>
              <w:right w:val="single" w:sz="2" w:space="0" w:color="000000"/>
            </w:tcBorders>
          </w:tcPr>
          <w:p w14:paraId="3EDFA526" w14:textId="77777777" w:rsidR="00F03399" w:rsidRPr="00F03399" w:rsidRDefault="00F03399" w:rsidP="00F03399">
            <w:pPr>
              <w:widowControl w:val="0"/>
              <w:autoSpaceDE w:val="0"/>
              <w:autoSpaceDN w:val="0"/>
              <w:spacing w:before="57" w:after="0" w:line="240" w:lineRule="auto"/>
              <w:ind w:right="54"/>
              <w:jc w:val="right"/>
              <w:rPr>
                <w:rFonts w:ascii="Calibri" w:eastAsia="Arial" w:hAnsi="Arial" w:cs="Arial"/>
              </w:rPr>
            </w:pPr>
            <w:r w:rsidRPr="00F03399">
              <w:rPr>
                <w:rFonts w:ascii="Calibri" w:eastAsia="Arial" w:hAnsi="Arial" w:cs="Arial"/>
              </w:rPr>
              <w:t>1.0000000</w:t>
            </w:r>
          </w:p>
        </w:tc>
        <w:tc>
          <w:tcPr>
            <w:tcW w:w="1145" w:type="dxa"/>
            <w:tcBorders>
              <w:top w:val="single" w:sz="2" w:space="0" w:color="000000"/>
              <w:left w:val="single" w:sz="2" w:space="0" w:color="000000"/>
            </w:tcBorders>
          </w:tcPr>
          <w:p w14:paraId="24CF6DCF" w14:textId="77777777" w:rsidR="00F03399" w:rsidRPr="00F03399" w:rsidRDefault="00F03399" w:rsidP="00F03399">
            <w:pPr>
              <w:widowControl w:val="0"/>
              <w:autoSpaceDE w:val="0"/>
              <w:autoSpaceDN w:val="0"/>
              <w:spacing w:before="57" w:after="0" w:line="240" w:lineRule="auto"/>
              <w:ind w:left="134"/>
              <w:rPr>
                <w:rFonts w:ascii="Calibri" w:eastAsia="Arial" w:hAnsi="Arial" w:cs="Arial"/>
              </w:rPr>
            </w:pPr>
            <w:r w:rsidRPr="00F03399">
              <w:rPr>
                <w:rFonts w:ascii="Calibri" w:eastAsia="Arial" w:hAnsi="Arial" w:cs="Arial"/>
              </w:rPr>
              <w:t>0.7648796</w:t>
            </w:r>
          </w:p>
        </w:tc>
      </w:tr>
    </w:tbl>
    <w:p w14:paraId="59685512" w14:textId="77777777" w:rsidR="00F03399" w:rsidRPr="00F03399" w:rsidRDefault="00F03399" w:rsidP="00F03399">
      <w:pPr>
        <w:widowControl w:val="0"/>
        <w:autoSpaceDE w:val="0"/>
        <w:autoSpaceDN w:val="0"/>
        <w:spacing w:after="0" w:line="240" w:lineRule="auto"/>
        <w:rPr>
          <w:rFonts w:ascii="Calibri" w:eastAsia="Calibri" w:hAnsi="Calibri" w:cs="Calibri"/>
        </w:rPr>
        <w:sectPr w:rsidR="00F03399" w:rsidRPr="00F03399">
          <w:pgSz w:w="12240" w:h="15840"/>
          <w:pgMar w:top="1400" w:right="440" w:bottom="940" w:left="600" w:header="0" w:footer="748" w:gutter="0"/>
          <w:cols w:space="720"/>
        </w:sectPr>
      </w:pPr>
    </w:p>
    <w:p w14:paraId="12948AAE" w14:textId="77777777" w:rsidR="00F03399" w:rsidRPr="00F03399" w:rsidRDefault="00F03399" w:rsidP="00F03399">
      <w:pPr>
        <w:widowControl w:val="0"/>
        <w:autoSpaceDE w:val="0"/>
        <w:autoSpaceDN w:val="0"/>
        <w:spacing w:before="39" w:after="0" w:line="240" w:lineRule="auto"/>
        <w:ind w:left="119"/>
        <w:rPr>
          <w:rFonts w:ascii="Calibri" w:eastAsia="Calibri" w:hAnsi="Calibri" w:cs="Calibri"/>
        </w:rPr>
      </w:pPr>
      <w:r w:rsidRPr="00F03399">
        <w:rPr>
          <w:rFonts w:ascii="Calibri" w:eastAsia="Calibri" w:hAnsi="Calibri" w:cs="Calibri"/>
        </w:rPr>
        <w:lastRenderedPageBreak/>
        <w:t>By Decile:</w:t>
      </w:r>
    </w:p>
    <w:p w14:paraId="6798E157" w14:textId="77777777" w:rsidR="00F03399" w:rsidRPr="00F03399" w:rsidRDefault="00F03399" w:rsidP="00F03399">
      <w:pPr>
        <w:widowControl w:val="0"/>
        <w:autoSpaceDE w:val="0"/>
        <w:autoSpaceDN w:val="0"/>
        <w:spacing w:before="8" w:after="0" w:line="240" w:lineRule="auto"/>
        <w:rPr>
          <w:rFonts w:ascii="Calibri" w:eastAsia="Calibri" w:hAnsi="Calibri" w:cs="Calibri"/>
          <w:sz w:val="19"/>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45"/>
        <w:gridCol w:w="1135"/>
        <w:gridCol w:w="1135"/>
        <w:gridCol w:w="1135"/>
        <w:gridCol w:w="1135"/>
        <w:gridCol w:w="1135"/>
        <w:gridCol w:w="1135"/>
        <w:gridCol w:w="1135"/>
        <w:gridCol w:w="1150"/>
      </w:tblGrid>
      <w:tr w:rsidR="00F03399" w:rsidRPr="00F03399" w14:paraId="4EDB3860" w14:textId="77777777" w:rsidTr="00F04EA4">
        <w:trPr>
          <w:trHeight w:hRule="exact" w:val="828"/>
        </w:trPr>
        <w:tc>
          <w:tcPr>
            <w:tcW w:w="1145" w:type="dxa"/>
            <w:tcBorders>
              <w:bottom w:val="single" w:sz="2" w:space="0" w:color="000000"/>
              <w:right w:val="single" w:sz="2" w:space="0" w:color="000000"/>
            </w:tcBorders>
            <w:shd w:val="clear" w:color="auto" w:fill="BBBBBB"/>
          </w:tcPr>
          <w:p w14:paraId="6F09C648" w14:textId="77777777" w:rsidR="00F03399" w:rsidRPr="00F03399" w:rsidRDefault="00F03399" w:rsidP="00F03399">
            <w:pPr>
              <w:widowControl w:val="0"/>
              <w:autoSpaceDE w:val="0"/>
              <w:autoSpaceDN w:val="0"/>
              <w:spacing w:after="0" w:line="265" w:lineRule="exact"/>
              <w:ind w:left="52"/>
              <w:rPr>
                <w:rFonts w:ascii="Calibri" w:eastAsia="Arial" w:hAnsi="Arial" w:cs="Arial"/>
                <w:b/>
                <w:sz w:val="14"/>
              </w:rPr>
            </w:pPr>
            <w:r w:rsidRPr="00F03399">
              <w:rPr>
                <w:rFonts w:ascii="Calibri" w:eastAsia="Arial" w:hAnsi="Arial" w:cs="Arial"/>
                <w:b/>
                <w:position w:val="-9"/>
              </w:rPr>
              <w:t>10</w:t>
            </w:r>
            <w:proofErr w:type="spellStart"/>
            <w:r w:rsidRPr="00F03399">
              <w:rPr>
                <w:rFonts w:ascii="Calibri" w:eastAsia="Arial" w:hAnsi="Arial" w:cs="Arial"/>
                <w:b/>
                <w:sz w:val="14"/>
              </w:rPr>
              <w:t>th</w:t>
            </w:r>
            <w:proofErr w:type="spellEnd"/>
          </w:p>
          <w:p w14:paraId="6508A5C6" w14:textId="77777777" w:rsidR="00F03399" w:rsidRPr="00F03399" w:rsidRDefault="00F03399" w:rsidP="00F03399">
            <w:pPr>
              <w:widowControl w:val="0"/>
              <w:autoSpaceDE w:val="0"/>
              <w:autoSpaceDN w:val="0"/>
              <w:spacing w:before="44" w:after="0" w:line="240" w:lineRule="auto"/>
              <w:ind w:left="52"/>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17CC933F"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20</w:t>
            </w:r>
            <w:proofErr w:type="spellStart"/>
            <w:r w:rsidRPr="00F03399">
              <w:rPr>
                <w:rFonts w:ascii="Calibri" w:eastAsia="Arial" w:hAnsi="Arial" w:cs="Arial"/>
                <w:b/>
                <w:sz w:val="14"/>
              </w:rPr>
              <w:t>th</w:t>
            </w:r>
            <w:proofErr w:type="spellEnd"/>
          </w:p>
          <w:p w14:paraId="1E398419"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1F8D6D01"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30</w:t>
            </w:r>
            <w:proofErr w:type="spellStart"/>
            <w:r w:rsidRPr="00F03399">
              <w:rPr>
                <w:rFonts w:ascii="Calibri" w:eastAsia="Arial" w:hAnsi="Arial" w:cs="Arial"/>
                <w:b/>
                <w:sz w:val="14"/>
              </w:rPr>
              <w:t>th</w:t>
            </w:r>
            <w:proofErr w:type="spellEnd"/>
          </w:p>
          <w:p w14:paraId="0F9B8281"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5BEA38BF"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40</w:t>
            </w:r>
            <w:proofErr w:type="spellStart"/>
            <w:r w:rsidRPr="00F03399">
              <w:rPr>
                <w:rFonts w:ascii="Calibri" w:eastAsia="Arial" w:hAnsi="Arial" w:cs="Arial"/>
                <w:b/>
                <w:sz w:val="14"/>
              </w:rPr>
              <w:t>th</w:t>
            </w:r>
            <w:proofErr w:type="spellEnd"/>
          </w:p>
          <w:p w14:paraId="438FE5D5"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0270EC2E"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50</w:t>
            </w:r>
            <w:proofErr w:type="spellStart"/>
            <w:r w:rsidRPr="00F03399">
              <w:rPr>
                <w:rFonts w:ascii="Calibri" w:eastAsia="Arial" w:hAnsi="Arial" w:cs="Arial"/>
                <w:b/>
                <w:sz w:val="14"/>
              </w:rPr>
              <w:t>th</w:t>
            </w:r>
            <w:proofErr w:type="spellEnd"/>
          </w:p>
          <w:p w14:paraId="41216558"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3939C97F"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60</w:t>
            </w:r>
            <w:proofErr w:type="spellStart"/>
            <w:r w:rsidRPr="00F03399">
              <w:rPr>
                <w:rFonts w:ascii="Calibri" w:eastAsia="Arial" w:hAnsi="Arial" w:cs="Arial"/>
                <w:b/>
                <w:sz w:val="14"/>
              </w:rPr>
              <w:t>th</w:t>
            </w:r>
            <w:proofErr w:type="spellEnd"/>
          </w:p>
          <w:p w14:paraId="78F3E686"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3FDF9745"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70</w:t>
            </w:r>
            <w:proofErr w:type="spellStart"/>
            <w:r w:rsidRPr="00F03399">
              <w:rPr>
                <w:rFonts w:ascii="Calibri" w:eastAsia="Arial" w:hAnsi="Arial" w:cs="Arial"/>
                <w:b/>
                <w:sz w:val="14"/>
              </w:rPr>
              <w:t>th</w:t>
            </w:r>
            <w:proofErr w:type="spellEnd"/>
          </w:p>
          <w:p w14:paraId="7FBAFDD1"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35" w:type="dxa"/>
            <w:tcBorders>
              <w:left w:val="single" w:sz="2" w:space="0" w:color="000000"/>
              <w:bottom w:val="single" w:sz="2" w:space="0" w:color="000000"/>
              <w:right w:val="single" w:sz="2" w:space="0" w:color="000000"/>
            </w:tcBorders>
            <w:shd w:val="clear" w:color="auto" w:fill="BBBBBB"/>
          </w:tcPr>
          <w:p w14:paraId="43A82D44"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80</w:t>
            </w:r>
            <w:proofErr w:type="spellStart"/>
            <w:r w:rsidRPr="00F03399">
              <w:rPr>
                <w:rFonts w:ascii="Calibri" w:eastAsia="Arial" w:hAnsi="Arial" w:cs="Arial"/>
                <w:b/>
                <w:sz w:val="14"/>
              </w:rPr>
              <w:t>th</w:t>
            </w:r>
            <w:proofErr w:type="spellEnd"/>
          </w:p>
          <w:p w14:paraId="25DD6A96"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c>
          <w:tcPr>
            <w:tcW w:w="1150" w:type="dxa"/>
            <w:tcBorders>
              <w:left w:val="single" w:sz="2" w:space="0" w:color="000000"/>
              <w:bottom w:val="single" w:sz="2" w:space="0" w:color="000000"/>
            </w:tcBorders>
            <w:shd w:val="clear" w:color="auto" w:fill="BBBBBB"/>
          </w:tcPr>
          <w:p w14:paraId="3A4ED103" w14:textId="77777777" w:rsidR="00F03399" w:rsidRPr="00F03399" w:rsidRDefault="00F03399" w:rsidP="00F03399">
            <w:pPr>
              <w:widowControl w:val="0"/>
              <w:autoSpaceDE w:val="0"/>
              <w:autoSpaceDN w:val="0"/>
              <w:spacing w:after="0" w:line="265" w:lineRule="exact"/>
              <w:ind w:left="57"/>
              <w:rPr>
                <w:rFonts w:ascii="Calibri" w:eastAsia="Arial" w:hAnsi="Arial" w:cs="Arial"/>
                <w:b/>
                <w:sz w:val="14"/>
              </w:rPr>
            </w:pPr>
            <w:r w:rsidRPr="00F03399">
              <w:rPr>
                <w:rFonts w:ascii="Calibri" w:eastAsia="Arial" w:hAnsi="Arial" w:cs="Arial"/>
                <w:b/>
                <w:position w:val="-9"/>
              </w:rPr>
              <w:t>90</w:t>
            </w:r>
            <w:proofErr w:type="spellStart"/>
            <w:r w:rsidRPr="00F03399">
              <w:rPr>
                <w:rFonts w:ascii="Calibri" w:eastAsia="Arial" w:hAnsi="Arial" w:cs="Arial"/>
                <w:b/>
                <w:sz w:val="14"/>
              </w:rPr>
              <w:t>th</w:t>
            </w:r>
            <w:proofErr w:type="spellEnd"/>
          </w:p>
          <w:p w14:paraId="7CB535BB" w14:textId="77777777" w:rsidR="00F03399" w:rsidRPr="00F03399" w:rsidRDefault="00F03399" w:rsidP="00F03399">
            <w:pPr>
              <w:widowControl w:val="0"/>
              <w:autoSpaceDE w:val="0"/>
              <w:autoSpaceDN w:val="0"/>
              <w:spacing w:before="44" w:after="0" w:line="240" w:lineRule="auto"/>
              <w:ind w:left="57"/>
              <w:rPr>
                <w:rFonts w:ascii="Calibri" w:eastAsia="Arial" w:hAnsi="Arial" w:cs="Arial"/>
                <w:b/>
              </w:rPr>
            </w:pPr>
            <w:r w:rsidRPr="00F03399">
              <w:rPr>
                <w:rFonts w:ascii="Calibri" w:eastAsia="Arial" w:hAnsi="Arial" w:cs="Arial"/>
                <w:b/>
              </w:rPr>
              <w:t>Percentile</w:t>
            </w:r>
          </w:p>
        </w:tc>
      </w:tr>
    </w:tbl>
    <w:p w14:paraId="0CABD00A" w14:textId="65FC7C2A" w:rsidR="00D61410" w:rsidRDefault="00D61410" w:rsidP="00D61410">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971C1E6" w14:textId="77777777" w:rsidR="00F03399"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5F12BB94" w14:textId="77777777" w:rsidR="00F03399" w:rsidRDefault="00F03399" w:rsidP="00D61410">
      <w:pPr>
        <w:autoSpaceDE w:val="0"/>
        <w:autoSpaceDN w:val="0"/>
        <w:adjustRightInd w:val="0"/>
        <w:spacing w:after="0" w:line="240" w:lineRule="auto"/>
        <w:rPr>
          <w:rFonts w:cstheme="minorHAnsi"/>
          <w:bCs/>
        </w:rPr>
      </w:pPr>
    </w:p>
    <w:p w14:paraId="6650BE6C" w14:textId="77777777" w:rsidR="00F03399" w:rsidRPr="00F03399" w:rsidRDefault="00D61410" w:rsidP="00F03399">
      <w:pPr>
        <w:pStyle w:val="BodyText"/>
        <w:spacing w:before="1"/>
        <w:ind w:left="119" w:right="1144"/>
        <w:rPr>
          <w:rFonts w:ascii="Calibri" w:eastAsia="Calibri" w:hAnsi="Calibri" w:cs="Calibri"/>
        </w:rPr>
      </w:pPr>
      <w:r w:rsidRPr="00A25024">
        <w:rPr>
          <w:rFonts w:cstheme="minorHAnsi"/>
          <w:bCs/>
        </w:rPr>
        <w:br/>
      </w:r>
      <w:r w:rsidR="00F03399" w:rsidRPr="00F03399">
        <w:rPr>
          <w:rFonts w:ascii="Calibri" w:eastAsia="Calibri" w:hAnsi="Calibri" w:cs="Calibri"/>
        </w:rPr>
        <w:t>There is wide variation in performance for this measure, documented in the datasets we used. Use of this measure allows for identification of that variation in delivery of cardiac rehabilitation referral. This is important because it provides data from which centers can identify improve upon gaps in care that are identified.</w:t>
      </w:r>
    </w:p>
    <w:p w14:paraId="0CABD00C" w14:textId="6C283F56" w:rsidR="00D61410" w:rsidRPr="00A25024" w:rsidRDefault="00D61410"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0C9FD55C"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Default="009C7513" w:rsidP="008F7E67">
      <w:pPr>
        <w:autoSpaceDE w:val="0"/>
        <w:autoSpaceDN w:val="0"/>
        <w:adjustRightInd w:val="0"/>
        <w:spacing w:after="0" w:line="240" w:lineRule="auto"/>
        <w:rPr>
          <w:rFonts w:cstheme="minorHAnsi"/>
          <w:bCs/>
        </w:rPr>
      </w:pPr>
      <w:r>
        <w:rPr>
          <w:rFonts w:cstheme="minorHAnsi"/>
          <w:b/>
          <w:bCs/>
        </w:rPr>
        <w:lastRenderedPageBreak/>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2F06F947" w14:textId="77777777" w:rsidR="00F03399" w:rsidRPr="00F03399" w:rsidRDefault="00F03399" w:rsidP="00F03399">
      <w:pPr>
        <w:widowControl w:val="0"/>
        <w:autoSpaceDE w:val="0"/>
        <w:autoSpaceDN w:val="0"/>
        <w:spacing w:after="0"/>
        <w:ind w:left="119" w:right="284"/>
        <w:rPr>
          <w:rFonts w:ascii="Calibri" w:eastAsia="Calibri" w:hAnsi="Calibri" w:cs="Calibri"/>
        </w:rPr>
      </w:pPr>
      <w:r w:rsidRPr="00F03399">
        <w:rPr>
          <w:rFonts w:ascii="Calibri" w:eastAsia="Calibri" w:hAnsi="Calibri" w:cs="Calibri"/>
        </w:rPr>
        <w:t xml:space="preserve">In the CR3 Project, lack of documentation of a cardiac rehabilitation referral was assumed to represent “no referral made”. In the ACTION and </w:t>
      </w:r>
      <w:proofErr w:type="spellStart"/>
      <w:r w:rsidRPr="00F03399">
        <w:rPr>
          <w:rFonts w:ascii="Calibri" w:eastAsia="Calibri" w:hAnsi="Calibri" w:cs="Calibri"/>
        </w:rPr>
        <w:t>CathPCI</w:t>
      </w:r>
      <w:proofErr w:type="spellEnd"/>
      <w:r w:rsidRPr="00F03399">
        <w:rPr>
          <w:rFonts w:ascii="Calibri" w:eastAsia="Calibri" w:hAnsi="Calibri" w:cs="Calibri"/>
        </w:rPr>
        <w:t xml:space="preserve"> databases, a missing response was identified when there was no response to the cardiac rehabilitation measure. </w:t>
      </w:r>
      <w:r w:rsidRPr="00F03399">
        <w:rPr>
          <w:rFonts w:ascii="Calibri" w:eastAsia="Calibri" w:hAnsi="Calibri" w:cs="Calibri"/>
          <w:shd w:val="clear" w:color="auto" w:fill="FFFF00"/>
        </w:rPr>
        <w:t>MAHI—is this correct?</w:t>
      </w:r>
    </w:p>
    <w:p w14:paraId="7D097F1B" w14:textId="77777777" w:rsidR="00F03399" w:rsidRDefault="00F03399" w:rsidP="008F7E67">
      <w:pPr>
        <w:autoSpaceDE w:val="0"/>
        <w:autoSpaceDN w:val="0"/>
        <w:adjustRightInd w:val="0"/>
        <w:spacing w:after="0" w:line="240" w:lineRule="auto"/>
        <w:rPr>
          <w:rFonts w:cstheme="minorHAnsi"/>
          <w:bCs/>
        </w:rPr>
      </w:pPr>
    </w:p>
    <w:p w14:paraId="705E32FB" w14:textId="77777777" w:rsidR="00F03399" w:rsidRPr="00A25024" w:rsidRDefault="00F03399" w:rsidP="008F7E67">
      <w:pPr>
        <w:autoSpaceDE w:val="0"/>
        <w:autoSpaceDN w:val="0"/>
        <w:adjustRightInd w:val="0"/>
        <w:spacing w:after="0" w:line="240" w:lineRule="auto"/>
        <w:rPr>
          <w:rFonts w:cstheme="minorHAnsi"/>
          <w:bCs/>
        </w:rPr>
      </w:pP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3636DC48" w14:textId="77777777" w:rsidR="001E0493" w:rsidRDefault="001E0493" w:rsidP="008F7E67">
      <w:pPr>
        <w:autoSpaceDE w:val="0"/>
        <w:autoSpaceDN w:val="0"/>
        <w:adjustRightInd w:val="0"/>
        <w:spacing w:after="0" w:line="240" w:lineRule="auto"/>
        <w:rPr>
          <w:rFonts w:cstheme="minorHAnsi"/>
          <w:bCs/>
        </w:rPr>
      </w:pPr>
    </w:p>
    <w:p w14:paraId="1480D177" w14:textId="77777777" w:rsidR="001E0493" w:rsidRPr="001E0493" w:rsidRDefault="001E0493" w:rsidP="001E0493">
      <w:pPr>
        <w:autoSpaceDE w:val="0"/>
        <w:autoSpaceDN w:val="0"/>
        <w:adjustRightInd w:val="0"/>
        <w:spacing w:after="0" w:line="240" w:lineRule="auto"/>
        <w:rPr>
          <w:rFonts w:cstheme="minorHAnsi"/>
          <w:bCs/>
        </w:rPr>
      </w:pPr>
      <w:r w:rsidRPr="001E0493">
        <w:rPr>
          <w:rFonts w:cstheme="minorHAnsi"/>
          <w:bCs/>
        </w:rPr>
        <w:t xml:space="preserve">Given our assumptions, noted above, we did not conduct an empirical analysis of the frequency or distribution of missing data in the CR3 project. For this measure, missing data represents a failure.  In the ACTION dataset, the missing data rate for our primary variable was extremely low at 0.58% (n=810). In the </w:t>
      </w:r>
      <w:proofErr w:type="spellStart"/>
      <w:r w:rsidRPr="001E0493">
        <w:rPr>
          <w:rFonts w:cstheme="minorHAnsi"/>
          <w:bCs/>
        </w:rPr>
        <w:t>CathPCI</w:t>
      </w:r>
      <w:proofErr w:type="spellEnd"/>
      <w:r w:rsidRPr="001E0493">
        <w:rPr>
          <w:rFonts w:cstheme="minorHAnsi"/>
          <w:bCs/>
        </w:rPr>
        <w:t xml:space="preserve"> dataset, the missing data rate for our primary variable was extremely low at 0.14% (n=931).</w:t>
      </w:r>
    </w:p>
    <w:p w14:paraId="71AD892D" w14:textId="77777777" w:rsidR="001E0493" w:rsidRDefault="001E0493" w:rsidP="008F7E67">
      <w:pPr>
        <w:autoSpaceDE w:val="0"/>
        <w:autoSpaceDN w:val="0"/>
        <w:adjustRightInd w:val="0"/>
        <w:spacing w:after="0" w:line="240" w:lineRule="auto"/>
        <w:rPr>
          <w:rFonts w:cstheme="minorHAnsi"/>
          <w:bCs/>
        </w:rPr>
      </w:pP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77777777" w:rsidR="00BA053B" w:rsidRDefault="00BA053B">
      <w:pPr>
        <w:autoSpaceDE w:val="0"/>
        <w:autoSpaceDN w:val="0"/>
        <w:adjustRightInd w:val="0"/>
        <w:spacing w:after="0" w:line="240" w:lineRule="auto"/>
        <w:rPr>
          <w:rFonts w:cstheme="minorHAnsi"/>
          <w:bCs/>
        </w:rPr>
      </w:pPr>
    </w:p>
    <w:p w14:paraId="2B17115F" w14:textId="77777777" w:rsidR="001E0493" w:rsidRPr="001E0493" w:rsidRDefault="001E0493" w:rsidP="001E0493">
      <w:pPr>
        <w:autoSpaceDE w:val="0"/>
        <w:autoSpaceDN w:val="0"/>
        <w:adjustRightInd w:val="0"/>
        <w:spacing w:after="0" w:line="240" w:lineRule="auto"/>
        <w:rPr>
          <w:rFonts w:cstheme="minorHAnsi"/>
          <w:bCs/>
        </w:rPr>
      </w:pPr>
      <w:r w:rsidRPr="001E0493">
        <w:rPr>
          <w:rFonts w:cstheme="minorHAnsi"/>
          <w:bCs/>
        </w:rPr>
        <w:t>Our assumption, based on the data listed above, is that the missing data rate is extremely low for our primary measure.</w:t>
      </w:r>
    </w:p>
    <w:p w14:paraId="3152F9DF" w14:textId="77777777" w:rsidR="001E0493" w:rsidRDefault="001E0493">
      <w:pPr>
        <w:autoSpaceDE w:val="0"/>
        <w:autoSpaceDN w:val="0"/>
        <w:adjustRightInd w:val="0"/>
        <w:spacing w:after="0" w:line="240" w:lineRule="auto"/>
        <w:rPr>
          <w:rFonts w:cstheme="minorHAnsi"/>
          <w:bCs/>
        </w:rPr>
      </w:pPr>
    </w:p>
    <w:p w14:paraId="57489C2E" w14:textId="77777777" w:rsidR="001E0493" w:rsidRPr="005560E7" w:rsidRDefault="001E0493">
      <w:pPr>
        <w:autoSpaceDE w:val="0"/>
        <w:autoSpaceDN w:val="0"/>
        <w:adjustRightInd w:val="0"/>
        <w:spacing w:after="0" w:line="240" w:lineRule="auto"/>
        <w:rPr>
          <w:rFonts w:cstheme="minorHAnsi"/>
          <w:bCs/>
        </w:rPr>
      </w:pPr>
    </w:p>
    <w:sectPr w:rsidR="001E0493" w:rsidRPr="005560E7" w:rsidSect="008505D1">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BD023" w14:textId="77777777" w:rsidR="00F04EA4" w:rsidRDefault="00F04EA4" w:rsidP="005C73CA">
      <w:pPr>
        <w:spacing w:after="0" w:line="240" w:lineRule="auto"/>
      </w:pPr>
      <w:r>
        <w:separator/>
      </w:r>
    </w:p>
  </w:endnote>
  <w:endnote w:type="continuationSeparator" w:id="0">
    <w:p w14:paraId="0CABD024" w14:textId="77777777" w:rsidR="00F04EA4" w:rsidRDefault="00F04EA4"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956F2" w14:textId="42E74448" w:rsidR="00F04EA4" w:rsidRDefault="00F04EA4">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387D328F" wp14:editId="32C822AE">
              <wp:simplePos x="0" y="0"/>
              <wp:positionH relativeFrom="page">
                <wp:posOffset>901700</wp:posOffset>
              </wp:positionH>
              <wp:positionV relativeFrom="page">
                <wp:posOffset>9443720</wp:posOffset>
              </wp:positionV>
              <wp:extent cx="1262380" cy="165735"/>
              <wp:effectExtent l="0" t="444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6DB77" w14:textId="77777777" w:rsidR="00F04EA4" w:rsidRDefault="00F04EA4">
                          <w:pPr>
                            <w:pStyle w:val="BodyText"/>
                            <w:spacing w:line="245" w:lineRule="exact"/>
                            <w:ind w:left="20"/>
                          </w:pPr>
                          <w:r>
                            <w:t>Version 6.5 08/20/13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1pt;margin-top:743.6pt;width:99.4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8a3rAIAAKk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" filled="f" stroked="f">
              <v:textbox inset="0,0,0,0">
                <w:txbxContent>
                  <w:p w14:paraId="2156DB77" w14:textId="77777777" w:rsidR="00F04EA4" w:rsidRDefault="00F04EA4">
                    <w:pPr>
                      <w:pStyle w:val="BodyText"/>
                      <w:spacing w:line="245" w:lineRule="exact"/>
                      <w:ind w:left="20"/>
                    </w:pPr>
                    <w:r>
                      <w:t>Version 6.5 08/20/13</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3609643A" wp14:editId="79D7A96E">
              <wp:simplePos x="0" y="0"/>
              <wp:positionH relativeFrom="page">
                <wp:posOffset>6690995</wp:posOffset>
              </wp:positionH>
              <wp:positionV relativeFrom="page">
                <wp:posOffset>9443720</wp:posOffset>
              </wp:positionV>
              <wp:extent cx="193675" cy="165735"/>
              <wp:effectExtent l="4445" t="4445" r="190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B8FD9" w14:textId="77777777" w:rsidR="00F04EA4" w:rsidRDefault="00F04EA4">
                          <w:pPr>
                            <w:pStyle w:val="BodyText"/>
                            <w:spacing w:line="245" w:lineRule="exact"/>
                            <w:ind w:left="40"/>
                          </w:pPr>
                          <w:r>
                            <w:fldChar w:fldCharType="begin"/>
                          </w:r>
                          <w:r>
                            <w:instrText xml:space="preserve"> PAGE </w:instrText>
                          </w:r>
                          <w:r>
                            <w:fldChar w:fldCharType="separate"/>
                          </w:r>
                          <w:r w:rsidR="00117A3A">
                            <w:rPr>
                              <w:noProof/>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26.85pt;margin-top:743.6pt;width:15.2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" filled="f" stroked="f">
              <v:textbox inset="0,0,0,0">
                <w:txbxContent>
                  <w:p w14:paraId="31CB8FD9" w14:textId="77777777" w:rsidR="00F04EA4" w:rsidRDefault="00F04EA4">
                    <w:pPr>
                      <w:pStyle w:val="BodyText"/>
                      <w:spacing w:line="245" w:lineRule="exact"/>
                      <w:ind w:left="40"/>
                    </w:pPr>
                    <w:r>
                      <w:fldChar w:fldCharType="begin"/>
                    </w:r>
                    <w:r>
                      <w:instrText xml:space="preserve"> PAGE </w:instrText>
                    </w:r>
                    <w:r>
                      <w:fldChar w:fldCharType="separate"/>
                    </w:r>
                    <w:r w:rsidR="00117A3A">
                      <w:rPr>
                        <w:noProof/>
                      </w:rPr>
                      <w:t>14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7C0BE216" w:rsidR="00F04EA4" w:rsidRDefault="00F04EA4">
    <w:pPr>
      <w:pStyle w:val="Footer"/>
    </w:pPr>
    <w:r>
      <w:t>Version 7.1 9/6/2017</w:t>
    </w:r>
    <w:r>
      <w:ptab w:relativeTo="margin" w:alignment="right" w:leader="none"/>
    </w:r>
    <w:r>
      <w:fldChar w:fldCharType="begin"/>
    </w:r>
    <w:r>
      <w:instrText xml:space="preserve"> PAGE   \* MERGEFORMAT </w:instrText>
    </w:r>
    <w:r>
      <w:fldChar w:fldCharType="separate"/>
    </w:r>
    <w:r w:rsidR="00117A3A">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BD021" w14:textId="77777777" w:rsidR="00F04EA4" w:rsidRDefault="00F04EA4" w:rsidP="005C73CA">
      <w:pPr>
        <w:spacing w:after="0" w:line="240" w:lineRule="auto"/>
      </w:pPr>
      <w:r>
        <w:separator/>
      </w:r>
    </w:p>
  </w:footnote>
  <w:footnote w:type="continuationSeparator" w:id="0">
    <w:p w14:paraId="0CABD022" w14:textId="77777777" w:rsidR="00F04EA4" w:rsidRDefault="00F04EA4"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F04EA4" w:rsidRPr="00105D8B" w:rsidRDefault="00F04EA4"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3D5792"/>
    <w:multiLevelType w:val="hybridMultilevel"/>
    <w:tmpl w:val="651AF9F2"/>
    <w:lvl w:ilvl="0" w:tplc="7C8220C2">
      <w:start w:val="1"/>
      <w:numFmt w:val="decimal"/>
      <w:lvlText w:val="%1."/>
      <w:lvlJc w:val="left"/>
      <w:pPr>
        <w:ind w:left="1560" w:hanging="360"/>
      </w:pPr>
      <w:rPr>
        <w:rFonts w:ascii="Calibri" w:eastAsia="Calibri" w:hAnsi="Calibri" w:cs="Calibri" w:hint="default"/>
        <w:spacing w:val="0"/>
        <w:w w:val="100"/>
        <w:sz w:val="22"/>
        <w:szCs w:val="22"/>
      </w:rPr>
    </w:lvl>
    <w:lvl w:ilvl="1" w:tplc="188AEC20">
      <w:numFmt w:val="bullet"/>
      <w:lvlText w:val="•"/>
      <w:lvlJc w:val="left"/>
      <w:pPr>
        <w:ind w:left="2364" w:hanging="360"/>
      </w:pPr>
      <w:rPr>
        <w:rFonts w:hint="default"/>
      </w:rPr>
    </w:lvl>
    <w:lvl w:ilvl="2" w:tplc="483A3328">
      <w:numFmt w:val="bullet"/>
      <w:lvlText w:val="•"/>
      <w:lvlJc w:val="left"/>
      <w:pPr>
        <w:ind w:left="3168" w:hanging="360"/>
      </w:pPr>
      <w:rPr>
        <w:rFonts w:hint="default"/>
      </w:rPr>
    </w:lvl>
    <w:lvl w:ilvl="3" w:tplc="0712ABBE">
      <w:numFmt w:val="bullet"/>
      <w:lvlText w:val="•"/>
      <w:lvlJc w:val="left"/>
      <w:pPr>
        <w:ind w:left="3972" w:hanging="360"/>
      </w:pPr>
      <w:rPr>
        <w:rFonts w:hint="default"/>
      </w:rPr>
    </w:lvl>
    <w:lvl w:ilvl="4" w:tplc="4258B674">
      <w:numFmt w:val="bullet"/>
      <w:lvlText w:val="•"/>
      <w:lvlJc w:val="left"/>
      <w:pPr>
        <w:ind w:left="4776" w:hanging="360"/>
      </w:pPr>
      <w:rPr>
        <w:rFonts w:hint="default"/>
      </w:rPr>
    </w:lvl>
    <w:lvl w:ilvl="5" w:tplc="FA620466">
      <w:numFmt w:val="bullet"/>
      <w:lvlText w:val="•"/>
      <w:lvlJc w:val="left"/>
      <w:pPr>
        <w:ind w:left="5580" w:hanging="360"/>
      </w:pPr>
      <w:rPr>
        <w:rFonts w:hint="default"/>
      </w:rPr>
    </w:lvl>
    <w:lvl w:ilvl="6" w:tplc="2398D51C">
      <w:numFmt w:val="bullet"/>
      <w:lvlText w:val="•"/>
      <w:lvlJc w:val="left"/>
      <w:pPr>
        <w:ind w:left="6384" w:hanging="360"/>
      </w:pPr>
      <w:rPr>
        <w:rFonts w:hint="default"/>
      </w:rPr>
    </w:lvl>
    <w:lvl w:ilvl="7" w:tplc="25A80D74">
      <w:numFmt w:val="bullet"/>
      <w:lvlText w:val="•"/>
      <w:lvlJc w:val="left"/>
      <w:pPr>
        <w:ind w:left="7188" w:hanging="360"/>
      </w:pPr>
      <w:rPr>
        <w:rFonts w:hint="default"/>
      </w:rPr>
    </w:lvl>
    <w:lvl w:ilvl="8" w:tplc="688C1C52">
      <w:numFmt w:val="bullet"/>
      <w:lvlText w:val="•"/>
      <w:lvlJc w:val="left"/>
      <w:pPr>
        <w:ind w:left="7992" w:hanging="360"/>
      </w:pPr>
      <w:rPr>
        <w:rFonts w:hint="default"/>
      </w:rPr>
    </w:lvl>
  </w:abstractNum>
  <w:abstractNum w:abstractNumId="26">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4912515"/>
    <w:multiLevelType w:val="hybridMultilevel"/>
    <w:tmpl w:val="ACFE3FC8"/>
    <w:lvl w:ilvl="0" w:tplc="27B012F2">
      <w:start w:val="1"/>
      <w:numFmt w:val="decimal"/>
      <w:lvlText w:val="%1"/>
      <w:lvlJc w:val="left"/>
      <w:pPr>
        <w:ind w:left="410" w:hanging="132"/>
      </w:pPr>
      <w:rPr>
        <w:rFonts w:ascii="Arial" w:eastAsia="Arial" w:hAnsi="Arial" w:cs="Arial" w:hint="default"/>
        <w:w w:val="100"/>
        <w:sz w:val="16"/>
        <w:szCs w:val="16"/>
      </w:rPr>
    </w:lvl>
    <w:lvl w:ilvl="1" w:tplc="35FEAFEE">
      <w:numFmt w:val="bullet"/>
      <w:lvlText w:val="•"/>
      <w:lvlJc w:val="left"/>
      <w:pPr>
        <w:ind w:left="503" w:hanging="132"/>
      </w:pPr>
      <w:rPr>
        <w:rFonts w:hint="default"/>
      </w:rPr>
    </w:lvl>
    <w:lvl w:ilvl="2" w:tplc="C0ECBBD8">
      <w:numFmt w:val="bullet"/>
      <w:lvlText w:val="•"/>
      <w:lvlJc w:val="left"/>
      <w:pPr>
        <w:ind w:left="587" w:hanging="132"/>
      </w:pPr>
      <w:rPr>
        <w:rFonts w:hint="default"/>
      </w:rPr>
    </w:lvl>
    <w:lvl w:ilvl="3" w:tplc="07547254">
      <w:numFmt w:val="bullet"/>
      <w:lvlText w:val="•"/>
      <w:lvlJc w:val="left"/>
      <w:pPr>
        <w:ind w:left="671" w:hanging="132"/>
      </w:pPr>
      <w:rPr>
        <w:rFonts w:hint="default"/>
      </w:rPr>
    </w:lvl>
    <w:lvl w:ilvl="4" w:tplc="8B12C0A0">
      <w:numFmt w:val="bullet"/>
      <w:lvlText w:val="•"/>
      <w:lvlJc w:val="left"/>
      <w:pPr>
        <w:ind w:left="755" w:hanging="132"/>
      </w:pPr>
      <w:rPr>
        <w:rFonts w:hint="default"/>
      </w:rPr>
    </w:lvl>
    <w:lvl w:ilvl="5" w:tplc="57EC5A72">
      <w:numFmt w:val="bullet"/>
      <w:lvlText w:val="•"/>
      <w:lvlJc w:val="left"/>
      <w:pPr>
        <w:ind w:left="838" w:hanging="132"/>
      </w:pPr>
      <w:rPr>
        <w:rFonts w:hint="default"/>
      </w:rPr>
    </w:lvl>
    <w:lvl w:ilvl="6" w:tplc="49EC4034">
      <w:numFmt w:val="bullet"/>
      <w:lvlText w:val="•"/>
      <w:lvlJc w:val="left"/>
      <w:pPr>
        <w:ind w:left="922" w:hanging="132"/>
      </w:pPr>
      <w:rPr>
        <w:rFonts w:hint="default"/>
      </w:rPr>
    </w:lvl>
    <w:lvl w:ilvl="7" w:tplc="79FE8194">
      <w:numFmt w:val="bullet"/>
      <w:lvlText w:val="•"/>
      <w:lvlJc w:val="left"/>
      <w:pPr>
        <w:ind w:left="1006" w:hanging="132"/>
      </w:pPr>
      <w:rPr>
        <w:rFonts w:hint="default"/>
      </w:rPr>
    </w:lvl>
    <w:lvl w:ilvl="8" w:tplc="9AC05AEE">
      <w:numFmt w:val="bullet"/>
      <w:lvlText w:val="•"/>
      <w:lvlJc w:val="left"/>
      <w:pPr>
        <w:ind w:left="1090" w:hanging="132"/>
      </w:pPr>
      <w:rPr>
        <w:rFonts w:hint="default"/>
      </w:rPr>
    </w:lvl>
  </w:abstractNum>
  <w:abstractNum w:abstractNumId="30">
    <w:nsid w:val="7C687045"/>
    <w:multiLevelType w:val="hybridMultilevel"/>
    <w:tmpl w:val="8ECA6A0A"/>
    <w:lvl w:ilvl="0" w:tplc="6D42FFEE">
      <w:start w:val="1"/>
      <w:numFmt w:val="decimal"/>
      <w:lvlText w:val="%1"/>
      <w:lvlJc w:val="left"/>
      <w:pPr>
        <w:ind w:left="410" w:hanging="132"/>
      </w:pPr>
      <w:rPr>
        <w:rFonts w:ascii="Arial" w:eastAsia="Arial" w:hAnsi="Arial" w:cs="Arial" w:hint="default"/>
        <w:w w:val="100"/>
        <w:sz w:val="16"/>
        <w:szCs w:val="16"/>
      </w:rPr>
    </w:lvl>
    <w:lvl w:ilvl="1" w:tplc="F3F4580C">
      <w:numFmt w:val="bullet"/>
      <w:lvlText w:val="•"/>
      <w:lvlJc w:val="left"/>
      <w:pPr>
        <w:ind w:left="503" w:hanging="132"/>
      </w:pPr>
      <w:rPr>
        <w:rFonts w:hint="default"/>
      </w:rPr>
    </w:lvl>
    <w:lvl w:ilvl="2" w:tplc="3F54CC30">
      <w:numFmt w:val="bullet"/>
      <w:lvlText w:val="•"/>
      <w:lvlJc w:val="left"/>
      <w:pPr>
        <w:ind w:left="587" w:hanging="132"/>
      </w:pPr>
      <w:rPr>
        <w:rFonts w:hint="default"/>
      </w:rPr>
    </w:lvl>
    <w:lvl w:ilvl="3" w:tplc="D5BAD0BC">
      <w:numFmt w:val="bullet"/>
      <w:lvlText w:val="•"/>
      <w:lvlJc w:val="left"/>
      <w:pPr>
        <w:ind w:left="671" w:hanging="132"/>
      </w:pPr>
      <w:rPr>
        <w:rFonts w:hint="default"/>
      </w:rPr>
    </w:lvl>
    <w:lvl w:ilvl="4" w:tplc="6E60C2C0">
      <w:numFmt w:val="bullet"/>
      <w:lvlText w:val="•"/>
      <w:lvlJc w:val="left"/>
      <w:pPr>
        <w:ind w:left="755" w:hanging="132"/>
      </w:pPr>
      <w:rPr>
        <w:rFonts w:hint="default"/>
      </w:rPr>
    </w:lvl>
    <w:lvl w:ilvl="5" w:tplc="B93EF30E">
      <w:numFmt w:val="bullet"/>
      <w:lvlText w:val="•"/>
      <w:lvlJc w:val="left"/>
      <w:pPr>
        <w:ind w:left="838" w:hanging="132"/>
      </w:pPr>
      <w:rPr>
        <w:rFonts w:hint="default"/>
      </w:rPr>
    </w:lvl>
    <w:lvl w:ilvl="6" w:tplc="1FEABB14">
      <w:numFmt w:val="bullet"/>
      <w:lvlText w:val="•"/>
      <w:lvlJc w:val="left"/>
      <w:pPr>
        <w:ind w:left="922" w:hanging="132"/>
      </w:pPr>
      <w:rPr>
        <w:rFonts w:hint="default"/>
      </w:rPr>
    </w:lvl>
    <w:lvl w:ilvl="7" w:tplc="A604898A">
      <w:numFmt w:val="bullet"/>
      <w:lvlText w:val="•"/>
      <w:lvlJc w:val="left"/>
      <w:pPr>
        <w:ind w:left="1006" w:hanging="132"/>
      </w:pPr>
      <w:rPr>
        <w:rFonts w:hint="default"/>
      </w:rPr>
    </w:lvl>
    <w:lvl w:ilvl="8" w:tplc="02B67AB4">
      <w:numFmt w:val="bullet"/>
      <w:lvlText w:val="•"/>
      <w:lvlJc w:val="left"/>
      <w:pPr>
        <w:ind w:left="1090" w:hanging="132"/>
      </w:pPr>
      <w:rPr>
        <w:rFont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7"/>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6"/>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8"/>
  </w:num>
  <w:num w:numId="27">
    <w:abstractNumId w:val="0"/>
  </w:num>
  <w:num w:numId="28">
    <w:abstractNumId w:val="9"/>
  </w:num>
  <w:num w:numId="29">
    <w:abstractNumId w:val="17"/>
  </w:num>
  <w:num w:numId="30">
    <w:abstractNumId w:val="29"/>
  </w:num>
  <w:num w:numId="31">
    <w:abstractNumId w:val="30"/>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17A3A"/>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0493"/>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762F"/>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04BD"/>
    <w:rsid w:val="002E78A0"/>
    <w:rsid w:val="002F2687"/>
    <w:rsid w:val="002F48E1"/>
    <w:rsid w:val="002F4F3B"/>
    <w:rsid w:val="00304C86"/>
    <w:rsid w:val="003059EB"/>
    <w:rsid w:val="003116AC"/>
    <w:rsid w:val="00315567"/>
    <w:rsid w:val="00324FF5"/>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C76C6"/>
    <w:rsid w:val="003D294B"/>
    <w:rsid w:val="003D2AAD"/>
    <w:rsid w:val="003D6401"/>
    <w:rsid w:val="003E1863"/>
    <w:rsid w:val="003E46DF"/>
    <w:rsid w:val="0041606D"/>
    <w:rsid w:val="00416962"/>
    <w:rsid w:val="004206A8"/>
    <w:rsid w:val="004348CC"/>
    <w:rsid w:val="00450C58"/>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27B4A"/>
    <w:rsid w:val="005333CC"/>
    <w:rsid w:val="005363F1"/>
    <w:rsid w:val="00537C1B"/>
    <w:rsid w:val="0055007C"/>
    <w:rsid w:val="00554922"/>
    <w:rsid w:val="00555282"/>
    <w:rsid w:val="005560E7"/>
    <w:rsid w:val="005612CC"/>
    <w:rsid w:val="00563029"/>
    <w:rsid w:val="00567D12"/>
    <w:rsid w:val="00576062"/>
    <w:rsid w:val="0059559F"/>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33325"/>
    <w:rsid w:val="00840A41"/>
    <w:rsid w:val="00842F3C"/>
    <w:rsid w:val="008505D1"/>
    <w:rsid w:val="00852265"/>
    <w:rsid w:val="00855158"/>
    <w:rsid w:val="00857EE8"/>
    <w:rsid w:val="0086464B"/>
    <w:rsid w:val="008647FC"/>
    <w:rsid w:val="00864CA8"/>
    <w:rsid w:val="00865E2D"/>
    <w:rsid w:val="00870E6C"/>
    <w:rsid w:val="00875846"/>
    <w:rsid w:val="00884486"/>
    <w:rsid w:val="008871A9"/>
    <w:rsid w:val="008916BA"/>
    <w:rsid w:val="00892176"/>
    <w:rsid w:val="008958C1"/>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F2D68"/>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B49FF"/>
    <w:rsid w:val="00CC02CF"/>
    <w:rsid w:val="00CC086A"/>
    <w:rsid w:val="00CD0655"/>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77E05"/>
    <w:rsid w:val="00D8181D"/>
    <w:rsid w:val="00D968D8"/>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79DE"/>
    <w:rsid w:val="00ED4ACE"/>
    <w:rsid w:val="00EE4D35"/>
    <w:rsid w:val="00EF2DA7"/>
    <w:rsid w:val="00F03399"/>
    <w:rsid w:val="00F04EA4"/>
    <w:rsid w:val="00F1412B"/>
    <w:rsid w:val="00F15BFA"/>
    <w:rsid w:val="00F34FAB"/>
    <w:rsid w:val="00F435AA"/>
    <w:rsid w:val="00F5738A"/>
    <w:rsid w:val="00F612D4"/>
    <w:rsid w:val="00F7389E"/>
    <w:rsid w:val="00F77F1D"/>
    <w:rsid w:val="00F87CCB"/>
    <w:rsid w:val="00FA48C7"/>
    <w:rsid w:val="00FB51FB"/>
    <w:rsid w:val="00FB73C1"/>
    <w:rsid w:val="00FC6513"/>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033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2A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semiHidden/>
    <w:rsid w:val="003D2AAD"/>
    <w:rPr>
      <w:rFonts w:asciiTheme="majorHAnsi" w:eastAsiaTheme="majorEastAsia" w:hAnsiTheme="majorHAnsi" w:cstheme="majorBidi"/>
      <w:b/>
      <w:bCs/>
      <w:color w:val="4F81BD" w:themeColor="accent1"/>
    </w:rPr>
  </w:style>
  <w:style w:type="paragraph" w:styleId="BodyText">
    <w:name w:val="Body Text"/>
    <w:basedOn w:val="Normal"/>
    <w:link w:val="BodyTextChar"/>
    <w:uiPriority w:val="99"/>
    <w:semiHidden/>
    <w:unhideWhenUsed/>
    <w:rsid w:val="003D2AAD"/>
    <w:pPr>
      <w:spacing w:after="120"/>
    </w:pPr>
  </w:style>
  <w:style w:type="character" w:customStyle="1" w:styleId="BodyTextChar">
    <w:name w:val="Body Text Char"/>
    <w:basedOn w:val="DefaultParagraphFont"/>
    <w:link w:val="BodyText"/>
    <w:uiPriority w:val="99"/>
    <w:semiHidden/>
    <w:rsid w:val="003D2AAD"/>
  </w:style>
  <w:style w:type="character" w:customStyle="1" w:styleId="Heading2Char">
    <w:name w:val="Heading 2 Char"/>
    <w:basedOn w:val="DefaultParagraphFont"/>
    <w:link w:val="Heading2"/>
    <w:uiPriority w:val="9"/>
    <w:semiHidden/>
    <w:rsid w:val="00F0339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033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2A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semiHidden/>
    <w:rsid w:val="003D2AAD"/>
    <w:rPr>
      <w:rFonts w:asciiTheme="majorHAnsi" w:eastAsiaTheme="majorEastAsia" w:hAnsiTheme="majorHAnsi" w:cstheme="majorBidi"/>
      <w:b/>
      <w:bCs/>
      <w:color w:val="4F81BD" w:themeColor="accent1"/>
    </w:rPr>
  </w:style>
  <w:style w:type="paragraph" w:styleId="BodyText">
    <w:name w:val="Body Text"/>
    <w:basedOn w:val="Normal"/>
    <w:link w:val="BodyTextChar"/>
    <w:uiPriority w:val="99"/>
    <w:semiHidden/>
    <w:unhideWhenUsed/>
    <w:rsid w:val="003D2AAD"/>
    <w:pPr>
      <w:spacing w:after="120"/>
    </w:pPr>
  </w:style>
  <w:style w:type="character" w:customStyle="1" w:styleId="BodyTextChar">
    <w:name w:val="Body Text Char"/>
    <w:basedOn w:val="DefaultParagraphFont"/>
    <w:link w:val="BodyText"/>
    <w:uiPriority w:val="99"/>
    <w:semiHidden/>
    <w:rsid w:val="003D2AAD"/>
  </w:style>
  <w:style w:type="character" w:customStyle="1" w:styleId="Heading2Char">
    <w:name w:val="Heading 2 Char"/>
    <w:basedOn w:val="DefaultParagraphFont"/>
    <w:link w:val="Heading2"/>
    <w:uiPriority w:val="9"/>
    <w:semiHidden/>
    <w:rsid w:val="00F0339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content.onlinejacc.org/cgi/reprint/j.jacc.2007.04.033v1.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content.onlinejacc.org/cgi/reprint/j.jacc.2007.04.033v1.pdf"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5183"/>
    <w:rsid w:val="00AB4AF7"/>
    <w:rsid w:val="00AB711F"/>
    <w:rsid w:val="00AD7C4F"/>
    <w:rsid w:val="00B445F5"/>
    <w:rsid w:val="00BD40CB"/>
    <w:rsid w:val="00C362A2"/>
    <w:rsid w:val="00C90121"/>
    <w:rsid w:val="00C96E73"/>
    <w:rsid w:val="00CA1FE8"/>
    <w:rsid w:val="00CA344F"/>
    <w:rsid w:val="00D1676E"/>
    <w:rsid w:val="00DC0246"/>
    <w:rsid w:val="00E456E7"/>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2006/documentManagement/types"/>
    <ds:schemaRef ds:uri="http://schemas.microsoft.com/office/2006/metadata/properties"/>
    <ds:schemaRef ds:uri="http://purl.org/dc/elements/1.1/"/>
    <ds:schemaRef ds:uri="836b82f1-340d-495e-85b5-201c5296619a"/>
    <ds:schemaRef ds:uri="http://schemas.openxmlformats.org/package/2006/metadata/core-properties"/>
    <ds:schemaRef ds:uri="http://purl.org/dc/term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E4A4D2B6-708A-4CD9-92EB-4DECF8189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21</Pages>
  <Words>8268</Words>
  <Characters>47129</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Sana Gokak</cp:lastModifiedBy>
  <cp:revision>12</cp:revision>
  <dcterms:created xsi:type="dcterms:W3CDTF">2017-10-24T19:23:00Z</dcterms:created>
  <dcterms:modified xsi:type="dcterms:W3CDTF">2017-11-06T19:43:00Z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