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C0226" w14:textId="77777777" w:rsidR="00496AF8" w:rsidRPr="001A6D05" w:rsidRDefault="007C1887" w:rsidP="001A196B">
      <w:pPr>
        <w:jc w:val="center"/>
        <w:rPr>
          <w:b/>
          <w:noProof/>
          <w:sz w:val="24"/>
          <w:szCs w:val="24"/>
        </w:rPr>
      </w:pPr>
      <w:r>
        <w:rPr>
          <w:b/>
          <w:smallCaps/>
          <w:noProof/>
          <w:sz w:val="24"/>
          <w:szCs w:val="24"/>
        </w:rPr>
        <w:t>N</w:t>
      </w:r>
      <w:r w:rsidR="002F20A7" w:rsidRPr="001A6D05">
        <w:rPr>
          <w:b/>
          <w:smallCaps/>
          <w:noProof/>
          <w:sz w:val="24"/>
          <w:szCs w:val="24"/>
        </w:rPr>
        <w:t>ational Quality Forum</w:t>
      </w:r>
      <w:r w:rsidR="002F20A7" w:rsidRPr="001A6D05">
        <w:rPr>
          <w:b/>
          <w:noProof/>
          <w:sz w:val="24"/>
          <w:szCs w:val="24"/>
        </w:rPr>
        <w:t>—</w:t>
      </w:r>
      <w:r w:rsidR="00496AF8" w:rsidRPr="001A6D05">
        <w:rPr>
          <w:b/>
          <w:noProof/>
          <w:sz w:val="24"/>
          <w:szCs w:val="24"/>
        </w:rPr>
        <w:t>Evidence (</w:t>
      </w:r>
      <w:r w:rsidR="00BE2295">
        <w:rPr>
          <w:b/>
          <w:noProof/>
          <w:sz w:val="24"/>
          <w:szCs w:val="24"/>
        </w:rPr>
        <w:t>subcrite</w:t>
      </w:r>
      <w:r w:rsidR="00617390">
        <w:rPr>
          <w:b/>
          <w:noProof/>
          <w:sz w:val="24"/>
          <w:szCs w:val="24"/>
        </w:rPr>
        <w:t>r</w:t>
      </w:r>
      <w:r w:rsidR="00BE2295">
        <w:rPr>
          <w:b/>
          <w:noProof/>
          <w:sz w:val="24"/>
          <w:szCs w:val="24"/>
        </w:rPr>
        <w:t xml:space="preserve">ion </w:t>
      </w:r>
      <w:r w:rsidR="00496AF8" w:rsidRPr="001A6D05">
        <w:rPr>
          <w:b/>
          <w:noProof/>
          <w:sz w:val="24"/>
          <w:szCs w:val="24"/>
        </w:rPr>
        <w:t>1</w:t>
      </w:r>
      <w:r w:rsidR="00B117D0">
        <w:rPr>
          <w:b/>
          <w:noProof/>
          <w:sz w:val="24"/>
          <w:szCs w:val="24"/>
        </w:rPr>
        <w:t>a</w:t>
      </w:r>
      <w:r w:rsidR="00496AF8" w:rsidRPr="001A6D05">
        <w:rPr>
          <w:b/>
          <w:noProof/>
          <w:sz w:val="24"/>
          <w:szCs w:val="24"/>
        </w:rPr>
        <w:t>)</w:t>
      </w:r>
      <w:r w:rsidR="002717C7" w:rsidRPr="001A6D05">
        <w:rPr>
          <w:b/>
          <w:noProof/>
          <w:sz w:val="24"/>
          <w:szCs w:val="24"/>
        </w:rPr>
        <w:t xml:space="preserve"> </w:t>
      </w:r>
    </w:p>
    <w:p w14:paraId="121B65DE" w14:textId="77777777" w:rsidR="00496AF8" w:rsidRPr="00496AF8" w:rsidRDefault="00496AF8" w:rsidP="002E2177">
      <w:pPr>
        <w:ind w:left="0" w:firstLine="0"/>
        <w:rPr>
          <w:noProof/>
        </w:rPr>
      </w:pPr>
    </w:p>
    <w:p w14:paraId="401FA514" w14:textId="672EABE8" w:rsidR="004F7D7E" w:rsidRPr="003B1CC5" w:rsidRDefault="004F7D7E" w:rsidP="00D03103">
      <w:pPr>
        <w:ind w:left="0" w:firstLine="0"/>
        <w:rPr>
          <w:b/>
          <w:noProof/>
        </w:rPr>
      </w:pPr>
      <w:r w:rsidRPr="003B1CC5">
        <w:rPr>
          <w:rFonts w:cstheme="minorHAnsi"/>
          <w:b/>
          <w:noProof/>
        </w:rPr>
        <w:t xml:space="preserve">Measure Number </w:t>
      </w:r>
      <w:r w:rsidRPr="003B1CC5">
        <w:rPr>
          <w:rFonts w:cstheme="minorHAnsi"/>
          <w:noProof/>
        </w:rPr>
        <w:t>(</w:t>
      </w:r>
      <w:r w:rsidRPr="003B1CC5">
        <w:rPr>
          <w:rFonts w:cstheme="minorHAnsi"/>
          <w:i/>
          <w:noProof/>
        </w:rPr>
        <w:t>if previously endorsed</w:t>
      </w:r>
      <w:r w:rsidRPr="003B1CC5">
        <w:rPr>
          <w:rFonts w:cstheme="minorHAnsi"/>
          <w:noProof/>
        </w:rPr>
        <w:t>)</w:t>
      </w:r>
      <w:r w:rsidRPr="003B1CC5">
        <w:rPr>
          <w:rFonts w:cstheme="minorHAnsi"/>
          <w:b/>
          <w:noProof/>
        </w:rPr>
        <w:t xml:space="preserve">: </w:t>
      </w:r>
      <w:sdt>
        <w:sdtPr>
          <w:rPr>
            <w:rStyle w:val="Style1"/>
          </w:rPr>
          <w:id w:val="1103681744"/>
          <w:placeholder>
            <w:docPart w:val="D25A43D8357F4D898E924C438DEE4752"/>
          </w:placeholder>
        </w:sdtPr>
        <w:sdtEndPr>
          <w:rPr>
            <w:rStyle w:val="DefaultParagraphFont"/>
            <w:rFonts w:cstheme="minorHAnsi"/>
            <w:b/>
            <w:noProof/>
            <w:color w:val="auto"/>
          </w:rPr>
        </w:sdtEndPr>
        <w:sdtContent>
          <w:r w:rsidR="00D03103">
            <w:rPr>
              <w:rStyle w:val="Style1"/>
            </w:rPr>
            <w:t>0677</w:t>
          </w:r>
        </w:sdtContent>
      </w:sdt>
    </w:p>
    <w:p w14:paraId="190CC948" w14:textId="15B3DC32" w:rsidR="00496AF8" w:rsidRPr="003B1CC5" w:rsidRDefault="00496AF8" w:rsidP="00D03103">
      <w:pPr>
        <w:ind w:left="0" w:firstLine="0"/>
        <w:rPr>
          <w:noProof/>
        </w:rPr>
      </w:pPr>
      <w:r w:rsidRPr="003B1CC5">
        <w:rPr>
          <w:b/>
          <w:noProof/>
        </w:rPr>
        <w:t>Measure Title</w:t>
      </w:r>
      <w:r w:rsidRPr="003B1CC5">
        <w:rPr>
          <w:noProof/>
        </w:rPr>
        <w:t xml:space="preserve">:  </w:t>
      </w:r>
      <w:sdt>
        <w:sdtPr>
          <w:rPr>
            <w:rStyle w:val="Style1"/>
          </w:rPr>
          <w:id w:val="-882640736"/>
          <w:placeholder>
            <w:docPart w:val="B88DD89A97CB496CB0F049A619CF6842"/>
          </w:placeholder>
        </w:sdtPr>
        <w:sdtEndPr>
          <w:rPr>
            <w:rStyle w:val="DefaultParagraphFont"/>
            <w:noProof/>
            <w:color w:val="auto"/>
          </w:rPr>
        </w:sdtEndPr>
        <w:sdtContent>
          <w:sdt>
            <w:sdtPr>
              <w:rPr>
                <w:rStyle w:val="Style1"/>
              </w:rPr>
              <w:id w:val="700984587"/>
              <w:placeholder>
                <w:docPart w:val="3D61B268B20745DE8B4838B3894510D3"/>
              </w:placeholder>
            </w:sdtPr>
            <w:sdtEndPr>
              <w:rPr>
                <w:rStyle w:val="DefaultParagraphFont"/>
                <w:noProof/>
                <w:color w:val="auto"/>
              </w:rPr>
            </w:sdtEndPr>
            <w:sdtContent>
              <w:r w:rsidR="002A765D">
                <w:rPr>
                  <w:rStyle w:val="Style1"/>
                </w:rPr>
                <w:t>Percent of Residents W</w:t>
              </w:r>
              <w:r w:rsidR="00D03103" w:rsidRPr="00771D39">
                <w:rPr>
                  <w:rStyle w:val="Style1"/>
                </w:rPr>
                <w:t>ho Self-</w:t>
              </w:r>
              <w:r w:rsidR="002A765D">
                <w:rPr>
                  <w:rStyle w:val="Style1"/>
                </w:rPr>
                <w:t>R</w:t>
              </w:r>
              <w:r w:rsidR="00D03103" w:rsidRPr="00771D39">
                <w:rPr>
                  <w:rStyle w:val="Style1"/>
                </w:rPr>
                <w:t>eport Moderate to Severe Pain (Long-</w:t>
              </w:r>
              <w:r w:rsidR="002A765D">
                <w:rPr>
                  <w:rStyle w:val="Style1"/>
                </w:rPr>
                <w:t>S</w:t>
              </w:r>
              <w:r w:rsidR="00D03103" w:rsidRPr="00771D39">
                <w:rPr>
                  <w:rStyle w:val="Style1"/>
                </w:rPr>
                <w:t>tay)</w:t>
              </w:r>
            </w:sdtContent>
          </w:sdt>
        </w:sdtContent>
      </w:sdt>
    </w:p>
    <w:p w14:paraId="1A92A0E8" w14:textId="48C1156B" w:rsidR="00114848" w:rsidRPr="003B1CC5" w:rsidRDefault="00024526" w:rsidP="00015304">
      <w:pPr>
        <w:ind w:left="0" w:firstLine="0"/>
        <w:rPr>
          <w:b/>
          <w:noProof/>
        </w:rPr>
      </w:pPr>
      <w:r w:rsidRPr="003B1CC5">
        <w:rPr>
          <w:b/>
          <w:noProof/>
        </w:rPr>
        <w:t xml:space="preserve">IF </w:t>
      </w:r>
      <w:r w:rsidR="00176E60" w:rsidRPr="003B1CC5">
        <w:rPr>
          <w:b/>
          <w:noProof/>
        </w:rPr>
        <w:t xml:space="preserve">the measure is </w:t>
      </w:r>
      <w:r w:rsidRPr="003B1CC5">
        <w:rPr>
          <w:b/>
          <w:noProof/>
        </w:rPr>
        <w:t xml:space="preserve">a component in </w:t>
      </w:r>
      <w:r w:rsidR="00176E60" w:rsidRPr="003B1CC5">
        <w:rPr>
          <w:b/>
          <w:noProof/>
        </w:rPr>
        <w:t>a composite performance measure, provide the</w:t>
      </w:r>
      <w:r w:rsidR="008B652E" w:rsidRPr="003B1CC5">
        <w:rPr>
          <w:b/>
          <w:noProof/>
        </w:rPr>
        <w:t xml:space="preserve"> </w:t>
      </w:r>
      <w:r w:rsidR="00114848" w:rsidRPr="003B1CC5">
        <w:rPr>
          <w:b/>
          <w:noProof/>
        </w:rPr>
        <w:t xml:space="preserve">title of the </w:t>
      </w:r>
      <w:r w:rsidR="00E97E59" w:rsidRPr="003B1CC5">
        <w:rPr>
          <w:b/>
          <w:noProof/>
        </w:rPr>
        <w:t>Compo</w:t>
      </w:r>
      <w:r w:rsidR="00736E0F" w:rsidRPr="003B1CC5">
        <w:rPr>
          <w:b/>
          <w:noProof/>
        </w:rPr>
        <w:t>site</w:t>
      </w:r>
      <w:r w:rsidR="00E97E59" w:rsidRPr="003B1CC5">
        <w:rPr>
          <w:b/>
          <w:noProof/>
        </w:rPr>
        <w:t xml:space="preserve"> Measure </w:t>
      </w:r>
      <w:r w:rsidR="00114848" w:rsidRPr="003B1CC5">
        <w:rPr>
          <w:b/>
          <w:noProof/>
        </w:rPr>
        <w:t>here</w:t>
      </w:r>
      <w:r w:rsidR="00E97E59" w:rsidRPr="003B1CC5">
        <w:rPr>
          <w:b/>
          <w:noProof/>
        </w:rPr>
        <w:t>:</w:t>
      </w:r>
      <w:r w:rsidR="00E97E59" w:rsidRPr="003B1CC5">
        <w:rPr>
          <w:noProof/>
        </w:rPr>
        <w:t xml:space="preserve"> </w:t>
      </w:r>
      <w:sdt>
        <w:sdtPr>
          <w:rPr>
            <w:rStyle w:val="Style1"/>
          </w:rPr>
          <w:id w:val="474719354"/>
          <w:placeholder>
            <w:docPart w:val="FEDCE9EBDCA74F8685170B5AA9C20FC0"/>
          </w:placeholder>
          <w:showingPlcHdr/>
        </w:sdtPr>
        <w:sdtEndPr>
          <w:rPr>
            <w:rStyle w:val="DefaultParagraphFont"/>
            <w:noProof/>
            <w:color w:val="auto"/>
          </w:rPr>
        </w:sdtEndPr>
        <w:sdtContent>
          <w:r w:rsidR="00E97E59" w:rsidRPr="003B1CC5">
            <w:rPr>
              <w:rStyle w:val="PlaceholderText"/>
              <w:rFonts w:cstheme="minorHAnsi"/>
              <w:color w:val="A6A6A6" w:themeColor="background1" w:themeShade="A6"/>
            </w:rPr>
            <w:t xml:space="preserve">Click here to enter </w:t>
          </w:r>
          <w:r w:rsidR="008B652E" w:rsidRPr="003B1CC5">
            <w:rPr>
              <w:rStyle w:val="PlaceholderText"/>
              <w:rFonts w:cstheme="minorHAnsi"/>
              <w:color w:val="A6A6A6" w:themeColor="background1" w:themeShade="A6"/>
            </w:rPr>
            <w:t xml:space="preserve">composite </w:t>
          </w:r>
          <w:r w:rsidR="00E97E59" w:rsidRPr="003B1CC5">
            <w:rPr>
              <w:rStyle w:val="PlaceholderText"/>
              <w:rFonts w:cstheme="minorHAnsi"/>
              <w:color w:val="A6A6A6" w:themeColor="background1" w:themeShade="A6"/>
            </w:rPr>
            <w:t>measure</w:t>
          </w:r>
          <w:r w:rsidR="004F7D7E" w:rsidRPr="003B1CC5">
            <w:rPr>
              <w:rStyle w:val="PlaceholderText"/>
              <w:rFonts w:cstheme="minorHAnsi"/>
              <w:color w:val="A6A6A6" w:themeColor="background1" w:themeShade="A6"/>
            </w:rPr>
            <w:t xml:space="preserve"> #/</w:t>
          </w:r>
          <w:r w:rsidR="00E97E59" w:rsidRPr="003B1CC5">
            <w:rPr>
              <w:rStyle w:val="PlaceholderText"/>
              <w:rFonts w:cstheme="minorHAnsi"/>
              <w:color w:val="A6A6A6" w:themeColor="background1" w:themeShade="A6"/>
            </w:rPr>
            <w:t xml:space="preserve"> title</w:t>
          </w:r>
        </w:sdtContent>
      </w:sdt>
    </w:p>
    <w:p w14:paraId="06339E48" w14:textId="0DB7E65A" w:rsidR="00496AF8" w:rsidRPr="003B1CC5" w:rsidRDefault="00496AF8" w:rsidP="002E2177">
      <w:pPr>
        <w:ind w:left="0" w:firstLine="0"/>
        <w:rPr>
          <w:rStyle w:val="Style2"/>
        </w:rPr>
      </w:pPr>
      <w:r w:rsidRPr="003B1CC5">
        <w:rPr>
          <w:b/>
          <w:noProof/>
        </w:rPr>
        <w:t>Date of Submission</w:t>
      </w:r>
      <w:r w:rsidRPr="003B1CC5">
        <w:rPr>
          <w:noProof/>
        </w:rPr>
        <w:t xml:space="preserve">:  </w:t>
      </w:r>
      <w:sdt>
        <w:sdtPr>
          <w:rPr>
            <w:rStyle w:val="Style2"/>
          </w:rPr>
          <w:id w:val="-1689821638"/>
          <w:placeholder>
            <w:docPart w:val="631BCD1248B043D08BDE06438A5A37F7"/>
          </w:placeholder>
          <w:date w:fullDate="2018-04-16T00:00:00Z">
            <w:dateFormat w:val="M/d/yyyy"/>
            <w:lid w:val="en-US"/>
            <w:storeMappedDataAs w:val="dateTime"/>
            <w:calendar w:val="gregorian"/>
          </w:date>
        </w:sdtPr>
        <w:sdtEndPr>
          <w:rPr>
            <w:rStyle w:val="DefaultParagraphFont"/>
            <w:noProof/>
            <w:color w:val="auto"/>
            <w:u w:val="none"/>
          </w:rPr>
        </w:sdtEndPr>
        <w:sdtContent>
          <w:r w:rsidR="00C23984">
            <w:rPr>
              <w:rStyle w:val="Style2"/>
            </w:rPr>
            <w:t>4/16/2018</w:t>
          </w:r>
        </w:sdtContent>
      </w:sdt>
    </w:p>
    <w:p w14:paraId="054BD3E7" w14:textId="77777777" w:rsidR="00176E60" w:rsidRPr="003B1CC5" w:rsidRDefault="00176E60" w:rsidP="002E2177">
      <w:pPr>
        <w:ind w:left="0" w:firstLine="0"/>
        <w:rPr>
          <w:rStyle w:val="Style2"/>
        </w:rPr>
      </w:pPr>
    </w:p>
    <w:tbl>
      <w:tblPr>
        <w:tblStyle w:val="TableGrid"/>
        <w:tblW w:w="5500" w:type="pct"/>
        <w:jc w:val="center"/>
        <w:tblLook w:val="04A0" w:firstRow="1" w:lastRow="0" w:firstColumn="1" w:lastColumn="0" w:noHBand="0" w:noVBand="1"/>
      </w:tblPr>
      <w:tblGrid>
        <w:gridCol w:w="10285"/>
      </w:tblGrid>
      <w:tr w:rsidR="00496AF8" w:rsidRPr="003B1CC5" w14:paraId="411F0BFF" w14:textId="77777777" w:rsidTr="002C173C">
        <w:trPr>
          <w:jc w:val="center"/>
        </w:trPr>
        <w:tc>
          <w:tcPr>
            <w:tcW w:w="9576" w:type="dxa"/>
          </w:tcPr>
          <w:p w14:paraId="490CEAAE" w14:textId="77777777" w:rsidR="00114848" w:rsidRPr="003B1CC5" w:rsidRDefault="00114848" w:rsidP="00114848">
            <w:pPr>
              <w:pStyle w:val="CommentText"/>
              <w:ind w:left="0" w:firstLine="0"/>
              <w:rPr>
                <w:b/>
                <w:i/>
                <w:sz w:val="22"/>
                <w:szCs w:val="22"/>
              </w:rPr>
            </w:pPr>
            <w:r w:rsidRPr="003B1CC5">
              <w:rPr>
                <w:rFonts w:cstheme="minorHAnsi"/>
                <w:b/>
                <w:noProof/>
                <w:sz w:val="22"/>
                <w:szCs w:val="22"/>
              </w:rPr>
              <w:t>Instructions</w:t>
            </w:r>
          </w:p>
          <w:p w14:paraId="2D9033EC" w14:textId="650168C0" w:rsidR="000F4A7F" w:rsidRDefault="000F4A7F" w:rsidP="00024526">
            <w:pPr>
              <w:pStyle w:val="CommentText"/>
              <w:numPr>
                <w:ilvl w:val="0"/>
                <w:numId w:val="5"/>
              </w:num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Complete 1a.1 </w:t>
            </w:r>
            <w:r w:rsidR="004922E4">
              <w:rPr>
                <w:i/>
                <w:sz w:val="22"/>
                <w:szCs w:val="22"/>
              </w:rPr>
              <w:t>and 1a.</w:t>
            </w:r>
            <w:r>
              <w:rPr>
                <w:i/>
                <w:sz w:val="22"/>
                <w:szCs w:val="22"/>
              </w:rPr>
              <w:t xml:space="preserve">2 for all measures. </w:t>
            </w:r>
            <w:r w:rsidR="004922E4">
              <w:rPr>
                <w:i/>
                <w:sz w:val="22"/>
                <w:szCs w:val="22"/>
              </w:rPr>
              <w:t xml:space="preserve">If instrument-based measure, complete </w:t>
            </w:r>
            <w:r w:rsidR="002C173C">
              <w:rPr>
                <w:i/>
                <w:sz w:val="22"/>
                <w:szCs w:val="22"/>
              </w:rPr>
              <w:t>1a.3.</w:t>
            </w:r>
          </w:p>
          <w:p w14:paraId="1024AD45" w14:textId="77777777" w:rsidR="000F4A7F" w:rsidRDefault="000F4A7F" w:rsidP="00024526">
            <w:pPr>
              <w:pStyle w:val="CommentText"/>
              <w:numPr>
                <w:ilvl w:val="0"/>
                <w:numId w:val="5"/>
              </w:num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Complete </w:t>
            </w:r>
            <w:r w:rsidRPr="000F4A7F">
              <w:rPr>
                <w:b/>
                <w:i/>
                <w:sz w:val="22"/>
                <w:szCs w:val="22"/>
              </w:rPr>
              <w:t>EITHER 1a.2, 1a.3 or 1a.4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0F4A7F">
              <w:rPr>
                <w:i/>
                <w:sz w:val="22"/>
                <w:szCs w:val="22"/>
              </w:rPr>
              <w:t xml:space="preserve">as applicable for the </w:t>
            </w:r>
            <w:r>
              <w:rPr>
                <w:i/>
                <w:sz w:val="22"/>
                <w:szCs w:val="22"/>
              </w:rPr>
              <w:t xml:space="preserve">type of </w:t>
            </w:r>
            <w:r w:rsidRPr="000F4A7F">
              <w:rPr>
                <w:i/>
                <w:sz w:val="22"/>
                <w:szCs w:val="22"/>
              </w:rPr>
              <w:t>measure and evidence.</w:t>
            </w:r>
          </w:p>
          <w:p w14:paraId="0F940408" w14:textId="55F18535" w:rsidR="00024526" w:rsidRPr="003B1CC5" w:rsidRDefault="00024526" w:rsidP="00024526">
            <w:pPr>
              <w:pStyle w:val="CommentText"/>
              <w:numPr>
                <w:ilvl w:val="0"/>
                <w:numId w:val="5"/>
              </w:numPr>
              <w:rPr>
                <w:i/>
                <w:sz w:val="22"/>
                <w:szCs w:val="22"/>
              </w:rPr>
            </w:pPr>
            <w:r w:rsidRPr="003B1CC5">
              <w:rPr>
                <w:i/>
                <w:sz w:val="22"/>
                <w:szCs w:val="22"/>
              </w:rPr>
              <w:t xml:space="preserve">For composite performance measures:  </w:t>
            </w:r>
          </w:p>
          <w:p w14:paraId="3C6B732F" w14:textId="77777777" w:rsidR="00024526" w:rsidRPr="003B1CC5" w:rsidRDefault="00024526" w:rsidP="00A421D4">
            <w:pPr>
              <w:pStyle w:val="CommentText"/>
              <w:numPr>
                <w:ilvl w:val="1"/>
                <w:numId w:val="5"/>
              </w:numPr>
              <w:ind w:left="792"/>
              <w:rPr>
                <w:i/>
                <w:sz w:val="22"/>
                <w:szCs w:val="22"/>
              </w:rPr>
            </w:pPr>
            <w:r w:rsidRPr="003B1CC5">
              <w:rPr>
                <w:i/>
                <w:sz w:val="22"/>
                <w:szCs w:val="22"/>
              </w:rPr>
              <w:t xml:space="preserve"> A separate evidence form is required for each component measure unless several components were studied together.</w:t>
            </w:r>
          </w:p>
          <w:p w14:paraId="012EA878" w14:textId="77777777" w:rsidR="00024526" w:rsidRPr="003B1CC5" w:rsidRDefault="00024526" w:rsidP="00A421D4">
            <w:pPr>
              <w:pStyle w:val="CommentText"/>
              <w:numPr>
                <w:ilvl w:val="1"/>
                <w:numId w:val="5"/>
              </w:numPr>
              <w:ind w:left="792"/>
              <w:rPr>
                <w:i/>
                <w:sz w:val="22"/>
                <w:szCs w:val="22"/>
              </w:rPr>
            </w:pPr>
            <w:r w:rsidRPr="003B1CC5">
              <w:rPr>
                <w:i/>
                <w:sz w:val="22"/>
                <w:szCs w:val="22"/>
              </w:rPr>
              <w:t xml:space="preserve"> If a component measure is submitted as an individual performance measure, attach the evidence form to the individual measure submission.</w:t>
            </w:r>
          </w:p>
          <w:p w14:paraId="7601C7A0" w14:textId="311A5D47" w:rsidR="002F20A7" w:rsidRPr="003B1CC5" w:rsidRDefault="008B652E" w:rsidP="00024526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 w:rsidRPr="003B1CC5">
              <w:t xml:space="preserve">All information needed to demonstrate meeting the </w:t>
            </w:r>
            <w:r w:rsidRPr="003B1CC5">
              <w:rPr>
                <w:rFonts w:cstheme="minorHAnsi"/>
              </w:rPr>
              <w:t xml:space="preserve">evidence </w:t>
            </w:r>
            <w:r w:rsidR="00A13867" w:rsidRPr="003B1CC5">
              <w:rPr>
                <w:rFonts w:cstheme="minorHAnsi"/>
              </w:rPr>
              <w:t>sub</w:t>
            </w:r>
            <w:r w:rsidRPr="003B1CC5">
              <w:rPr>
                <w:rFonts w:cstheme="minorHAnsi"/>
              </w:rPr>
              <w:t>criterion (1a)</w:t>
            </w:r>
            <w:r w:rsidRPr="003B1CC5">
              <w:t xml:space="preserve"> must be in this form.  An appendix of </w:t>
            </w:r>
            <w:r w:rsidRPr="003B1CC5">
              <w:rPr>
                <w:i/>
              </w:rPr>
              <w:t>supplemental</w:t>
            </w:r>
            <w:r w:rsidRPr="003B1CC5">
              <w:t xml:space="preserve"> materials may be submitted, but there is no guarantee it will be reviewed.</w:t>
            </w:r>
          </w:p>
          <w:p w14:paraId="3D5442A2" w14:textId="77777777" w:rsidR="0015535B" w:rsidRPr="003B1CC5" w:rsidRDefault="0015535B" w:rsidP="00024526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 w:rsidRPr="003B1CC5">
              <w:t>If yo</w:t>
            </w:r>
            <w:r w:rsidR="008B652E" w:rsidRPr="003B1CC5">
              <w:t>u are unable to check a</w:t>
            </w:r>
            <w:r w:rsidR="00114848" w:rsidRPr="003B1CC5">
              <w:t xml:space="preserve"> box, please highlight or </w:t>
            </w:r>
            <w:r w:rsidRPr="003B1CC5">
              <w:t>shade the box for your response.</w:t>
            </w:r>
          </w:p>
          <w:p w14:paraId="11B0A7B9" w14:textId="77777777" w:rsidR="00496AF8" w:rsidRPr="003B1CC5" w:rsidRDefault="00457E46" w:rsidP="0014347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u w:val="single"/>
              </w:rPr>
            </w:pPr>
            <w:r w:rsidRPr="003B1CC5">
              <w:t xml:space="preserve">Contact NQF staff regarding questions. Check for resources at </w:t>
            </w:r>
            <w:hyperlink r:id="rId15" w:history="1">
              <w:r w:rsidRPr="003B1CC5">
                <w:rPr>
                  <w:rStyle w:val="Hyperlink"/>
                </w:rPr>
                <w:t>Submitting Standards webpage</w:t>
              </w:r>
            </w:hyperlink>
            <w:r w:rsidRPr="003B1CC5">
              <w:t>.</w:t>
            </w:r>
          </w:p>
        </w:tc>
      </w:tr>
    </w:tbl>
    <w:p w14:paraId="5F1BFA6B" w14:textId="77777777" w:rsidR="00176E60" w:rsidRPr="003B1CC5" w:rsidRDefault="00176E60" w:rsidP="00765156">
      <w:pPr>
        <w:ind w:left="0" w:firstLine="0"/>
      </w:pPr>
    </w:p>
    <w:tbl>
      <w:tblPr>
        <w:tblStyle w:val="TableGrid"/>
        <w:tblW w:w="5500" w:type="pct"/>
        <w:jc w:val="center"/>
        <w:tblLook w:val="04A0" w:firstRow="1" w:lastRow="0" w:firstColumn="1" w:lastColumn="0" w:noHBand="0" w:noVBand="1"/>
      </w:tblPr>
      <w:tblGrid>
        <w:gridCol w:w="10285"/>
      </w:tblGrid>
      <w:tr w:rsidR="00176E60" w:rsidRPr="003B1CC5" w14:paraId="0236D1D2" w14:textId="77777777" w:rsidTr="008F7BDD">
        <w:trPr>
          <w:jc w:val="center"/>
        </w:trPr>
        <w:tc>
          <w:tcPr>
            <w:tcW w:w="9576" w:type="dxa"/>
          </w:tcPr>
          <w:p w14:paraId="4F62D155" w14:textId="4BD22683" w:rsidR="008B652E" w:rsidRPr="003B1CC5" w:rsidRDefault="007573F0" w:rsidP="008B652E">
            <w:pPr>
              <w:ind w:left="0" w:firstLine="0"/>
              <w:rPr>
                <w:sz w:val="20"/>
                <w:szCs w:val="20"/>
              </w:rPr>
            </w:pPr>
            <w:r w:rsidRPr="003B1CC5">
              <w:rPr>
                <w:b/>
                <w:bCs/>
                <w:sz w:val="20"/>
                <w:szCs w:val="20"/>
                <w:u w:val="single"/>
              </w:rPr>
              <w:t>Note</w:t>
            </w:r>
            <w:r w:rsidRPr="003B1CC5">
              <w:rPr>
                <w:b/>
                <w:bCs/>
                <w:sz w:val="20"/>
                <w:szCs w:val="20"/>
              </w:rPr>
              <w:t xml:space="preserve">: </w:t>
            </w:r>
            <w:r w:rsidR="008B652E" w:rsidRPr="003B1CC5">
              <w:rPr>
                <w:b/>
                <w:bCs/>
                <w:sz w:val="20"/>
                <w:szCs w:val="20"/>
              </w:rPr>
              <w:t>The information provided in this form is intended to aid the St</w:t>
            </w:r>
            <w:r w:rsidR="00676BD4">
              <w:rPr>
                <w:b/>
                <w:bCs/>
                <w:sz w:val="20"/>
                <w:szCs w:val="20"/>
              </w:rPr>
              <w:t>and</w:t>
            </w:r>
            <w:r w:rsidR="008B652E" w:rsidRPr="003B1CC5">
              <w:rPr>
                <w:b/>
                <w:bCs/>
                <w:sz w:val="20"/>
                <w:szCs w:val="20"/>
              </w:rPr>
              <w:t>ing Committee and other stakeholders in understanding to what degree the evidence for this measure meets NQF’s evaluation criteria.</w:t>
            </w:r>
          </w:p>
          <w:p w14:paraId="1D058A64" w14:textId="77777777" w:rsidR="008659ED" w:rsidRPr="003B1CC5" w:rsidRDefault="008659ED" w:rsidP="008659ED">
            <w:pPr>
              <w:ind w:left="90" w:hanging="90"/>
              <w:rPr>
                <w:sz w:val="20"/>
                <w:szCs w:val="20"/>
              </w:rPr>
            </w:pPr>
            <w:bookmarkStart w:id="0" w:name="Note2"/>
            <w:bookmarkEnd w:id="0"/>
          </w:p>
          <w:p w14:paraId="789AD001" w14:textId="77777777" w:rsidR="008659ED" w:rsidRPr="003B1CC5" w:rsidRDefault="008659ED" w:rsidP="008659ED">
            <w:pPr>
              <w:pStyle w:val="Heading3"/>
              <w:rPr>
                <w:rFonts w:asciiTheme="minorHAnsi" w:hAnsiTheme="minorHAnsi"/>
                <w:sz w:val="20"/>
                <w:szCs w:val="20"/>
              </w:rPr>
            </w:pPr>
            <w:r w:rsidRPr="003B1CC5">
              <w:rPr>
                <w:rFonts w:asciiTheme="minorHAnsi" w:hAnsiTheme="minorHAnsi"/>
                <w:sz w:val="20"/>
                <w:szCs w:val="20"/>
              </w:rPr>
              <w:t xml:space="preserve">1a. Evidence to Support the Measure Focus  </w:t>
            </w:r>
          </w:p>
          <w:p w14:paraId="662AA09C" w14:textId="77777777" w:rsidR="008659ED" w:rsidRPr="003B1CC5" w:rsidRDefault="008659ED" w:rsidP="008659ED">
            <w:pPr>
              <w:rPr>
                <w:rFonts w:eastAsia="Calibri" w:cs="Calibri"/>
                <w:sz w:val="20"/>
                <w:szCs w:val="20"/>
              </w:rPr>
            </w:pPr>
            <w:r w:rsidRPr="003B1CC5">
              <w:rPr>
                <w:rFonts w:eastAsia="Calibri" w:cs="Calibri"/>
                <w:sz w:val="20"/>
                <w:szCs w:val="20"/>
              </w:rPr>
              <w:t xml:space="preserve">The measure focus is evidence-based, demonstrated as follows: </w:t>
            </w:r>
          </w:p>
          <w:p w14:paraId="0C607065" w14:textId="1F4A2214" w:rsidR="008659ED" w:rsidRPr="003B1CC5" w:rsidRDefault="00B35C5F" w:rsidP="008659ED">
            <w:pPr>
              <w:numPr>
                <w:ilvl w:val="0"/>
                <w:numId w:val="7"/>
              </w:numPr>
              <w:rPr>
                <w:rFonts w:eastAsia="Calibri" w:cs="Calibri"/>
                <w:sz w:val="20"/>
                <w:szCs w:val="20"/>
              </w:rPr>
            </w:pPr>
            <w:r w:rsidRPr="00B35C5F">
              <w:rPr>
                <w:rFonts w:eastAsia="Calibri" w:cs="Calibri"/>
                <w:sz w:val="20"/>
                <w:szCs w:val="20"/>
                <w:u w:val="single"/>
              </w:rPr>
              <w:t>O</w:t>
            </w:r>
            <w:r w:rsidR="008659ED" w:rsidRPr="00B35C5F">
              <w:rPr>
                <w:rFonts w:eastAsia="Calibri" w:cs="Calibri"/>
                <w:sz w:val="20"/>
                <w:szCs w:val="20"/>
                <w:u w:val="single"/>
              </w:rPr>
              <w:t>utcome</w:t>
            </w:r>
            <w:r w:rsidR="00CB1E41" w:rsidRPr="003B1CC5">
              <w:rPr>
                <w:rFonts w:eastAsia="Calibri" w:cs="Calibri"/>
                <w:color w:val="0000FF"/>
                <w:sz w:val="20"/>
                <w:szCs w:val="20"/>
              </w:rPr>
              <w:t xml:space="preserve">: </w:t>
            </w:r>
            <w:hyperlink w:anchor="Note3" w:history="1">
              <w:r w:rsidR="00CB1E41" w:rsidRPr="003B1CC5">
                <w:rPr>
                  <w:rStyle w:val="Hyperlink"/>
                  <w:rFonts w:eastAsia="Calibri" w:cs="Calibri"/>
                  <w:b/>
                  <w:sz w:val="20"/>
                  <w:szCs w:val="20"/>
                  <w:vertAlign w:val="superscript"/>
                </w:rPr>
                <w:t>3</w:t>
              </w:r>
            </w:hyperlink>
            <w:r w:rsidR="00CB1E41" w:rsidRPr="003B1CC5">
              <w:rPr>
                <w:rFonts w:eastAsia="Calibri" w:cs="Calibri"/>
                <w:color w:val="0000FF"/>
                <w:sz w:val="20"/>
                <w:szCs w:val="20"/>
              </w:rPr>
              <w:t xml:space="preserve"> </w:t>
            </w:r>
            <w:r w:rsidRPr="00B35C5F">
              <w:rPr>
                <w:rFonts w:eastAsia="Calibri" w:cs="Calibri"/>
                <w:sz w:val="20"/>
                <w:szCs w:val="20"/>
              </w:rPr>
              <w:t xml:space="preserve">Empirical data demonstrate </w:t>
            </w:r>
            <w:r w:rsidR="008659ED" w:rsidRPr="003B1CC5">
              <w:rPr>
                <w:rFonts w:eastAsia="Calibri" w:cs="Calibri"/>
                <w:sz w:val="20"/>
                <w:szCs w:val="20"/>
              </w:rPr>
              <w:t xml:space="preserve">a relationship </w:t>
            </w:r>
            <w:r w:rsidRPr="00B35C5F">
              <w:rPr>
                <w:rFonts w:eastAsia="Calibri" w:cs="Calibri"/>
                <w:sz w:val="20"/>
                <w:szCs w:val="20"/>
              </w:rPr>
              <w:t xml:space="preserve">between the outcome and at least one healthcare structure, process, intervention, or service.  If not available, wide variation in performance can be used as evidence, assuming </w:t>
            </w:r>
            <w:r w:rsidR="008659ED" w:rsidRPr="003B1CC5">
              <w:rPr>
                <w:rFonts w:eastAsia="Calibri" w:cs="Calibri"/>
                <w:sz w:val="20"/>
                <w:szCs w:val="20"/>
              </w:rPr>
              <w:t xml:space="preserve">the </w:t>
            </w:r>
            <w:r w:rsidRPr="00B35C5F">
              <w:rPr>
                <w:rFonts w:eastAsia="Calibri" w:cs="Calibri"/>
                <w:sz w:val="20"/>
                <w:szCs w:val="20"/>
              </w:rPr>
              <w:t>data are from a robust number of providers and results are not subject</w:t>
            </w:r>
            <w:r w:rsidR="008659ED" w:rsidRPr="003B1CC5">
              <w:rPr>
                <w:rFonts w:eastAsia="Calibri" w:cs="Calibri"/>
                <w:sz w:val="20"/>
                <w:szCs w:val="20"/>
              </w:rPr>
              <w:t xml:space="preserve"> to </w:t>
            </w:r>
            <w:r w:rsidRPr="00B35C5F">
              <w:rPr>
                <w:rFonts w:eastAsia="Calibri" w:cs="Calibri"/>
                <w:sz w:val="20"/>
                <w:szCs w:val="20"/>
              </w:rPr>
              <w:t xml:space="preserve">systematic bias.  </w:t>
            </w:r>
          </w:p>
          <w:p w14:paraId="6AC47F7F" w14:textId="77777777" w:rsidR="008659ED" w:rsidRPr="003B1CC5" w:rsidRDefault="008659ED" w:rsidP="008659ED">
            <w:pPr>
              <w:numPr>
                <w:ilvl w:val="0"/>
                <w:numId w:val="7"/>
              </w:numPr>
              <w:rPr>
                <w:rFonts w:eastAsia="Calibri" w:cs="Calibri"/>
                <w:sz w:val="20"/>
                <w:szCs w:val="20"/>
              </w:rPr>
            </w:pPr>
            <w:r w:rsidRPr="003B1CC5">
              <w:rPr>
                <w:rFonts w:eastAsia="Calibri" w:cs="Calibri"/>
                <w:sz w:val="20"/>
                <w:szCs w:val="20"/>
                <w:u w:val="single"/>
              </w:rPr>
              <w:t>Intermediate clinical outcome</w:t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: a systematic assessment and grading of the quantity, quality, and consistency of the body of evidence </w:t>
            </w:r>
            <w:hyperlink w:anchor="Note4" w:history="1">
              <w:r w:rsidRPr="003B1CC5">
                <w:rPr>
                  <w:rStyle w:val="Hyperlink"/>
                  <w:rFonts w:eastAsia="Calibri" w:cs="Calibri"/>
                  <w:b/>
                  <w:sz w:val="20"/>
                  <w:szCs w:val="20"/>
                  <w:vertAlign w:val="superscript"/>
                </w:rPr>
                <w:t>4</w:t>
              </w:r>
            </w:hyperlink>
            <w:r w:rsidRPr="003B1CC5">
              <w:rPr>
                <w:rFonts w:eastAsia="Calibri" w:cs="Calibri"/>
                <w:b/>
                <w:sz w:val="20"/>
                <w:szCs w:val="20"/>
                <w:vertAlign w:val="superscript"/>
              </w:rPr>
              <w:t xml:space="preserve"> </w:t>
            </w:r>
            <w:r w:rsidRPr="003B1CC5">
              <w:rPr>
                <w:rFonts w:eastAsia="Calibri" w:cs="Calibri"/>
                <w:bCs/>
                <w:sz w:val="20"/>
                <w:szCs w:val="20"/>
              </w:rPr>
              <w:t>that the measured intermediate clinical outcome leads to a desired health outcome.</w:t>
            </w:r>
          </w:p>
          <w:p w14:paraId="0F5C1CCE" w14:textId="77777777" w:rsidR="008659ED" w:rsidRPr="003B1CC5" w:rsidRDefault="008659ED" w:rsidP="008659ED">
            <w:pPr>
              <w:numPr>
                <w:ilvl w:val="0"/>
                <w:numId w:val="7"/>
              </w:numPr>
              <w:rPr>
                <w:rFonts w:eastAsia="Calibri" w:cs="Calibri"/>
                <w:sz w:val="20"/>
                <w:szCs w:val="20"/>
              </w:rPr>
            </w:pPr>
            <w:r w:rsidRPr="003B1CC5">
              <w:rPr>
                <w:rFonts w:eastAsia="Calibri" w:cs="Calibri"/>
                <w:sz w:val="20"/>
                <w:szCs w:val="20"/>
                <w:u w:val="single"/>
              </w:rPr>
              <w:t>Process</w:t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: </w:t>
            </w:r>
            <w:hyperlink w:anchor="Note5" w:history="1">
              <w:r w:rsidRPr="003B1CC5">
                <w:rPr>
                  <w:rStyle w:val="Hyperlink"/>
                  <w:rFonts w:eastAsia="Calibri" w:cs="Calibri"/>
                  <w:b/>
                  <w:sz w:val="20"/>
                  <w:szCs w:val="20"/>
                  <w:vertAlign w:val="superscript"/>
                </w:rPr>
                <w:t>5</w:t>
              </w:r>
            </w:hyperlink>
            <w:r w:rsidRPr="003B1CC5">
              <w:rPr>
                <w:rFonts w:eastAsia="Calibri" w:cs="Calibri"/>
                <w:sz w:val="20"/>
                <w:szCs w:val="20"/>
              </w:rPr>
              <w:t xml:space="preserve"> a systematic assessment and grading of the quantity, quality, and consistency of the body of evidence </w:t>
            </w:r>
            <w:hyperlink w:anchor="Note4" w:history="1">
              <w:r w:rsidR="00CB1E41" w:rsidRPr="003B1CC5">
                <w:rPr>
                  <w:rStyle w:val="Hyperlink"/>
                  <w:rFonts w:eastAsia="Calibri" w:cs="Calibri"/>
                  <w:b/>
                  <w:sz w:val="20"/>
                  <w:szCs w:val="20"/>
                  <w:vertAlign w:val="superscript"/>
                </w:rPr>
                <w:t>4</w:t>
              </w:r>
            </w:hyperlink>
            <w:r w:rsidRPr="003B1CC5">
              <w:rPr>
                <w:rFonts w:eastAsia="Calibri" w:cs="Calibri"/>
                <w:bCs/>
                <w:sz w:val="20"/>
                <w:szCs w:val="20"/>
              </w:rPr>
              <w:t xml:space="preserve"> that the measured process leads to a desired health outcome.</w:t>
            </w:r>
          </w:p>
          <w:p w14:paraId="5BC9D371" w14:textId="77777777" w:rsidR="008659ED" w:rsidRPr="003B1CC5" w:rsidRDefault="008659ED" w:rsidP="00CB1E4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3B1CC5">
              <w:rPr>
                <w:rFonts w:eastAsia="Calibri" w:cs="Calibri"/>
                <w:sz w:val="20"/>
                <w:szCs w:val="20"/>
                <w:u w:val="single"/>
              </w:rPr>
              <w:t>Structure</w:t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: a systematic assessment and grading of the quantity, quality, and consistency of the body of evidence </w:t>
            </w:r>
            <w:hyperlink w:anchor="Note4" w:history="1">
              <w:r w:rsidR="00CB1E41" w:rsidRPr="003B1CC5">
                <w:rPr>
                  <w:rStyle w:val="Hyperlink"/>
                  <w:rFonts w:eastAsia="Calibri" w:cs="Calibri"/>
                  <w:b/>
                  <w:sz w:val="20"/>
                  <w:szCs w:val="20"/>
                  <w:vertAlign w:val="superscript"/>
                </w:rPr>
                <w:t>4</w:t>
              </w:r>
            </w:hyperlink>
            <w:r w:rsidRPr="003B1CC5">
              <w:rPr>
                <w:rFonts w:eastAsia="Calibri" w:cs="Calibri"/>
                <w:b/>
                <w:sz w:val="20"/>
                <w:szCs w:val="20"/>
                <w:vertAlign w:val="superscript"/>
              </w:rPr>
              <w:t xml:space="preserve"> </w:t>
            </w:r>
            <w:r w:rsidRPr="003B1CC5">
              <w:rPr>
                <w:rFonts w:eastAsia="Calibri" w:cs="Calibri"/>
                <w:bCs/>
                <w:sz w:val="20"/>
                <w:szCs w:val="20"/>
              </w:rPr>
              <w:t xml:space="preserve"> that the measured structure leads to a desired health outcome.</w:t>
            </w:r>
          </w:p>
          <w:p w14:paraId="68C17043" w14:textId="264D87AC" w:rsidR="008659ED" w:rsidRPr="008F7BDD" w:rsidRDefault="008659ED" w:rsidP="008F7BD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rPr>
                <w:sz w:val="20"/>
              </w:rPr>
            </w:pPr>
            <w:r w:rsidRPr="003B1CC5">
              <w:rPr>
                <w:rFonts w:eastAsia="Calibri" w:cs="Calibri"/>
                <w:sz w:val="20"/>
                <w:szCs w:val="20"/>
                <w:u w:val="single"/>
              </w:rPr>
              <w:t>Efficiency</w:t>
            </w:r>
            <w:r w:rsidR="00E536D3" w:rsidRPr="003B1CC5">
              <w:rPr>
                <w:rFonts w:eastAsia="Calibri" w:cs="Calibri"/>
                <w:sz w:val="20"/>
                <w:szCs w:val="20"/>
              </w:rPr>
              <w:t xml:space="preserve">: </w:t>
            </w:r>
            <w:hyperlink w:anchor="Note6" w:history="1">
              <w:r w:rsidR="00E536D3" w:rsidRPr="003B1CC5">
                <w:rPr>
                  <w:rStyle w:val="Hyperlink"/>
                  <w:rFonts w:eastAsia="Calibri" w:cs="Calibri"/>
                  <w:b/>
                  <w:sz w:val="20"/>
                  <w:szCs w:val="20"/>
                  <w:vertAlign w:val="superscript"/>
                </w:rPr>
                <w:t>6</w:t>
              </w:r>
            </w:hyperlink>
            <w:r w:rsidR="00E536D3" w:rsidRPr="003B1CC5">
              <w:rPr>
                <w:rFonts w:eastAsia="Calibri" w:cs="Calibri"/>
                <w:sz w:val="20"/>
                <w:szCs w:val="20"/>
              </w:rPr>
              <w:t xml:space="preserve"> </w:t>
            </w:r>
            <w:r w:rsidRPr="003B1CC5">
              <w:rPr>
                <w:rFonts w:eastAsia="Calibri" w:cs="Calibri"/>
                <w:sz w:val="20"/>
                <w:szCs w:val="20"/>
              </w:rPr>
              <w:t>evidence not required for the resource use component.</w:t>
            </w:r>
          </w:p>
          <w:p w14:paraId="1680B578" w14:textId="77777777" w:rsidR="00B35C5F" w:rsidRPr="00EE6069" w:rsidRDefault="00B35C5F" w:rsidP="00B35C5F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theme="minorHAnsi"/>
                <w:sz w:val="20"/>
                <w:szCs w:val="20"/>
                <w:u w:val="single"/>
              </w:rPr>
            </w:pPr>
            <w:r w:rsidRPr="00EE6069">
              <w:rPr>
                <w:rFonts w:ascii="Calibri" w:hAnsi="Calibri" w:cstheme="minorHAnsi"/>
                <w:sz w:val="20"/>
                <w:szCs w:val="20"/>
              </w:rPr>
              <w:t xml:space="preserve">For measures derived from </w:t>
            </w:r>
            <w:r w:rsidRPr="00EE6069">
              <w:rPr>
                <w:rFonts w:ascii="Calibri" w:hAnsi="Calibri" w:cstheme="minorHAnsi"/>
                <w:sz w:val="20"/>
                <w:szCs w:val="20"/>
                <w:u w:val="single"/>
              </w:rPr>
              <w:t>patient reports</w:t>
            </w:r>
            <w:r w:rsidRPr="00EE6069">
              <w:rPr>
                <w:rFonts w:ascii="Calibri" w:hAnsi="Calibri" w:cstheme="minorHAnsi"/>
                <w:sz w:val="20"/>
                <w:szCs w:val="20"/>
              </w:rPr>
              <w:t>, evidence should demonstrate that the target population values the measured outcome, process, or st</w:t>
            </w:r>
            <w:r>
              <w:rPr>
                <w:rFonts w:ascii="Calibri" w:hAnsi="Calibri" w:cstheme="minorHAnsi"/>
                <w:sz w:val="20"/>
                <w:szCs w:val="20"/>
              </w:rPr>
              <w:t>ructure and finds it meaningful.</w:t>
            </w:r>
          </w:p>
          <w:p w14:paraId="62BE78D6" w14:textId="77777777" w:rsidR="008659ED" w:rsidRPr="003B1CC5" w:rsidRDefault="00B35C5F" w:rsidP="00B35C5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>
              <w:rPr>
                <w:rFonts w:ascii="Calibri" w:hAnsi="Calibri" w:cstheme="minorHAnsi"/>
                <w:sz w:val="20"/>
                <w:szCs w:val="20"/>
                <w:u w:val="single"/>
              </w:rPr>
              <w:t>Process m</w:t>
            </w:r>
            <w:r w:rsidRPr="004B26FC">
              <w:rPr>
                <w:rFonts w:ascii="Calibri" w:hAnsi="Calibri" w:cstheme="minorHAnsi"/>
                <w:sz w:val="20"/>
                <w:szCs w:val="20"/>
                <w:u w:val="single"/>
              </w:rPr>
              <w:t>easures incorporating Appropriate Use Criteria:</w:t>
            </w:r>
            <w:r w:rsidRPr="004B26F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See </w:t>
            </w:r>
            <w:r w:rsidRPr="004B26FC">
              <w:rPr>
                <w:sz w:val="20"/>
                <w:szCs w:val="20"/>
              </w:rPr>
              <w:t>NQF’s guidance for evidence for measures</w:t>
            </w:r>
            <w:r>
              <w:rPr>
                <w:sz w:val="20"/>
                <w:szCs w:val="20"/>
              </w:rPr>
              <w:t>, in general; guidance for measures</w:t>
            </w:r>
            <w:r w:rsidRPr="004B26FC">
              <w:rPr>
                <w:sz w:val="20"/>
                <w:szCs w:val="20"/>
              </w:rPr>
              <w:t xml:space="preserve"> specifically based on </w:t>
            </w:r>
            <w:r>
              <w:rPr>
                <w:sz w:val="20"/>
                <w:szCs w:val="20"/>
              </w:rPr>
              <w:t>clinical practice guidelines</w:t>
            </w:r>
            <w:r w:rsidRPr="004B26FC">
              <w:rPr>
                <w:sz w:val="20"/>
                <w:szCs w:val="20"/>
              </w:rPr>
              <w:t xml:space="preserve"> apply </w:t>
            </w:r>
            <w:r w:rsidRPr="006D0681">
              <w:rPr>
                <w:sz w:val="20"/>
                <w:szCs w:val="20"/>
              </w:rPr>
              <w:t xml:space="preserve">as well. </w:t>
            </w:r>
          </w:p>
          <w:p w14:paraId="5FFCAEDA" w14:textId="77777777" w:rsidR="00CB1E41" w:rsidRPr="003B1CC5" w:rsidRDefault="00CB1E41" w:rsidP="008659ED">
            <w:pPr>
              <w:autoSpaceDE w:val="0"/>
              <w:autoSpaceDN w:val="0"/>
              <w:adjustRightInd w:val="0"/>
              <w:rPr>
                <w:rFonts w:eastAsia="Calibri" w:cs="Calibri"/>
                <w:b/>
                <w:bCs/>
                <w:iCs/>
                <w:sz w:val="18"/>
              </w:rPr>
            </w:pPr>
          </w:p>
          <w:p w14:paraId="7BCCCC57" w14:textId="77777777" w:rsidR="008659ED" w:rsidRPr="003B1CC5" w:rsidRDefault="008659ED" w:rsidP="008659ED">
            <w:pPr>
              <w:autoSpaceDE w:val="0"/>
              <w:autoSpaceDN w:val="0"/>
              <w:adjustRightInd w:val="0"/>
              <w:rPr>
                <w:rFonts w:eastAsia="Calibri" w:cs="Calibri"/>
                <w:b/>
                <w:bCs/>
                <w:iCs/>
                <w:sz w:val="20"/>
                <w:szCs w:val="20"/>
              </w:rPr>
            </w:pPr>
            <w:r w:rsidRPr="003B1CC5">
              <w:rPr>
                <w:rFonts w:eastAsia="Calibri" w:cs="Calibri"/>
                <w:b/>
                <w:bCs/>
                <w:iCs/>
                <w:sz w:val="20"/>
                <w:szCs w:val="20"/>
              </w:rPr>
              <w:t>Notes</w:t>
            </w:r>
          </w:p>
          <w:p w14:paraId="7AC81C10" w14:textId="77777777" w:rsidR="008659ED" w:rsidRPr="003B1CC5" w:rsidRDefault="008659ED" w:rsidP="00CB1E41">
            <w:pPr>
              <w:ind w:left="0" w:firstLine="0"/>
              <w:rPr>
                <w:rFonts w:eastAsia="Calibri" w:cs="Calibri"/>
                <w:sz w:val="20"/>
                <w:szCs w:val="20"/>
              </w:rPr>
            </w:pPr>
            <w:bookmarkStart w:id="1" w:name="Note3"/>
            <w:bookmarkEnd w:id="1"/>
            <w:r w:rsidRPr="003B1CC5">
              <w:rPr>
                <w:rFonts w:eastAsia="Calibri" w:cs="Calibri"/>
                <w:b/>
                <w:sz w:val="20"/>
                <w:szCs w:val="20"/>
              </w:rPr>
              <w:t>3.</w:t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 Generally, rare event outcomes do not provide adequate information for improvement or discrimination; however, serious reportable events that are compared to zero are appropriate outcomes for public reporting and quality improvement.           </w:t>
            </w:r>
          </w:p>
          <w:p w14:paraId="69E998C2" w14:textId="52341B17" w:rsidR="008659ED" w:rsidRPr="003B1CC5" w:rsidRDefault="008659ED" w:rsidP="00CB1E41">
            <w:pPr>
              <w:ind w:left="0" w:firstLine="0"/>
              <w:rPr>
                <w:rFonts w:eastAsia="Calibri" w:cs="Calibri"/>
                <w:sz w:val="20"/>
                <w:szCs w:val="20"/>
              </w:rPr>
            </w:pPr>
            <w:bookmarkStart w:id="2" w:name="Note4"/>
            <w:bookmarkEnd w:id="2"/>
            <w:r w:rsidRPr="003B1CC5">
              <w:rPr>
                <w:rFonts w:eastAsia="Calibri" w:cs="Calibri"/>
                <w:b/>
                <w:sz w:val="20"/>
                <w:szCs w:val="20"/>
              </w:rPr>
              <w:t>4.</w:t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 The preferred systems for grading the evidence are the Grading of Recommendations, Assessment, Development and Evaluation </w:t>
            </w:r>
            <w:hyperlink r:id="rId16" w:history="1">
              <w:r w:rsidRPr="003B1CC5">
                <w:rPr>
                  <w:rFonts w:eastAsia="Calibri" w:cs="Calibri"/>
                  <w:color w:val="0000FF"/>
                  <w:sz w:val="20"/>
                  <w:szCs w:val="20"/>
                  <w:u w:val="single"/>
                </w:rPr>
                <w:t>(GRADE) guidelines</w:t>
              </w:r>
            </w:hyperlink>
            <w:r w:rsidR="00B35C5F">
              <w:rPr>
                <w:rFonts w:eastAsia="Calibri" w:cs="Calibri"/>
                <w:sz w:val="20"/>
                <w:szCs w:val="20"/>
              </w:rPr>
              <w:t xml:space="preserve"> and/or modified GRADE.</w:t>
            </w:r>
          </w:p>
          <w:p w14:paraId="41962990" w14:textId="77777777" w:rsidR="008659ED" w:rsidRPr="003B1CC5" w:rsidRDefault="008659ED" w:rsidP="00CB1E41">
            <w:pPr>
              <w:ind w:left="0" w:firstLine="0"/>
              <w:rPr>
                <w:rFonts w:eastAsia="Calibri" w:cs="Calibri"/>
                <w:sz w:val="20"/>
                <w:szCs w:val="20"/>
              </w:rPr>
            </w:pPr>
            <w:bookmarkStart w:id="3" w:name="Note5"/>
            <w:bookmarkEnd w:id="3"/>
            <w:r w:rsidRPr="003B1CC5">
              <w:rPr>
                <w:rFonts w:eastAsia="Calibri" w:cs="Calibri"/>
                <w:b/>
                <w:sz w:val="20"/>
                <w:szCs w:val="20"/>
              </w:rPr>
              <w:t>5.</w:t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 Clinical care processes typically include multiple steps: assess </w:t>
            </w:r>
            <w:r w:rsidRPr="003B1CC5">
              <w:rPr>
                <w:rFonts w:eastAsia="Calibri" w:cs="Calibri"/>
                <w:sz w:val="20"/>
                <w:szCs w:val="20"/>
              </w:rPr>
              <w:sym w:font="Symbol" w:char="F0AE"/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 identify problem/potential problem </w:t>
            </w:r>
            <w:r w:rsidRPr="003B1CC5">
              <w:rPr>
                <w:rFonts w:eastAsia="Calibri" w:cs="Calibri"/>
                <w:sz w:val="20"/>
                <w:szCs w:val="20"/>
              </w:rPr>
              <w:sym w:font="Symbol" w:char="F0AE"/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 choose/plan intervention (with patient input) </w:t>
            </w:r>
            <w:r w:rsidRPr="003B1CC5">
              <w:rPr>
                <w:rFonts w:eastAsia="Calibri" w:cs="Calibri"/>
                <w:sz w:val="20"/>
                <w:szCs w:val="20"/>
              </w:rPr>
              <w:sym w:font="Symbol" w:char="F0AE"/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 provide intervention </w:t>
            </w:r>
            <w:r w:rsidRPr="003B1CC5">
              <w:rPr>
                <w:rFonts w:eastAsia="Calibri" w:cs="Calibri"/>
                <w:sz w:val="20"/>
                <w:szCs w:val="20"/>
              </w:rPr>
              <w:sym w:font="Symbol" w:char="F0AE"/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 evaluate impact on health status. If the measure focus is one </w:t>
            </w:r>
            <w:r w:rsidRPr="003B1CC5">
              <w:rPr>
                <w:rFonts w:eastAsia="Calibri" w:cs="Calibri"/>
                <w:sz w:val="20"/>
                <w:szCs w:val="20"/>
              </w:rPr>
              <w:lastRenderedPageBreak/>
              <w:t>step in such a multistep process, the step with the strongest evidence for the link to the desired outcome should be selected as the focus of measurement. Note: A measure focused only on collecting PROM data is not a PRO-PM.</w:t>
            </w:r>
          </w:p>
          <w:p w14:paraId="38C5400C" w14:textId="77777777" w:rsidR="008659ED" w:rsidRPr="003B1CC5" w:rsidRDefault="008659ED" w:rsidP="008F7BDD">
            <w:pPr>
              <w:autoSpaceDE w:val="0"/>
              <w:autoSpaceDN w:val="0"/>
              <w:adjustRightInd w:val="0"/>
              <w:spacing w:after="120"/>
              <w:ind w:left="0" w:firstLine="0"/>
              <w:contextualSpacing/>
            </w:pPr>
            <w:bookmarkStart w:id="4" w:name="Note6"/>
            <w:bookmarkEnd w:id="4"/>
            <w:r w:rsidRPr="003B1CC5">
              <w:rPr>
                <w:rFonts w:eastAsia="Calibri" w:cs="Calibri"/>
                <w:b/>
                <w:sz w:val="20"/>
                <w:szCs w:val="20"/>
              </w:rPr>
              <w:t xml:space="preserve">6. </w:t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Measures of efficiency combine the concepts of resource use </w:t>
            </w:r>
            <w:r w:rsidRPr="003B1CC5">
              <w:rPr>
                <w:rFonts w:eastAsia="Calibri" w:cs="Calibri"/>
                <w:sz w:val="20"/>
                <w:szCs w:val="20"/>
                <w:u w:val="single"/>
              </w:rPr>
              <w:t>and</w:t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 quality (see NQF’s </w:t>
            </w:r>
            <w:hyperlink r:id="rId17" w:history="1">
              <w:r w:rsidRPr="003B1CC5">
                <w:rPr>
                  <w:rFonts w:eastAsia="Calibri" w:cs="Calibri"/>
                  <w:color w:val="0000FF"/>
                  <w:sz w:val="20"/>
                  <w:szCs w:val="20"/>
                  <w:u w:val="single"/>
                </w:rPr>
                <w:t>Measurement Framework: Evaluating Efficiency Across Episodes of Care</w:t>
              </w:r>
            </w:hyperlink>
            <w:r w:rsidRPr="003B1CC5">
              <w:rPr>
                <w:rFonts w:eastAsia="Calibri" w:cs="Calibri"/>
                <w:sz w:val="20"/>
                <w:szCs w:val="20"/>
              </w:rPr>
              <w:t xml:space="preserve">; </w:t>
            </w:r>
            <w:hyperlink r:id="rId18" w:history="1">
              <w:r w:rsidRPr="003B1CC5">
                <w:rPr>
                  <w:rFonts w:eastAsia="Calibri" w:cs="Calibri"/>
                  <w:color w:val="0000FF"/>
                  <w:sz w:val="20"/>
                  <w:szCs w:val="20"/>
                  <w:u w:val="single"/>
                </w:rPr>
                <w:t>AQA Principles of Efficiency Measures</w:t>
              </w:r>
            </w:hyperlink>
            <w:r w:rsidRPr="003B1CC5">
              <w:rPr>
                <w:rFonts w:eastAsia="Calibri" w:cs="Calibri"/>
                <w:sz w:val="20"/>
                <w:szCs w:val="20"/>
              </w:rPr>
              <w:t>).</w:t>
            </w:r>
          </w:p>
        </w:tc>
      </w:tr>
    </w:tbl>
    <w:p w14:paraId="0C1C2761" w14:textId="2F92BE18" w:rsidR="00A67EB1" w:rsidRPr="003B1CC5" w:rsidRDefault="00496AF8" w:rsidP="0091677A">
      <w:pPr>
        <w:pStyle w:val="question"/>
      </w:pPr>
      <w:r w:rsidRPr="003B1CC5">
        <w:rPr>
          <w:b/>
          <w:color w:val="0000FF"/>
        </w:rPr>
        <w:lastRenderedPageBreak/>
        <w:t>1</w:t>
      </w:r>
      <w:r w:rsidR="00773485" w:rsidRPr="003B1CC5">
        <w:rPr>
          <w:b/>
          <w:color w:val="0000FF"/>
        </w:rPr>
        <w:t>a</w:t>
      </w:r>
      <w:r w:rsidRPr="003B1CC5">
        <w:rPr>
          <w:b/>
          <w:color w:val="0000FF"/>
        </w:rPr>
        <w:t>.1.</w:t>
      </w:r>
      <w:r w:rsidR="0091677A">
        <w:rPr>
          <w:b/>
          <w:color w:val="0000FF"/>
        </w:rPr>
        <w:tab/>
      </w:r>
      <w:r w:rsidRPr="003B1CC5">
        <w:rPr>
          <w:b/>
        </w:rPr>
        <w:t>This is a measure of</w:t>
      </w:r>
      <w:r w:rsidRPr="003B1CC5">
        <w:t>:</w:t>
      </w:r>
      <w:r w:rsidR="00A67EB1" w:rsidRPr="0091677A">
        <w:rPr>
          <w:i/>
          <w:iCs w:val="0"/>
        </w:rPr>
        <w:t xml:space="preserve"> (should be consistent with type </w:t>
      </w:r>
      <w:r w:rsidR="00CB1E41" w:rsidRPr="0091677A">
        <w:rPr>
          <w:i/>
          <w:iCs w:val="0"/>
        </w:rPr>
        <w:t xml:space="preserve">of measure </w:t>
      </w:r>
      <w:r w:rsidR="00A67EB1" w:rsidRPr="0091677A">
        <w:rPr>
          <w:i/>
          <w:iCs w:val="0"/>
        </w:rPr>
        <w:t xml:space="preserve">entered in De.1) </w:t>
      </w:r>
    </w:p>
    <w:p w14:paraId="2F1F6FA9" w14:textId="77777777" w:rsidR="00496AF8" w:rsidRPr="003B1CC5" w:rsidRDefault="00E41417" w:rsidP="00015986">
      <w:pPr>
        <w:ind w:left="432" w:hanging="432"/>
        <w:rPr>
          <w:rFonts w:cs="Calibri"/>
          <w:bCs/>
        </w:rPr>
      </w:pPr>
      <w:r w:rsidRPr="003B1CC5">
        <w:rPr>
          <w:rFonts w:cs="Calibri"/>
          <w:bCs/>
        </w:rPr>
        <w:t>O</w:t>
      </w:r>
      <w:r w:rsidR="00496AF8" w:rsidRPr="003B1CC5">
        <w:rPr>
          <w:rFonts w:cs="Calibri"/>
          <w:bCs/>
        </w:rPr>
        <w:t>utcome</w:t>
      </w:r>
    </w:p>
    <w:p w14:paraId="640B726F" w14:textId="0FA0439B" w:rsidR="00496AF8" w:rsidRPr="003B1CC5" w:rsidRDefault="00F52373" w:rsidP="0091677A">
      <w:pPr>
        <w:ind w:left="396" w:hanging="432"/>
        <w:rPr>
          <w:rStyle w:val="Style2"/>
          <w:rFonts w:cstheme="minorHAnsi"/>
        </w:rPr>
      </w:pPr>
      <w:sdt>
        <w:sdtPr>
          <w:rPr>
            <w:color w:val="0000FF"/>
            <w:u w:val="single"/>
          </w:rPr>
          <w:id w:val="1077707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0B67" w:rsidRPr="00D40B67">
            <w:rPr>
              <w:rFonts w:ascii="MS Gothic" w:eastAsia="MS Gothic" w:hAnsi="MS Gothic"/>
              <w:color w:val="0000FF"/>
            </w:rPr>
            <w:t>☐</w:t>
          </w:r>
        </w:sdtContent>
      </w:sdt>
      <w:r w:rsidR="0015535B" w:rsidRPr="003B1CC5">
        <w:rPr>
          <w:bCs/>
          <w:color w:val="0000FF"/>
        </w:rPr>
        <w:t xml:space="preserve"> </w:t>
      </w:r>
      <w:r w:rsidR="00CC0F87" w:rsidRPr="00F82380">
        <w:rPr>
          <w:bCs/>
        </w:rPr>
        <w:t>O</w:t>
      </w:r>
      <w:r w:rsidR="00BE6373" w:rsidRPr="003B1CC5">
        <w:rPr>
          <w:bCs/>
        </w:rPr>
        <w:t>utc</w:t>
      </w:r>
      <w:r w:rsidR="00496AF8" w:rsidRPr="003B1CC5">
        <w:rPr>
          <w:bCs/>
        </w:rPr>
        <w:t>ome</w:t>
      </w:r>
      <w:r w:rsidR="00B117D0" w:rsidRPr="003B1CC5">
        <w:rPr>
          <w:bCs/>
        </w:rPr>
        <w:t xml:space="preserve">: </w:t>
      </w:r>
    </w:p>
    <w:p w14:paraId="26320B4B" w14:textId="6465F708" w:rsidR="00236F87" w:rsidRPr="003B1CC5" w:rsidRDefault="00F52373" w:rsidP="003B33EB">
      <w:pPr>
        <w:ind w:left="720" w:hanging="432"/>
        <w:rPr>
          <w:b/>
          <w:bCs/>
        </w:rPr>
      </w:pPr>
      <w:sdt>
        <w:sdtPr>
          <w:rPr>
            <w:bCs/>
            <w:color w:val="0000FF"/>
          </w:rPr>
          <w:id w:val="-154104181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40B67" w:rsidRPr="00F45255">
            <w:rPr>
              <w:rFonts w:ascii="MS Gothic" w:eastAsia="MS Gothic" w:hAnsi="MS Gothic" w:cs="MS Gothic"/>
              <w:bCs/>
              <w:color w:val="0000FF"/>
            </w:rPr>
            <w:t>☒</w:t>
          </w:r>
        </w:sdtContent>
      </w:sdt>
      <w:r w:rsidR="00236F87" w:rsidRPr="00F45255">
        <w:rPr>
          <w:bCs/>
        </w:rPr>
        <w:t>Patient-reported outc</w:t>
      </w:r>
      <w:r w:rsidR="00C613EB" w:rsidRPr="00F45255">
        <w:rPr>
          <w:bCs/>
        </w:rPr>
        <w:t>o</w:t>
      </w:r>
      <w:r w:rsidR="00236F87" w:rsidRPr="00F45255">
        <w:rPr>
          <w:bCs/>
        </w:rPr>
        <w:t>me</w:t>
      </w:r>
      <w:r w:rsidR="009C291F" w:rsidRPr="00F45255">
        <w:rPr>
          <w:bCs/>
        </w:rPr>
        <w:t xml:space="preserve"> (PRO)</w:t>
      </w:r>
      <w:r w:rsidR="00236F87" w:rsidRPr="00F45255">
        <w:rPr>
          <w:bCs/>
        </w:rPr>
        <w:t xml:space="preserve">: </w:t>
      </w:r>
      <w:sdt>
        <w:sdtPr>
          <w:rPr>
            <w:rStyle w:val="Style2"/>
            <w:rFonts w:cstheme="minorHAnsi"/>
          </w:rPr>
          <w:id w:val="528310131"/>
          <w:placeholder>
            <w:docPart w:val="E4EF985437FD4A86AEAA72B01C3EE4B9"/>
          </w:placeholder>
        </w:sdtPr>
        <w:sdtEndPr>
          <w:rPr>
            <w:rStyle w:val="DefaultParagraphFont"/>
            <w:rFonts w:cstheme="minorBidi"/>
            <w:color w:val="auto"/>
            <w:u w:val="none"/>
          </w:rPr>
        </w:sdtEndPr>
        <w:sdtContent>
          <w:sdt>
            <w:sdtPr>
              <w:rPr>
                <w:rStyle w:val="Style2"/>
                <w:rFonts w:cstheme="minorHAnsi"/>
              </w:rPr>
              <w:id w:val="1921595797"/>
            </w:sdtPr>
            <w:sdtEndPr>
              <w:rPr>
                <w:rStyle w:val="DefaultParagraphFont"/>
                <w:rFonts w:cstheme="minorBidi"/>
                <w:color w:val="auto"/>
                <w:u w:val="none"/>
              </w:rPr>
            </w:sdtEndPr>
            <w:sdtContent>
              <w:r w:rsidR="00D40B67" w:rsidRPr="00F45255">
                <w:rPr>
                  <w:rStyle w:val="Style2"/>
                  <w:rFonts w:cstheme="minorHAnsi"/>
                </w:rPr>
                <w:t xml:space="preserve">Self-reported pain </w:t>
              </w:r>
            </w:sdtContent>
          </w:sdt>
        </w:sdtContent>
      </w:sdt>
    </w:p>
    <w:p w14:paraId="68E7FAE2" w14:textId="714EF508" w:rsidR="00B117D0" w:rsidRPr="003B1CC5" w:rsidRDefault="00B117D0" w:rsidP="005857F8">
      <w:pPr>
        <w:ind w:left="720" w:firstLine="0"/>
        <w:rPr>
          <w:rFonts w:eastAsia="MS Gothic" w:cs="MS Gothic"/>
          <w:bCs/>
          <w:i/>
          <w:color w:val="0000FF"/>
        </w:rPr>
      </w:pPr>
      <w:r w:rsidRPr="003B1CC5">
        <w:rPr>
          <w:bCs/>
          <w:i/>
        </w:rPr>
        <w:t>PRO</w:t>
      </w:r>
      <w:r w:rsidR="009C291F" w:rsidRPr="003B1CC5">
        <w:rPr>
          <w:bCs/>
          <w:i/>
        </w:rPr>
        <w:t xml:space="preserve">s include </w:t>
      </w:r>
      <w:r w:rsidR="005857F8" w:rsidRPr="003B1CC5">
        <w:rPr>
          <w:bCs/>
          <w:i/>
        </w:rPr>
        <w:t>HRQoL/functional status, symptom/</w:t>
      </w:r>
      <w:r w:rsidR="003008F4">
        <w:rPr>
          <w:bCs/>
          <w:i/>
        </w:rPr>
        <w:t xml:space="preserve">symptom </w:t>
      </w:r>
      <w:r w:rsidR="005857F8" w:rsidRPr="003B1CC5">
        <w:rPr>
          <w:bCs/>
          <w:i/>
        </w:rPr>
        <w:t>burden, experience with care, health-related behaviors</w:t>
      </w:r>
      <w:r w:rsidR="0061327A" w:rsidRPr="0061327A">
        <w:rPr>
          <w:bCs/>
          <w:i/>
        </w:rPr>
        <w:t>.</w:t>
      </w:r>
      <w:r w:rsidR="0061327A" w:rsidRPr="0061327A">
        <w:rPr>
          <w:rFonts w:eastAsia="Calibri" w:cs="Calibri"/>
          <w:sz w:val="20"/>
          <w:szCs w:val="20"/>
        </w:rPr>
        <w:t xml:space="preserve"> </w:t>
      </w:r>
      <w:r w:rsidR="0061327A" w:rsidRPr="0061327A">
        <w:rPr>
          <w:rFonts w:eastAsia="Calibri" w:cs="Calibri"/>
        </w:rPr>
        <w:t>(</w:t>
      </w:r>
      <w:r w:rsidR="0061327A" w:rsidRPr="0061327A">
        <w:rPr>
          <w:rFonts w:eastAsia="Calibri" w:cs="Calibri"/>
          <w:i/>
        </w:rPr>
        <w:t>A PRO</w:t>
      </w:r>
      <w:r w:rsidR="00E42FAA">
        <w:rPr>
          <w:rFonts w:eastAsia="Calibri" w:cs="Calibri"/>
          <w:i/>
        </w:rPr>
        <w:t>-based performance</w:t>
      </w:r>
      <w:r w:rsidR="0061327A" w:rsidRPr="0061327A">
        <w:rPr>
          <w:rFonts w:eastAsia="Calibri" w:cs="Calibri"/>
          <w:i/>
        </w:rPr>
        <w:t xml:space="preserve"> measure is not a survey instrument. Data may be collected using a survey instrument to construct a PRO measure.)</w:t>
      </w:r>
    </w:p>
    <w:p w14:paraId="2690AA9C" w14:textId="77777777" w:rsidR="00496AF8" w:rsidRPr="003B1CC5" w:rsidRDefault="00F52373" w:rsidP="008F7BDD">
      <w:pPr>
        <w:ind w:left="720" w:hanging="432"/>
        <w:rPr>
          <w:bCs/>
        </w:rPr>
      </w:pPr>
      <w:sdt>
        <w:sdtPr>
          <w:rPr>
            <w:bCs/>
            <w:color w:val="0000FF"/>
          </w:rPr>
          <w:id w:val="130951877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bCs w:val="0"/>
          </w:rPr>
        </w:sdtEndPr>
        <w:sdtContent>
          <w:r w:rsidR="0015535B" w:rsidRPr="002C173C">
            <w:rPr>
              <w:rFonts w:ascii="MS Gothic" w:hAnsi="MS Gothic" w:hint="eastAsia"/>
              <w:color w:val="0000FF"/>
            </w:rPr>
            <w:t>☐</w:t>
          </w:r>
        </w:sdtContent>
      </w:sdt>
      <w:r w:rsidR="0015535B" w:rsidRPr="008F7BDD">
        <w:t xml:space="preserve"> </w:t>
      </w:r>
      <w:r w:rsidR="00E41417" w:rsidRPr="003B1CC5">
        <w:rPr>
          <w:bCs/>
        </w:rPr>
        <w:t>I</w:t>
      </w:r>
      <w:r w:rsidR="00496AF8" w:rsidRPr="003B1CC5">
        <w:rPr>
          <w:bCs/>
        </w:rPr>
        <w:t>ntermediate clinical outcome</w:t>
      </w:r>
      <w:r w:rsidR="00851466" w:rsidRPr="003B1CC5">
        <w:rPr>
          <w:bCs/>
        </w:rPr>
        <w:t xml:space="preserve"> (</w:t>
      </w:r>
      <w:r w:rsidR="00851466" w:rsidRPr="003B1CC5">
        <w:rPr>
          <w:bCs/>
          <w:i/>
        </w:rPr>
        <w:t>e.g., lab value</w:t>
      </w:r>
      <w:r w:rsidR="00851466" w:rsidRPr="003B1CC5">
        <w:rPr>
          <w:bCs/>
        </w:rPr>
        <w:t>)</w:t>
      </w:r>
      <w:r w:rsidR="00496AF8" w:rsidRPr="003B1CC5">
        <w:rPr>
          <w:bCs/>
        </w:rPr>
        <w:t xml:space="preserve">:  </w:t>
      </w:r>
      <w:sdt>
        <w:sdtPr>
          <w:rPr>
            <w:rStyle w:val="Style2"/>
            <w:rFonts w:cstheme="minorHAnsi"/>
          </w:rPr>
          <w:id w:val="322628782"/>
          <w:placeholder>
            <w:docPart w:val="57C08B7D662F46EEA59620708A37ADE0"/>
          </w:placeholder>
          <w:showingPlcHdr/>
        </w:sdtPr>
        <w:sdtEndPr>
          <w:rPr>
            <w:rStyle w:val="DefaultParagraphFont"/>
            <w:rFonts w:cstheme="minorBidi"/>
            <w:bCs/>
            <w:color w:val="auto"/>
            <w:u w:val="none"/>
          </w:rPr>
        </w:sdtEndPr>
        <w:sdtContent>
          <w:r w:rsidR="00496AF8" w:rsidRPr="003B1CC5">
            <w:rPr>
              <w:rStyle w:val="PlaceholderText"/>
              <w:rFonts w:cstheme="minorHAnsi"/>
              <w:color w:val="A6A6A6" w:themeColor="background1" w:themeShade="A6"/>
            </w:rPr>
            <w:t>Click here to name the intermediate outcome</w:t>
          </w:r>
        </w:sdtContent>
      </w:sdt>
    </w:p>
    <w:p w14:paraId="16EDFBD7" w14:textId="3481639B" w:rsidR="00496AF8" w:rsidRPr="003B1CC5" w:rsidRDefault="00F52373" w:rsidP="00015986">
      <w:pPr>
        <w:ind w:left="432" w:hanging="432"/>
        <w:rPr>
          <w:bCs/>
        </w:rPr>
      </w:pPr>
      <w:sdt>
        <w:sdtPr>
          <w:rPr>
            <w:bCs/>
            <w:color w:val="0000FF"/>
          </w:rPr>
          <w:id w:val="-1535727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535B" w:rsidRPr="003B1CC5">
            <w:rPr>
              <w:rFonts w:ascii="MS Gothic" w:eastAsia="MS Gothic" w:hAnsi="MS Gothic" w:cs="MS Gothic" w:hint="eastAsia"/>
              <w:bCs/>
              <w:color w:val="0000FF"/>
            </w:rPr>
            <w:t>☐</w:t>
          </w:r>
        </w:sdtContent>
      </w:sdt>
      <w:r w:rsidR="0015535B" w:rsidRPr="003B1CC5">
        <w:rPr>
          <w:bCs/>
        </w:rPr>
        <w:t xml:space="preserve"> </w:t>
      </w:r>
      <w:r w:rsidR="00E41417" w:rsidRPr="003B1CC5">
        <w:rPr>
          <w:bCs/>
        </w:rPr>
        <w:t>P</w:t>
      </w:r>
      <w:r w:rsidR="00496AF8" w:rsidRPr="003B1CC5">
        <w:rPr>
          <w:bCs/>
        </w:rPr>
        <w:t xml:space="preserve">rocess:  </w:t>
      </w:r>
      <w:sdt>
        <w:sdtPr>
          <w:rPr>
            <w:rStyle w:val="Style2"/>
            <w:rFonts w:cstheme="minorHAnsi"/>
          </w:rPr>
          <w:id w:val="-247648753"/>
          <w:showingPlcHdr/>
        </w:sdtPr>
        <w:sdtEndPr>
          <w:rPr>
            <w:rStyle w:val="DefaultParagraphFont"/>
            <w:rFonts w:cstheme="minorBidi"/>
            <w:bCs/>
            <w:color w:val="auto"/>
            <w:u w:val="none"/>
          </w:rPr>
        </w:sdtEndPr>
        <w:sdtContent>
          <w:r w:rsidR="00496AF8" w:rsidRPr="003B1CC5">
            <w:rPr>
              <w:rStyle w:val="PlaceholderText"/>
              <w:rFonts w:cstheme="minorHAnsi"/>
              <w:color w:val="A6A6A6" w:themeColor="background1" w:themeShade="A6"/>
            </w:rPr>
            <w:t xml:space="preserve">Click here to name </w:t>
          </w:r>
          <w:r w:rsidR="00D73685" w:rsidRPr="003B1CC5">
            <w:rPr>
              <w:rStyle w:val="PlaceholderText"/>
              <w:rFonts w:cstheme="minorHAnsi"/>
              <w:color w:val="A6A6A6" w:themeColor="background1" w:themeShade="A6"/>
            </w:rPr>
            <w:t>what is being measured</w:t>
          </w:r>
        </w:sdtContent>
      </w:sdt>
    </w:p>
    <w:p w14:paraId="4DB94937" w14:textId="35B96395" w:rsidR="00496AF8" w:rsidRPr="004E7215" w:rsidRDefault="00D73685" w:rsidP="00D73685">
      <w:pPr>
        <w:ind w:left="432" w:hanging="432"/>
        <w:rPr>
          <w:rFonts w:ascii="MS Gothic" w:eastAsia="MS Gothic" w:hAnsi="MS Gothic"/>
          <w:b/>
          <w:bCs/>
          <w:color w:val="0000FF"/>
        </w:rPr>
      </w:pPr>
      <w:r>
        <w:rPr>
          <w:rFonts w:ascii="MS Gothic" w:eastAsia="MS Gothic" w:hAnsi="MS Gothic" w:hint="eastAsia"/>
          <w:bCs/>
          <w:color w:val="0000FF"/>
        </w:rPr>
        <w:t xml:space="preserve">    </w:t>
      </w:r>
      <w:sdt>
        <w:sdtPr>
          <w:rPr>
            <w:rFonts w:ascii="MS Gothic" w:eastAsia="MS Gothic" w:hAnsi="MS Gothic"/>
            <w:bCs/>
            <w:color w:val="0000FF"/>
          </w:rPr>
          <w:id w:val="1303807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73685">
            <w:rPr>
              <w:rFonts w:ascii="MS Gothic" w:eastAsia="MS Gothic" w:hAnsi="MS Gothic" w:hint="eastAsia"/>
              <w:bCs/>
              <w:color w:val="0000FF"/>
            </w:rPr>
            <w:t>☐</w:t>
          </w:r>
        </w:sdtContent>
      </w:sdt>
      <w:r>
        <w:rPr>
          <w:rFonts w:ascii="MS Gothic" w:eastAsia="MS Gothic" w:hAnsi="MS Gothic"/>
          <w:bCs/>
          <w:color w:val="0000FF"/>
        </w:rPr>
        <w:t xml:space="preserve"> </w:t>
      </w:r>
      <w:r w:rsidRPr="004E7215">
        <w:rPr>
          <w:rFonts w:eastAsia="MS Gothic"/>
          <w:bCs/>
        </w:rPr>
        <w:t>Appropriate use measure</w:t>
      </w:r>
      <w:r>
        <w:rPr>
          <w:rFonts w:eastAsia="MS Gothic"/>
          <w:bCs/>
        </w:rPr>
        <w:t>:</w:t>
      </w:r>
      <w:r w:rsidR="00496AF8" w:rsidRPr="00D73685">
        <w:rPr>
          <w:bCs/>
        </w:rPr>
        <w:t xml:space="preserve"> </w:t>
      </w:r>
      <w:sdt>
        <w:sdtPr>
          <w:rPr>
            <w:rStyle w:val="Style2"/>
            <w:rFonts w:cstheme="minorHAnsi"/>
          </w:rPr>
          <w:id w:val="-2123911889"/>
          <w:showingPlcHdr/>
        </w:sdtPr>
        <w:sdtEndPr>
          <w:rPr>
            <w:rStyle w:val="DefaultParagraphFont"/>
            <w:rFonts w:cstheme="minorBidi"/>
            <w:bCs/>
            <w:color w:val="auto"/>
            <w:u w:val="none"/>
          </w:rPr>
        </w:sdtEndPr>
        <w:sdtContent>
          <w:r w:rsidRPr="003B1CC5">
            <w:rPr>
              <w:rStyle w:val="PlaceholderText"/>
              <w:rFonts w:cstheme="minorHAnsi"/>
              <w:color w:val="A6A6A6" w:themeColor="background1" w:themeShade="A6"/>
            </w:rPr>
            <w:t>Click here to name what is being measured</w:t>
          </w:r>
        </w:sdtContent>
      </w:sdt>
      <w:r>
        <w:rPr>
          <w:rStyle w:val="Style2"/>
          <w:rFonts w:cstheme="minorHAnsi"/>
        </w:rPr>
        <w:t xml:space="preserve"> </w:t>
      </w:r>
      <w:sdt>
        <w:sdtPr>
          <w:rPr>
            <w:rStyle w:val="Style2"/>
            <w:rFonts w:cstheme="minorHAnsi"/>
          </w:rPr>
          <w:id w:val="-1371599399"/>
          <w:showingPlcHdr/>
        </w:sdtPr>
        <w:sdtEndPr>
          <w:rPr>
            <w:rStyle w:val="DefaultParagraphFont"/>
            <w:rFonts w:cstheme="minorBidi"/>
            <w:bCs/>
            <w:color w:val="auto"/>
            <w:u w:val="none"/>
          </w:rPr>
        </w:sdtEndPr>
        <w:sdtContent>
          <w:r>
            <w:rPr>
              <w:rStyle w:val="Style2"/>
              <w:rFonts w:cstheme="minorHAnsi"/>
            </w:rPr>
            <w:t xml:space="preserve">     </w:t>
          </w:r>
        </w:sdtContent>
      </w:sdt>
    </w:p>
    <w:p w14:paraId="42E3206D" w14:textId="66DD2AA1" w:rsidR="00496AF8" w:rsidRPr="003B1CC5" w:rsidRDefault="00F52373" w:rsidP="00015986">
      <w:pPr>
        <w:ind w:left="432" w:hanging="432"/>
        <w:rPr>
          <w:bCs/>
        </w:rPr>
      </w:pPr>
      <w:sdt>
        <w:sdtPr>
          <w:rPr>
            <w:bCs/>
            <w:color w:val="0000FF"/>
          </w:rPr>
          <w:id w:val="16767706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535B" w:rsidRPr="003B1CC5">
            <w:rPr>
              <w:rFonts w:ascii="MS Gothic" w:eastAsia="MS Gothic" w:hAnsi="MS Gothic" w:cs="MS Gothic" w:hint="eastAsia"/>
              <w:bCs/>
              <w:color w:val="0000FF"/>
            </w:rPr>
            <w:t>☐</w:t>
          </w:r>
        </w:sdtContent>
      </w:sdt>
      <w:r w:rsidR="0015535B" w:rsidRPr="003B1CC5">
        <w:rPr>
          <w:bCs/>
        </w:rPr>
        <w:t xml:space="preserve"> </w:t>
      </w:r>
      <w:r w:rsidR="00E41417" w:rsidRPr="003B1CC5">
        <w:rPr>
          <w:bCs/>
        </w:rPr>
        <w:t>S</w:t>
      </w:r>
      <w:r w:rsidR="00496AF8" w:rsidRPr="003B1CC5">
        <w:rPr>
          <w:bCs/>
        </w:rPr>
        <w:t xml:space="preserve">tructure:  </w:t>
      </w:r>
      <w:sdt>
        <w:sdtPr>
          <w:rPr>
            <w:rStyle w:val="Style2"/>
            <w:rFonts w:cstheme="minorHAnsi"/>
          </w:rPr>
          <w:id w:val="399486169"/>
          <w:showingPlcHdr/>
        </w:sdtPr>
        <w:sdtEndPr>
          <w:rPr>
            <w:rStyle w:val="DefaultParagraphFont"/>
            <w:rFonts w:cstheme="minorBidi"/>
            <w:bCs/>
            <w:color w:val="auto"/>
            <w:u w:val="none"/>
          </w:rPr>
        </w:sdtEndPr>
        <w:sdtContent>
          <w:r w:rsidR="00496AF8" w:rsidRPr="003B1CC5">
            <w:rPr>
              <w:rStyle w:val="PlaceholderText"/>
              <w:rFonts w:cstheme="minorHAnsi"/>
              <w:color w:val="A6A6A6" w:themeColor="background1" w:themeShade="A6"/>
            </w:rPr>
            <w:t>Click here to name the structure</w:t>
          </w:r>
        </w:sdtContent>
      </w:sdt>
    </w:p>
    <w:p w14:paraId="1E5FCDB7" w14:textId="7AF0640E" w:rsidR="00496AF8" w:rsidRPr="003B1CC5" w:rsidRDefault="00F52373" w:rsidP="00015304">
      <w:pPr>
        <w:ind w:left="432" w:hanging="432"/>
        <w:rPr>
          <w:bCs/>
        </w:rPr>
      </w:pPr>
      <w:sdt>
        <w:sdtPr>
          <w:rPr>
            <w:bCs/>
            <w:color w:val="0000FF"/>
          </w:rPr>
          <w:id w:val="1719405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535B" w:rsidRPr="003B1CC5">
            <w:rPr>
              <w:rFonts w:ascii="MS Gothic" w:eastAsia="MS Gothic" w:hAnsi="MS Gothic" w:cs="MS Gothic" w:hint="eastAsia"/>
              <w:bCs/>
              <w:color w:val="0000FF"/>
            </w:rPr>
            <w:t>☐</w:t>
          </w:r>
        </w:sdtContent>
      </w:sdt>
      <w:r w:rsidR="0015535B" w:rsidRPr="003B1CC5">
        <w:rPr>
          <w:bCs/>
        </w:rPr>
        <w:t xml:space="preserve"> </w:t>
      </w:r>
      <w:r w:rsidR="00D73685">
        <w:rPr>
          <w:bCs/>
        </w:rPr>
        <w:t>Composite</w:t>
      </w:r>
      <w:r w:rsidR="00496AF8" w:rsidRPr="003B1CC5">
        <w:rPr>
          <w:bCs/>
        </w:rPr>
        <w:t xml:space="preserve">:  </w:t>
      </w:r>
      <w:sdt>
        <w:sdtPr>
          <w:rPr>
            <w:rStyle w:val="Style2"/>
            <w:rFonts w:cstheme="minorHAnsi"/>
          </w:rPr>
          <w:id w:val="949512032"/>
          <w:showingPlcHdr/>
        </w:sdtPr>
        <w:sdtEndPr>
          <w:rPr>
            <w:rStyle w:val="DefaultParagraphFont"/>
            <w:rFonts w:cstheme="minorBidi"/>
            <w:bCs/>
            <w:color w:val="auto"/>
            <w:u w:val="none"/>
          </w:rPr>
        </w:sdtEndPr>
        <w:sdtContent>
          <w:r w:rsidR="00496AF8" w:rsidRPr="003B1CC5">
            <w:rPr>
              <w:rStyle w:val="PlaceholderText"/>
              <w:rFonts w:cstheme="minorHAnsi"/>
              <w:color w:val="A6A6A6" w:themeColor="background1" w:themeShade="A6"/>
            </w:rPr>
            <w:t>Click here to name what is being measured</w:t>
          </w:r>
        </w:sdtContent>
      </w:sdt>
    </w:p>
    <w:p w14:paraId="193DBDC0" w14:textId="4F25D78E" w:rsidR="008F7BDD" w:rsidRPr="00676BD4" w:rsidRDefault="00676BD4" w:rsidP="0091677A">
      <w:pPr>
        <w:pStyle w:val="question"/>
      </w:pPr>
      <w:r>
        <w:rPr>
          <w:b/>
          <w:bCs/>
          <w:color w:val="0000FF"/>
        </w:rPr>
        <w:t>1a.</w:t>
      </w:r>
      <w:r w:rsidR="00C41794">
        <w:rPr>
          <w:b/>
          <w:bCs/>
          <w:color w:val="0000FF"/>
        </w:rPr>
        <w:t>2</w:t>
      </w:r>
      <w:r w:rsidR="002B06BD" w:rsidRPr="003B1CC5">
        <w:rPr>
          <w:bCs/>
        </w:rPr>
        <w:t xml:space="preserve"> </w:t>
      </w:r>
      <w:r w:rsidR="009F695D">
        <w:rPr>
          <w:bCs/>
        </w:rPr>
        <w:tab/>
      </w:r>
      <w:r w:rsidRPr="00676BD4">
        <w:rPr>
          <w:b/>
          <w:bCs/>
        </w:rPr>
        <w:t>LOGIC MODEL</w:t>
      </w:r>
      <w:r>
        <w:rPr>
          <w:bCs/>
        </w:rPr>
        <w:t xml:space="preserve"> </w:t>
      </w:r>
      <w:r w:rsidR="008F7BDD" w:rsidRPr="00676BD4">
        <w:t>Diagram or briefly describe the steps between the healthcare structures</w:t>
      </w:r>
      <w:r w:rsidR="008F7BDD">
        <w:t xml:space="preserve"> and</w:t>
      </w:r>
      <w:r w:rsidR="008F7BDD" w:rsidRPr="00676BD4">
        <w:t xml:space="preserve"> processes</w:t>
      </w:r>
      <w:r w:rsidR="008F7BDD">
        <w:t xml:space="preserve"> (e.g.,</w:t>
      </w:r>
      <w:r w:rsidR="008F7BDD" w:rsidRPr="00676BD4">
        <w:t xml:space="preserve"> interventions, or services</w:t>
      </w:r>
      <w:r w:rsidR="008F7BDD">
        <w:t>)</w:t>
      </w:r>
      <w:r w:rsidR="008F7BDD" w:rsidRPr="00676BD4">
        <w:t xml:space="preserve"> and the patient</w:t>
      </w:r>
      <w:r w:rsidR="008F7BDD">
        <w:t>’s</w:t>
      </w:r>
      <w:r w:rsidR="008F7BDD" w:rsidRPr="00676BD4">
        <w:t xml:space="preserve"> health outcome</w:t>
      </w:r>
      <w:r w:rsidR="008F7BDD">
        <w:t>(s)</w:t>
      </w:r>
      <w:r w:rsidR="008F7BDD" w:rsidRPr="00676BD4">
        <w:t>. The relationship</w:t>
      </w:r>
      <w:r w:rsidR="008F7BDD">
        <w:t>s</w:t>
      </w:r>
      <w:r w:rsidR="008F7BDD" w:rsidRPr="00676BD4">
        <w:t xml:space="preserve"> in the diagram should be easily understood by general, non-technical audiences.</w:t>
      </w:r>
      <w:r w:rsidR="008F7BDD">
        <w:t xml:space="preserve"> Indicate the structure, process o</w:t>
      </w:r>
      <w:r w:rsidR="008F7BDD" w:rsidRPr="00676BD4">
        <w:t>r outcome being measured.</w:t>
      </w:r>
    </w:p>
    <w:p w14:paraId="167C64B9" w14:textId="52CC39A7" w:rsidR="002849B3" w:rsidRDefault="002849B3" w:rsidP="00231C3F">
      <w:pPr>
        <w:pStyle w:val="BodyText"/>
        <w:rPr>
          <w:rStyle w:val="Style1"/>
        </w:rPr>
      </w:pPr>
      <w:r>
        <w:rPr>
          <w:rStyle w:val="Style1"/>
        </w:rPr>
        <w:t>Nursing home structural characteristics</w:t>
      </w:r>
      <w:r w:rsidR="00C61614">
        <w:rPr>
          <w:rStyle w:val="Style1"/>
        </w:rPr>
        <w:t xml:space="preserve"> and care process</w:t>
      </w:r>
      <w:r w:rsidR="005A6AEA">
        <w:rPr>
          <w:rStyle w:val="Style1"/>
        </w:rPr>
        <w:t>es</w:t>
      </w:r>
      <w:r>
        <w:rPr>
          <w:rStyle w:val="Style1"/>
        </w:rPr>
        <w:t xml:space="preserve"> can impact the quality of care that facilities provide to residents</w:t>
      </w:r>
      <w:r w:rsidR="000634BC">
        <w:rPr>
          <w:rStyle w:val="Style1"/>
        </w:rPr>
        <w:t xml:space="preserve"> </w:t>
      </w:r>
      <w:r w:rsidR="000634BC" w:rsidRPr="00CB2CAB">
        <w:rPr>
          <w:rStyle w:val="Style1"/>
        </w:rPr>
        <w:t>(Castle &amp; Anderson, 2011; Hyer, Thoma</w:t>
      </w:r>
      <w:r w:rsidR="000634BC">
        <w:rPr>
          <w:rStyle w:val="Style1"/>
        </w:rPr>
        <w:t>s</w:t>
      </w:r>
      <w:r w:rsidR="000634BC" w:rsidRPr="00CB2CAB">
        <w:rPr>
          <w:rStyle w:val="Style1"/>
        </w:rPr>
        <w:t>, Branch, Harman, Johnson, &amp; Weech-Maldonado, 2011</w:t>
      </w:r>
      <w:r w:rsidR="000634BC">
        <w:rPr>
          <w:rStyle w:val="Style1"/>
        </w:rPr>
        <w:t xml:space="preserve">; Mukamel, </w:t>
      </w:r>
      <w:r w:rsidR="000634BC">
        <w:rPr>
          <w:rFonts w:ascii="Calibri" w:eastAsia="Calibri" w:hAnsi="Calibri" w:cs="Times New Roman"/>
          <w:color w:val="0000FF"/>
        </w:rPr>
        <w:t>Weimer, Spector, Ladd, &amp; Zinn, 2008</w:t>
      </w:r>
      <w:r w:rsidR="000634BC">
        <w:rPr>
          <w:rStyle w:val="Style1"/>
        </w:rPr>
        <w:t>)</w:t>
      </w:r>
      <w:r w:rsidR="005A6AEA">
        <w:rPr>
          <w:rStyle w:val="Style1"/>
        </w:rPr>
        <w:t>;</w:t>
      </w:r>
      <w:r w:rsidR="00C61614">
        <w:rPr>
          <w:rStyle w:val="Style1"/>
        </w:rPr>
        <w:t xml:space="preserve"> therefore</w:t>
      </w:r>
      <w:r w:rsidR="005A6AEA">
        <w:rPr>
          <w:rStyle w:val="Style1"/>
        </w:rPr>
        <w:t>,</w:t>
      </w:r>
      <w:r w:rsidR="00C61614">
        <w:rPr>
          <w:rStyle w:val="Style1"/>
        </w:rPr>
        <w:t xml:space="preserve"> </w:t>
      </w:r>
      <w:r w:rsidR="00740592">
        <w:rPr>
          <w:rStyle w:val="Style1"/>
        </w:rPr>
        <w:t>they may impact residents’ health outcomes.</w:t>
      </w:r>
      <w:r>
        <w:rPr>
          <w:rStyle w:val="Style1"/>
        </w:rPr>
        <w:t xml:space="preserve"> </w:t>
      </w:r>
      <w:r w:rsidR="00C61614">
        <w:rPr>
          <w:rStyle w:val="Style1"/>
        </w:rPr>
        <w:t xml:space="preserve"> R</w:t>
      </w:r>
      <w:r>
        <w:rPr>
          <w:rStyle w:val="Style1"/>
        </w:rPr>
        <w:t>elevant structural characteristics</w:t>
      </w:r>
      <w:r w:rsidR="00392737">
        <w:rPr>
          <w:rStyle w:val="Style1"/>
        </w:rPr>
        <w:t xml:space="preserve"> </w:t>
      </w:r>
      <w:r w:rsidR="00C61614">
        <w:rPr>
          <w:rStyle w:val="Style1"/>
        </w:rPr>
        <w:t>that may impact nursing home car</w:t>
      </w:r>
      <w:r w:rsidR="005A6AEA">
        <w:rPr>
          <w:rStyle w:val="Style1"/>
        </w:rPr>
        <w:t>e in pain management</w:t>
      </w:r>
      <w:r>
        <w:rPr>
          <w:rStyle w:val="Style1"/>
        </w:rPr>
        <w:t xml:space="preserve"> include available resources, such as staffing, finances, and infrastructure</w:t>
      </w:r>
      <w:r w:rsidR="00126B68">
        <w:rPr>
          <w:rStyle w:val="Style1"/>
        </w:rPr>
        <w:t xml:space="preserve"> (</w:t>
      </w:r>
      <w:r w:rsidR="008C59AC">
        <w:rPr>
          <w:rStyle w:val="Style1"/>
        </w:rPr>
        <w:t xml:space="preserve">Banaszak-Holl, Zinn, &amp; Mor, 1996; </w:t>
      </w:r>
      <w:r w:rsidR="00126B68" w:rsidRPr="00CB2CAB">
        <w:rPr>
          <w:rStyle w:val="Style1"/>
        </w:rPr>
        <w:t>Castle &amp; Anderson, 2011;</w:t>
      </w:r>
      <w:r w:rsidR="00126B68">
        <w:rPr>
          <w:rStyle w:val="Style1"/>
        </w:rPr>
        <w:t xml:space="preserve"> </w:t>
      </w:r>
      <w:r w:rsidR="00DF4CEC">
        <w:rPr>
          <w:rStyle w:val="Style1"/>
        </w:rPr>
        <w:t>Pfeffer &amp; Salancik, 2003)</w:t>
      </w:r>
      <w:r>
        <w:rPr>
          <w:rStyle w:val="Style1"/>
        </w:rPr>
        <w:t xml:space="preserve">.  Nursing homes with </w:t>
      </w:r>
      <w:r w:rsidR="000B171F">
        <w:rPr>
          <w:rStyle w:val="Style1"/>
        </w:rPr>
        <w:t>better</w:t>
      </w:r>
      <w:r>
        <w:rPr>
          <w:rStyle w:val="Style1"/>
        </w:rPr>
        <w:t xml:space="preserve"> resource</w:t>
      </w:r>
      <w:r w:rsidR="000B171F">
        <w:rPr>
          <w:rStyle w:val="Style1"/>
        </w:rPr>
        <w:t xml:space="preserve"> availability</w:t>
      </w:r>
      <w:r w:rsidR="00C61614">
        <w:rPr>
          <w:rStyle w:val="Style1"/>
        </w:rPr>
        <w:t xml:space="preserve"> </w:t>
      </w:r>
      <w:r w:rsidR="005A6AEA">
        <w:rPr>
          <w:rStyle w:val="Style1"/>
        </w:rPr>
        <w:t>(</w:t>
      </w:r>
      <w:r w:rsidR="00C61614">
        <w:rPr>
          <w:rStyle w:val="Style1"/>
        </w:rPr>
        <w:t>e.g.</w:t>
      </w:r>
      <w:r w:rsidR="005A6AEA">
        <w:rPr>
          <w:rStyle w:val="Style1"/>
        </w:rPr>
        <w:t>,</w:t>
      </w:r>
      <w:r w:rsidR="00C61614">
        <w:rPr>
          <w:rStyle w:val="Style1"/>
        </w:rPr>
        <w:t xml:space="preserve"> higher staffing level</w:t>
      </w:r>
      <w:r w:rsidR="005A6AEA">
        <w:rPr>
          <w:rStyle w:val="Style1"/>
        </w:rPr>
        <w:t>)</w:t>
      </w:r>
      <w:r>
        <w:rPr>
          <w:rStyle w:val="Style1"/>
        </w:rPr>
        <w:t xml:space="preserve"> </w:t>
      </w:r>
      <w:r w:rsidR="00C61614">
        <w:rPr>
          <w:rStyle w:val="Style1"/>
        </w:rPr>
        <w:t xml:space="preserve">may </w:t>
      </w:r>
      <w:r>
        <w:rPr>
          <w:rStyle w:val="Style1"/>
        </w:rPr>
        <w:t xml:space="preserve">be better </w:t>
      </w:r>
      <w:r w:rsidR="00C61614">
        <w:rPr>
          <w:rStyle w:val="Style1"/>
        </w:rPr>
        <w:t xml:space="preserve">equipped </w:t>
      </w:r>
      <w:r>
        <w:rPr>
          <w:rStyle w:val="Style1"/>
        </w:rPr>
        <w:t xml:space="preserve">to identify and treat resident pain and, </w:t>
      </w:r>
      <w:r w:rsidR="005A6AEA">
        <w:rPr>
          <w:rStyle w:val="Style1"/>
        </w:rPr>
        <w:t>thus</w:t>
      </w:r>
      <w:r>
        <w:rPr>
          <w:rStyle w:val="Style1"/>
        </w:rPr>
        <w:t>, have a lower percentage of residents self-reporting moderate to severe pain</w:t>
      </w:r>
      <w:r w:rsidR="00DF4CEC">
        <w:rPr>
          <w:rStyle w:val="Style1"/>
        </w:rPr>
        <w:t xml:space="preserve"> (</w:t>
      </w:r>
      <w:r w:rsidR="00DF4CEC" w:rsidRPr="00CB2CAB">
        <w:rPr>
          <w:rStyle w:val="Style1"/>
        </w:rPr>
        <w:t>Castle &amp; Anderson, 2011</w:t>
      </w:r>
      <w:r w:rsidR="00DF4CEC">
        <w:rPr>
          <w:rStyle w:val="Style1"/>
        </w:rPr>
        <w:t>).</w:t>
      </w:r>
      <w:r>
        <w:rPr>
          <w:rStyle w:val="Style1"/>
        </w:rPr>
        <w:t xml:space="preserve">  In addition, nursing home processes that are relevant to pain management among residents may include (1) staff training and education related to pain identification and treatment; and (2) </w:t>
      </w:r>
      <w:r w:rsidRPr="004634E8">
        <w:rPr>
          <w:rStyle w:val="Style1"/>
        </w:rPr>
        <w:t>standardized pain assessment</w:t>
      </w:r>
      <w:r>
        <w:rPr>
          <w:rStyle w:val="Style1"/>
        </w:rPr>
        <w:t xml:space="preserve"> and management</w:t>
      </w:r>
      <w:r w:rsidRPr="004634E8">
        <w:rPr>
          <w:rStyle w:val="Style1"/>
        </w:rPr>
        <w:t xml:space="preserve"> procedures</w:t>
      </w:r>
      <w:r w:rsidR="00DF4CEC">
        <w:rPr>
          <w:rStyle w:val="Style1"/>
        </w:rPr>
        <w:t xml:space="preserve"> (</w:t>
      </w:r>
      <w:r w:rsidR="008C59AC" w:rsidRPr="00736685">
        <w:rPr>
          <w:rStyle w:val="Style1"/>
        </w:rPr>
        <w:t>Herr, 2011</w:t>
      </w:r>
      <w:r w:rsidR="008C59AC">
        <w:rPr>
          <w:rStyle w:val="Style1"/>
        </w:rPr>
        <w:t xml:space="preserve">; </w:t>
      </w:r>
      <w:r w:rsidR="00DF4CEC">
        <w:rPr>
          <w:rStyle w:val="Style1"/>
        </w:rPr>
        <w:t xml:space="preserve">Mukamel, </w:t>
      </w:r>
      <w:r w:rsidR="00DF4CEC">
        <w:rPr>
          <w:rFonts w:ascii="Calibri" w:eastAsia="Calibri" w:hAnsi="Calibri" w:cs="Times New Roman"/>
          <w:color w:val="0000FF"/>
        </w:rPr>
        <w:t>Weimer, Spector, Ladd, &amp; Zinn, 2008)</w:t>
      </w:r>
      <w:r>
        <w:rPr>
          <w:rStyle w:val="Style1"/>
        </w:rPr>
        <w:t xml:space="preserve">.  These processes </w:t>
      </w:r>
      <w:r w:rsidR="00D947D5">
        <w:rPr>
          <w:rStyle w:val="Style1"/>
        </w:rPr>
        <w:t>should</w:t>
      </w:r>
      <w:r>
        <w:rPr>
          <w:rStyle w:val="Style1"/>
        </w:rPr>
        <w:t xml:space="preserve"> promote earlier and better detection and management of pain, and nursing homes that engage in these processes may have a lower percentage of residents self-reporting moderate to severe pain.   </w:t>
      </w:r>
    </w:p>
    <w:p w14:paraId="3D30D091" w14:textId="77777777" w:rsidR="002849B3" w:rsidRPr="004634E8" w:rsidRDefault="002849B3" w:rsidP="002849B3">
      <w:pPr>
        <w:pStyle w:val="BodyText"/>
        <w:rPr>
          <w:rStyle w:val="Style1"/>
        </w:rPr>
      </w:pPr>
      <w:r w:rsidRPr="000823EE">
        <w:rPr>
          <w:rStyle w:val="Style1"/>
          <w:b/>
          <w:i/>
        </w:rPr>
        <w:t>Figure 1</w:t>
      </w:r>
      <w:r>
        <w:rPr>
          <w:rStyle w:val="Style1"/>
        </w:rPr>
        <w:t xml:space="preserve"> below summarizes the relationship of nursing</w:t>
      </w:r>
      <w:r w:rsidRPr="004634E8">
        <w:rPr>
          <w:rStyle w:val="Style1"/>
        </w:rPr>
        <w:t xml:space="preserve"> </w:t>
      </w:r>
      <w:r>
        <w:rPr>
          <w:rStyle w:val="Style1"/>
        </w:rPr>
        <w:t xml:space="preserve">home </w:t>
      </w:r>
      <w:r w:rsidRPr="004634E8">
        <w:rPr>
          <w:rStyle w:val="Style1"/>
        </w:rPr>
        <w:t>structures</w:t>
      </w:r>
      <w:r>
        <w:rPr>
          <w:rStyle w:val="Style1"/>
        </w:rPr>
        <w:t xml:space="preserve"> and </w:t>
      </w:r>
      <w:r w:rsidRPr="004634E8">
        <w:rPr>
          <w:rStyle w:val="Style1"/>
        </w:rPr>
        <w:t>processe</w:t>
      </w:r>
      <w:r>
        <w:rPr>
          <w:rStyle w:val="Style1"/>
        </w:rPr>
        <w:t xml:space="preserve">s to this </w:t>
      </w:r>
      <w:r w:rsidRPr="004634E8">
        <w:rPr>
          <w:rStyle w:val="Style1"/>
        </w:rPr>
        <w:t>patient-reported health outcome</w:t>
      </w:r>
      <w:r>
        <w:rPr>
          <w:rStyle w:val="Style1"/>
        </w:rPr>
        <w:t>.</w:t>
      </w:r>
    </w:p>
    <w:p w14:paraId="5A419760" w14:textId="77777777" w:rsidR="002849B3" w:rsidRPr="004634E8" w:rsidRDefault="002849B3" w:rsidP="00C13DC6">
      <w:pPr>
        <w:pStyle w:val="BodyText"/>
        <w:rPr>
          <w:rStyle w:val="Style1"/>
        </w:rPr>
      </w:pPr>
    </w:p>
    <w:p w14:paraId="4824A8A4" w14:textId="022BC4D5" w:rsidR="00BD151A" w:rsidRPr="00305D03" w:rsidRDefault="00305D03" w:rsidP="0091677A">
      <w:pPr>
        <w:pStyle w:val="BodyText"/>
        <w:rPr>
          <w:rStyle w:val="Style1"/>
          <w:b/>
        </w:rPr>
      </w:pPr>
      <w:r w:rsidRPr="00305D03">
        <w:rPr>
          <w:rStyle w:val="Style1"/>
          <w:b/>
        </w:rPr>
        <w:t>Figure 1. Role of Nursing Homes’ Structure and Process in Resident Self-Reported Pain Outcome</w:t>
      </w:r>
    </w:p>
    <w:p w14:paraId="58E913C1" w14:textId="08F882B0" w:rsidR="00D020D4" w:rsidRDefault="00076DD1" w:rsidP="00D020D4">
      <w:pPr>
        <w:pStyle w:val="question"/>
        <w:rPr>
          <w:rFonts w:ascii="Calibri" w:eastAsia="Calibri" w:hAnsi="Calibri" w:cs="Times New Roman"/>
          <w:u w:val="single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BA622B" wp14:editId="2C968677">
                <wp:simplePos x="0" y="0"/>
                <wp:positionH relativeFrom="column">
                  <wp:posOffset>2962275</wp:posOffset>
                </wp:positionH>
                <wp:positionV relativeFrom="paragraph">
                  <wp:posOffset>2667000</wp:posOffset>
                </wp:positionV>
                <wp:extent cx="228600" cy="314325"/>
                <wp:effectExtent l="19050" t="0" r="19050" b="47625"/>
                <wp:wrapNone/>
                <wp:docPr id="1" name="Arrow: Dow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3143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E6C064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1" o:spid="_x0000_s1026" type="#_x0000_t67" style="position:absolute;margin-left:233.25pt;margin-top:210pt;width:18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" adj="13745" fillcolor="#4f81bd [3204]" strokecolor="#243f60 [1604]" strokeweight="2pt"/>
            </w:pict>
          </mc:Fallback>
        </mc:AlternateContent>
      </w:r>
      <w:r w:rsidR="00D020D4">
        <w:rPr>
          <w:noProof/>
        </w:rPr>
        <w:drawing>
          <wp:inline distT="0" distB="0" distL="0" distR="0" wp14:anchorId="249E177D" wp14:editId="3DBBD1E7">
            <wp:extent cx="6353175" cy="4371975"/>
            <wp:effectExtent l="19050" t="0" r="9525" b="28575"/>
            <wp:docPr id="6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9" r:lo="rId20" r:qs="rId21" r:cs="rId22"/>
              </a:graphicData>
            </a:graphic>
          </wp:inline>
        </w:drawing>
      </w:r>
    </w:p>
    <w:p w14:paraId="56044823" w14:textId="77777777" w:rsidR="000634BC" w:rsidRPr="00CB2CAB" w:rsidRDefault="000634BC" w:rsidP="000634BC">
      <w:pPr>
        <w:pStyle w:val="BodyText"/>
        <w:rPr>
          <w:color w:val="0000FF"/>
        </w:rPr>
      </w:pPr>
      <w:bookmarkStart w:id="5" w:name="_Hlk511638279"/>
      <w:r w:rsidRPr="00CB2CAB">
        <w:rPr>
          <w:rFonts w:ascii="Calibri" w:eastAsia="Calibri" w:hAnsi="Calibri" w:cs="Times New Roman"/>
          <w:b/>
          <w:color w:val="0000FF"/>
          <w:u w:val="single"/>
        </w:rPr>
        <w:t>References</w:t>
      </w:r>
    </w:p>
    <w:bookmarkEnd w:id="5"/>
    <w:p w14:paraId="6E90187D" w14:textId="35E0215A" w:rsidR="00EB08A6" w:rsidRPr="0068768A" w:rsidRDefault="00EB08A6" w:rsidP="00DF4CEC">
      <w:pPr>
        <w:pStyle w:val="question"/>
        <w:ind w:left="1080"/>
        <w:rPr>
          <w:rStyle w:val="Style1"/>
        </w:rPr>
      </w:pPr>
      <w:r w:rsidRPr="0068768A">
        <w:rPr>
          <w:rStyle w:val="Style1"/>
        </w:rPr>
        <w:t xml:space="preserve">Afendulis, C. C., Caudry, D. J., O’Malley, A. J., Kemper, P., &amp; Grabowski, D. C. (2016). Green House Adoption and Nursing Home Quality. </w:t>
      </w:r>
      <w:r w:rsidRPr="0068768A">
        <w:rPr>
          <w:rStyle w:val="Style1"/>
          <w:i/>
        </w:rPr>
        <w:t>Health Services Research, 51</w:t>
      </w:r>
      <w:r w:rsidRPr="0068768A">
        <w:rPr>
          <w:rStyle w:val="Style1"/>
        </w:rPr>
        <w:t>(1), 454-474.</w:t>
      </w:r>
    </w:p>
    <w:p w14:paraId="4F16FBAE" w14:textId="682D9B2B" w:rsidR="00DF4CEC" w:rsidRPr="0068768A" w:rsidRDefault="00DF4CEC" w:rsidP="00DF4CEC">
      <w:pPr>
        <w:pStyle w:val="question"/>
        <w:ind w:left="1080"/>
        <w:rPr>
          <w:rStyle w:val="Style1"/>
        </w:rPr>
      </w:pPr>
      <w:r w:rsidRPr="0068768A">
        <w:rPr>
          <w:rStyle w:val="Style1"/>
        </w:rPr>
        <w:t xml:space="preserve">Banaszak-Holl, J., Zinn, J. S., &amp; Mor, V. (1996). The impact of market and organizational characteristics on nursing care facility service innovation: a resource dependency perspective. </w:t>
      </w:r>
      <w:r w:rsidRPr="0068768A">
        <w:rPr>
          <w:rStyle w:val="Style1"/>
          <w:i/>
        </w:rPr>
        <w:t xml:space="preserve">Health </w:t>
      </w:r>
      <w:r w:rsidR="00EB08A6" w:rsidRPr="0068768A">
        <w:rPr>
          <w:rStyle w:val="Style1"/>
          <w:i/>
        </w:rPr>
        <w:t>S</w:t>
      </w:r>
      <w:r w:rsidRPr="0068768A">
        <w:rPr>
          <w:rStyle w:val="Style1"/>
          <w:i/>
        </w:rPr>
        <w:t xml:space="preserve">ervices </w:t>
      </w:r>
      <w:r w:rsidR="00EB08A6" w:rsidRPr="0068768A">
        <w:rPr>
          <w:rStyle w:val="Style1"/>
          <w:i/>
        </w:rPr>
        <w:t>R</w:t>
      </w:r>
      <w:r w:rsidRPr="0068768A">
        <w:rPr>
          <w:rStyle w:val="Style1"/>
          <w:i/>
        </w:rPr>
        <w:t>esearch, 31</w:t>
      </w:r>
      <w:r w:rsidRPr="0068768A">
        <w:rPr>
          <w:rStyle w:val="Style1"/>
        </w:rPr>
        <w:t>(1), 97.</w:t>
      </w:r>
    </w:p>
    <w:p w14:paraId="68C24E12" w14:textId="38156AD7" w:rsidR="00DF4CEC" w:rsidRPr="0068768A" w:rsidRDefault="000634BC" w:rsidP="00DF4CEC">
      <w:pPr>
        <w:pStyle w:val="question"/>
        <w:ind w:left="1080"/>
        <w:rPr>
          <w:color w:val="0000FF"/>
        </w:rPr>
      </w:pPr>
      <w:r w:rsidRPr="0068768A">
        <w:rPr>
          <w:iCs w:val="0"/>
          <w:color w:val="0000FF"/>
        </w:rPr>
        <w:t xml:space="preserve">Castle, N. G., Anderson, R. A. (2011). Caregiver staffing in nursing homes and their influence on quality of care: using dynamic panel estimation methods. </w:t>
      </w:r>
      <w:r w:rsidRPr="0068768A">
        <w:rPr>
          <w:i/>
          <w:color w:val="0000FF"/>
        </w:rPr>
        <w:t>Medical Care, 49</w:t>
      </w:r>
      <w:r w:rsidRPr="0068768A">
        <w:rPr>
          <w:iCs w:val="0"/>
          <w:color w:val="0000FF"/>
        </w:rPr>
        <w:t>(6), 545-552.</w:t>
      </w:r>
      <w:r w:rsidRPr="0068768A">
        <w:rPr>
          <w:color w:val="0000FF"/>
        </w:rPr>
        <w:t xml:space="preserve"> </w:t>
      </w:r>
    </w:p>
    <w:p w14:paraId="6F60F68B" w14:textId="4E7B6BEC" w:rsidR="00EB08A6" w:rsidRDefault="00EB08A6" w:rsidP="00EB08A6">
      <w:pPr>
        <w:pStyle w:val="question"/>
        <w:ind w:left="1080"/>
        <w:rPr>
          <w:color w:val="0000FF"/>
        </w:rPr>
      </w:pPr>
      <w:r w:rsidRPr="0068768A">
        <w:rPr>
          <w:color w:val="0000FF"/>
        </w:rPr>
        <w:t xml:space="preserve">Cohen, L. W., Zimmerman, S., Reed, D., Brown, P., Bowers, B. J., Nolet, K., Hudak, S., &amp; Horn, S. (2016). The Green House Model of Nursing Home Care in Design and Implementation. </w:t>
      </w:r>
      <w:r w:rsidRPr="0068768A">
        <w:rPr>
          <w:i/>
          <w:color w:val="0000FF"/>
        </w:rPr>
        <w:t>Health Services Research, 51</w:t>
      </w:r>
      <w:r w:rsidRPr="0068768A">
        <w:rPr>
          <w:color w:val="0000FF"/>
        </w:rPr>
        <w:t>(1), 352-377.</w:t>
      </w:r>
      <w:r>
        <w:rPr>
          <w:color w:val="0000FF"/>
        </w:rPr>
        <w:t xml:space="preserve"> </w:t>
      </w:r>
    </w:p>
    <w:p w14:paraId="04C80EF6" w14:textId="51DEE76C" w:rsidR="00231C3F" w:rsidRDefault="00231C3F" w:rsidP="00231C3F">
      <w:pPr>
        <w:pStyle w:val="question"/>
        <w:ind w:left="1080"/>
        <w:rPr>
          <w:color w:val="0000FF"/>
        </w:rPr>
      </w:pPr>
      <w:r>
        <w:rPr>
          <w:color w:val="0000FF"/>
        </w:rPr>
        <w:t xml:space="preserve">Herr, K. (2011). Pain assessment strategies in older patients. </w:t>
      </w:r>
      <w:r w:rsidRPr="0037160E">
        <w:rPr>
          <w:i/>
          <w:color w:val="0000FF"/>
        </w:rPr>
        <w:t>The</w:t>
      </w:r>
      <w:r>
        <w:rPr>
          <w:color w:val="0000FF"/>
        </w:rPr>
        <w:t xml:space="preserve"> </w:t>
      </w:r>
      <w:r w:rsidRPr="00FA6952">
        <w:rPr>
          <w:i/>
          <w:color w:val="0000FF"/>
        </w:rPr>
        <w:t>Journal of Pain, 12</w:t>
      </w:r>
      <w:r>
        <w:rPr>
          <w:color w:val="0000FF"/>
        </w:rPr>
        <w:t xml:space="preserve">(3), S3-13. </w:t>
      </w:r>
    </w:p>
    <w:p w14:paraId="592E5B9A" w14:textId="3AE1855E" w:rsidR="000634BC" w:rsidRDefault="000634BC" w:rsidP="000634BC">
      <w:pPr>
        <w:pStyle w:val="question"/>
        <w:ind w:left="1080"/>
        <w:rPr>
          <w:rFonts w:ascii="Arial" w:hAnsi="Arial" w:cs="Arial"/>
          <w:color w:val="0000FF"/>
          <w:sz w:val="17"/>
          <w:szCs w:val="17"/>
          <w:shd w:val="clear" w:color="auto" w:fill="FFFFFF"/>
        </w:rPr>
      </w:pPr>
      <w:r w:rsidRPr="003211F2">
        <w:rPr>
          <w:color w:val="0000FF"/>
        </w:rPr>
        <w:t xml:space="preserve">Hyer, K., Thomas, K. S., Branch, L. G., Harman, J. S., Johnson, C. E., &amp; Weech-Maldonado, R. (2011). The influence of nurse staffing levels on quality of care in nursing homes. </w:t>
      </w:r>
      <w:r w:rsidRPr="003211F2">
        <w:rPr>
          <w:i/>
          <w:iCs w:val="0"/>
          <w:color w:val="0000FF"/>
        </w:rPr>
        <w:t>The Gerontologist, 51</w:t>
      </w:r>
      <w:r w:rsidRPr="003211F2">
        <w:rPr>
          <w:color w:val="0000FF"/>
        </w:rPr>
        <w:t>(5), 610-616.</w:t>
      </w:r>
      <w:r w:rsidRPr="00672B50">
        <w:rPr>
          <w:rFonts w:ascii="Arial" w:hAnsi="Arial" w:cs="Arial"/>
          <w:color w:val="0000FF"/>
          <w:sz w:val="17"/>
          <w:szCs w:val="17"/>
          <w:shd w:val="clear" w:color="auto" w:fill="FFFFFF"/>
        </w:rPr>
        <w:t xml:space="preserve">  </w:t>
      </w:r>
    </w:p>
    <w:p w14:paraId="2A690F17" w14:textId="569AB5E5" w:rsidR="00DF4CEC" w:rsidRDefault="000634BC" w:rsidP="00DF4CEC">
      <w:pPr>
        <w:pStyle w:val="question"/>
        <w:ind w:left="1080"/>
        <w:rPr>
          <w:rFonts w:ascii="Calibri" w:eastAsia="Calibri" w:hAnsi="Calibri" w:cs="Times New Roman"/>
          <w:color w:val="0000FF"/>
        </w:rPr>
      </w:pPr>
      <w:r w:rsidRPr="003211F2">
        <w:rPr>
          <w:rFonts w:ascii="Calibri" w:eastAsia="Calibri" w:hAnsi="Calibri" w:cs="Times New Roman"/>
          <w:color w:val="0000FF"/>
        </w:rPr>
        <w:lastRenderedPageBreak/>
        <w:t xml:space="preserve">Mukamel, D. B., Weimer, D. L, Spector, W. D., Ladd, H., &amp; Zinn, J. S. (2008). Publication of quality report cards and trends in reported quality measures in nursing homes. </w:t>
      </w:r>
      <w:r w:rsidRPr="00BD1980">
        <w:rPr>
          <w:rFonts w:ascii="Calibri" w:eastAsia="Calibri" w:hAnsi="Calibri" w:cs="Times New Roman"/>
          <w:i/>
          <w:color w:val="0000FF"/>
        </w:rPr>
        <w:t>Health Services Research</w:t>
      </w:r>
      <w:r w:rsidR="00EB08A6" w:rsidRPr="00BD1980">
        <w:rPr>
          <w:rFonts w:ascii="Calibri" w:eastAsia="Calibri" w:hAnsi="Calibri" w:cs="Times New Roman"/>
          <w:i/>
          <w:color w:val="0000FF"/>
        </w:rPr>
        <w:t>,</w:t>
      </w:r>
      <w:r w:rsidRPr="00BD1980">
        <w:rPr>
          <w:rFonts w:ascii="Calibri" w:eastAsia="Calibri" w:hAnsi="Calibri" w:cs="Times New Roman"/>
          <w:i/>
          <w:color w:val="0000FF"/>
        </w:rPr>
        <w:t xml:space="preserve"> 43</w:t>
      </w:r>
      <w:r w:rsidRPr="003211F2">
        <w:rPr>
          <w:rFonts w:ascii="Calibri" w:eastAsia="Calibri" w:hAnsi="Calibri" w:cs="Times New Roman"/>
          <w:color w:val="0000FF"/>
        </w:rPr>
        <w:t>(4), 1244-1262.</w:t>
      </w:r>
    </w:p>
    <w:p w14:paraId="6BF9F930" w14:textId="56D324BD" w:rsidR="00DF4CEC" w:rsidRPr="000634BC" w:rsidRDefault="00DF4CEC" w:rsidP="00DF4CEC">
      <w:pPr>
        <w:pStyle w:val="question"/>
        <w:ind w:left="1080"/>
        <w:rPr>
          <w:rFonts w:ascii="Calibri" w:eastAsia="Calibri" w:hAnsi="Calibri" w:cs="Times New Roman"/>
          <w:color w:val="0000FF"/>
        </w:rPr>
      </w:pPr>
      <w:r w:rsidRPr="00DF4CEC">
        <w:rPr>
          <w:rStyle w:val="Style1"/>
        </w:rPr>
        <w:t>Pfeffer, J., &amp; Salancik, G. R. (2003). The external control of organizations: A resource dependence perspective. Stanford University Press.</w:t>
      </w:r>
    </w:p>
    <w:p w14:paraId="2DA3533A" w14:textId="2AA88659" w:rsidR="00516B90" w:rsidRDefault="004922E4" w:rsidP="00D739A8">
      <w:pPr>
        <w:pStyle w:val="question"/>
      </w:pPr>
      <w:r>
        <w:rPr>
          <w:b/>
          <w:bCs/>
          <w:color w:val="0000FF"/>
        </w:rPr>
        <w:t>1a.3</w:t>
      </w:r>
      <w:r w:rsidRPr="003B1CC5">
        <w:rPr>
          <w:bCs/>
        </w:rPr>
        <w:t xml:space="preserve"> </w:t>
      </w:r>
      <w:r w:rsidR="009F695D">
        <w:rPr>
          <w:bCs/>
        </w:rPr>
        <w:tab/>
      </w:r>
      <w:r>
        <w:rPr>
          <w:b/>
          <w:bCs/>
        </w:rPr>
        <w:t xml:space="preserve">Value and Meaningfulness:  </w:t>
      </w:r>
      <w:r>
        <w:rPr>
          <w:bCs/>
        </w:rPr>
        <w:t xml:space="preserve"> </w:t>
      </w:r>
      <w:r w:rsidRPr="004922E4">
        <w:rPr>
          <w:b/>
        </w:rPr>
        <w:t xml:space="preserve">IF </w:t>
      </w:r>
      <w:r>
        <w:t xml:space="preserve">this measure is </w:t>
      </w:r>
      <w:r w:rsidRPr="004922E4">
        <w:t xml:space="preserve">derived from patient report, provide evidence that the target population values the measured </w:t>
      </w:r>
      <w:r w:rsidRPr="004922E4">
        <w:rPr>
          <w:b/>
          <w:i/>
        </w:rPr>
        <w:t>outcome, process, or structure</w:t>
      </w:r>
      <w:r w:rsidRPr="004922E4">
        <w:t xml:space="preserve"> and finds it meaningful. (Describe how and from whom their input was obtained.)</w:t>
      </w:r>
    </w:p>
    <w:p w14:paraId="1E36CE83" w14:textId="77777777" w:rsidR="00D739A8" w:rsidRPr="00D739A8" w:rsidRDefault="00D739A8" w:rsidP="00D739A8">
      <w:pPr>
        <w:pStyle w:val="question"/>
      </w:pPr>
    </w:p>
    <w:p w14:paraId="5D939E0E" w14:textId="33D94E1A" w:rsidR="003517A6" w:rsidRDefault="003517A6" w:rsidP="00CE6EA2">
      <w:pPr>
        <w:ind w:left="540" w:firstLine="0"/>
        <w:rPr>
          <w:rStyle w:val="Style1"/>
        </w:rPr>
      </w:pPr>
      <w:r w:rsidRPr="00BB3CFF">
        <w:rPr>
          <w:rStyle w:val="Style1"/>
        </w:rPr>
        <w:t>Pain</w:t>
      </w:r>
      <w:r>
        <w:rPr>
          <w:rStyle w:val="Style1"/>
        </w:rPr>
        <w:t xml:space="preserve"> is highly prevalent among </w:t>
      </w:r>
      <w:r w:rsidRPr="00BB3CFF">
        <w:rPr>
          <w:rStyle w:val="Style1"/>
        </w:rPr>
        <w:t>nursing home residents</w:t>
      </w:r>
      <w:r w:rsidR="00740592">
        <w:rPr>
          <w:rStyle w:val="Style1"/>
        </w:rPr>
        <w:t xml:space="preserve">. </w:t>
      </w:r>
      <w:r w:rsidR="00A81532">
        <w:rPr>
          <w:rStyle w:val="Style1"/>
        </w:rPr>
        <w:t xml:space="preserve"> </w:t>
      </w:r>
      <w:r w:rsidR="001D1065">
        <w:rPr>
          <w:rStyle w:val="Style1"/>
        </w:rPr>
        <w:t>P</w:t>
      </w:r>
      <w:r w:rsidR="00740592">
        <w:rPr>
          <w:rStyle w:val="Style1"/>
        </w:rPr>
        <w:t xml:space="preserve">revious studies find </w:t>
      </w:r>
      <w:r>
        <w:rPr>
          <w:rStyle w:val="Style1"/>
        </w:rPr>
        <w:t xml:space="preserve">that 40-85% of </w:t>
      </w:r>
      <w:r w:rsidR="00740592">
        <w:rPr>
          <w:rStyle w:val="Style1"/>
        </w:rPr>
        <w:t xml:space="preserve">nursing home residents </w:t>
      </w:r>
      <w:r>
        <w:rPr>
          <w:rStyle w:val="Style1"/>
        </w:rPr>
        <w:t>have persistent or chronic pain (</w:t>
      </w:r>
      <w:r w:rsidR="008C59AC" w:rsidRPr="00883DDF">
        <w:rPr>
          <w:rFonts w:cs="Arial"/>
          <w:color w:val="0000FF"/>
          <w:shd w:val="clear" w:color="auto" w:fill="FFFFFF"/>
        </w:rPr>
        <w:t xml:space="preserve">Allcock, McGarry, &amp; Elkan, </w:t>
      </w:r>
      <w:r w:rsidR="008C59AC" w:rsidRPr="00883DDF">
        <w:rPr>
          <w:rStyle w:val="Style1"/>
        </w:rPr>
        <w:t xml:space="preserve">2002; </w:t>
      </w:r>
      <w:r w:rsidR="00CE3069">
        <w:rPr>
          <w:rStyle w:val="Style1"/>
        </w:rPr>
        <w:t xml:space="preserve">Cadogan, </w:t>
      </w:r>
      <w:r w:rsidR="00E72262">
        <w:rPr>
          <w:rStyle w:val="Style1"/>
        </w:rPr>
        <w:t xml:space="preserve">Edelen, Lorenz, Jones, Yosef, Hascall, Simon, Harker, Ferrell, &amp; Saliba, 2008; </w:t>
      </w:r>
      <w:r w:rsidR="008C59AC" w:rsidRPr="00883DDF">
        <w:rPr>
          <w:rFonts w:cs="Arial"/>
          <w:color w:val="0000FF"/>
          <w:shd w:val="clear" w:color="auto" w:fill="FFFFFF"/>
        </w:rPr>
        <w:t xml:space="preserve">Ferrell, Ferrell, &amp; Osterweil, </w:t>
      </w:r>
      <w:r w:rsidRPr="00883DDF">
        <w:rPr>
          <w:rStyle w:val="Style1"/>
        </w:rPr>
        <w:t>1990</w:t>
      </w:r>
      <w:r w:rsidR="008C59AC" w:rsidRPr="00883DDF">
        <w:rPr>
          <w:rStyle w:val="Style1"/>
        </w:rPr>
        <w:t xml:space="preserve">; </w:t>
      </w:r>
      <w:r w:rsidRPr="00883DDF">
        <w:rPr>
          <w:rStyle w:val="Style1"/>
        </w:rPr>
        <w:t>Ferrell</w:t>
      </w:r>
      <w:r w:rsidR="008C59AC" w:rsidRPr="00883DDF">
        <w:rPr>
          <w:rStyle w:val="Style1"/>
        </w:rPr>
        <w:t>,</w:t>
      </w:r>
      <w:r w:rsidRPr="00883DDF">
        <w:rPr>
          <w:rStyle w:val="Style1"/>
        </w:rPr>
        <w:t xml:space="preserve"> 1995</w:t>
      </w:r>
      <w:r w:rsidR="009628D8">
        <w:rPr>
          <w:rStyle w:val="Style1"/>
        </w:rPr>
        <w:t xml:space="preserve">; </w:t>
      </w:r>
      <w:r w:rsidR="00883DDF" w:rsidRPr="00EE1E5B">
        <w:rPr>
          <w:rFonts w:cs="Arial"/>
          <w:color w:val="0000FF"/>
          <w:shd w:val="clear" w:color="auto" w:fill="FFFFFF"/>
        </w:rPr>
        <w:t xml:space="preserve">Won, Lapane, Vallow, Schein, Morris, &amp; Lipsitz, </w:t>
      </w:r>
      <w:r w:rsidRPr="00883DDF">
        <w:rPr>
          <w:rStyle w:val="Style1"/>
        </w:rPr>
        <w:t>2004</w:t>
      </w:r>
      <w:r>
        <w:rPr>
          <w:rStyle w:val="Style1"/>
        </w:rPr>
        <w:t>)</w:t>
      </w:r>
      <w:r w:rsidRPr="00BB3CFF">
        <w:rPr>
          <w:rStyle w:val="Style1"/>
        </w:rPr>
        <w:t xml:space="preserve">. </w:t>
      </w:r>
      <w:r w:rsidR="00A81532">
        <w:rPr>
          <w:rStyle w:val="Style1"/>
        </w:rPr>
        <w:t xml:space="preserve"> </w:t>
      </w:r>
      <w:r w:rsidRPr="00BB3CFF">
        <w:rPr>
          <w:rStyle w:val="Style1"/>
        </w:rPr>
        <w:t xml:space="preserve">Pain is often associated with negative </w:t>
      </w:r>
      <w:r>
        <w:rPr>
          <w:rStyle w:val="Style1"/>
        </w:rPr>
        <w:t xml:space="preserve">physical </w:t>
      </w:r>
      <w:r w:rsidRPr="00B027E6">
        <w:rPr>
          <w:color w:val="0000FF"/>
        </w:rPr>
        <w:t xml:space="preserve">(Cadogan, Edelen, Lorenz, Jones, </w:t>
      </w:r>
      <w:r w:rsidR="00585FF6">
        <w:rPr>
          <w:color w:val="0000FF"/>
        </w:rPr>
        <w:t xml:space="preserve">Yosef, </w:t>
      </w:r>
      <w:r w:rsidRPr="00B027E6">
        <w:rPr>
          <w:color w:val="0000FF"/>
        </w:rPr>
        <w:t xml:space="preserve">Hascall, Simon, Harker, Ferrell, &amp; Saliba, 2008) </w:t>
      </w:r>
      <w:r w:rsidRPr="00BB3CFF">
        <w:rPr>
          <w:rStyle w:val="Style1"/>
        </w:rPr>
        <w:t xml:space="preserve">and </w:t>
      </w:r>
      <w:r>
        <w:rPr>
          <w:rStyle w:val="Style1"/>
        </w:rPr>
        <w:t xml:space="preserve">behavioral health </w:t>
      </w:r>
      <w:r w:rsidRPr="00B027E6">
        <w:rPr>
          <w:color w:val="0000FF"/>
        </w:rPr>
        <w:t xml:space="preserve">outcomes </w:t>
      </w:r>
      <w:r w:rsidRPr="00B027E6">
        <w:rPr>
          <w:color w:val="0000FF"/>
        </w:rPr>
        <w:fldChar w:fldCharType="begin">
          <w:fldData xml:space="preserve">PEVuZE5vdGU+PENpdGU+PEF1dGhvcj5BaG48L0F1dGhvcj48WWVhcj4yMDEzPC9ZZWFyPjxSZWNO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</w:fldData>
        </w:fldChar>
      </w:r>
      <w:r w:rsidRPr="00B027E6">
        <w:rPr>
          <w:color w:val="0000FF"/>
        </w:rPr>
        <w:instrText xml:space="preserve"> ADDIN EN.CITE </w:instrText>
      </w:r>
      <w:r w:rsidRPr="00B027E6">
        <w:rPr>
          <w:color w:val="0000FF"/>
        </w:rPr>
        <w:fldChar w:fldCharType="begin">
          <w:fldData xml:space="preserve">PEVuZE5vdGU+PENpdGU+PEF1dGhvcj5BaG48L0F1dGhvcj48WWVhcj4yMDEzPC9ZZWFyPjxSZWNO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</w:fldData>
        </w:fldChar>
      </w:r>
      <w:r w:rsidRPr="00B027E6">
        <w:rPr>
          <w:color w:val="0000FF"/>
        </w:rPr>
        <w:instrText xml:space="preserve"> ADDIN EN.CITE.DATA </w:instrText>
      </w:r>
      <w:r w:rsidRPr="00B027E6">
        <w:rPr>
          <w:color w:val="0000FF"/>
        </w:rPr>
      </w:r>
      <w:r w:rsidRPr="00B027E6">
        <w:rPr>
          <w:color w:val="0000FF"/>
        </w:rPr>
        <w:fldChar w:fldCharType="end"/>
      </w:r>
      <w:r w:rsidRPr="00B027E6">
        <w:rPr>
          <w:color w:val="0000FF"/>
        </w:rPr>
      </w:r>
      <w:r w:rsidRPr="00B027E6">
        <w:rPr>
          <w:color w:val="0000FF"/>
        </w:rPr>
        <w:fldChar w:fldCharType="separate"/>
      </w:r>
      <w:r w:rsidRPr="00B027E6">
        <w:rPr>
          <w:color w:val="0000FF"/>
        </w:rPr>
        <w:t>(</w:t>
      </w:r>
      <w:r w:rsidR="008C59AC" w:rsidRPr="005F6BA6">
        <w:rPr>
          <w:rStyle w:val="Hyperlink"/>
          <w:color w:val="0000FF"/>
          <w:u w:val="none"/>
        </w:rPr>
        <w:t xml:space="preserve">Tse, &amp; Ho, </w:t>
      </w:r>
      <w:r w:rsidRPr="00B027E6">
        <w:rPr>
          <w:color w:val="0000FF"/>
        </w:rPr>
        <w:t>2013)</w:t>
      </w:r>
      <w:r w:rsidRPr="00B027E6">
        <w:rPr>
          <w:color w:val="0000FF"/>
        </w:rPr>
        <w:fldChar w:fldCharType="end"/>
      </w:r>
      <w:r>
        <w:t xml:space="preserve">, </w:t>
      </w:r>
      <w:r>
        <w:rPr>
          <w:rStyle w:val="Style1"/>
        </w:rPr>
        <w:t>which may</w:t>
      </w:r>
      <w:r w:rsidRPr="00BB3CFF">
        <w:rPr>
          <w:rStyle w:val="Style1"/>
        </w:rPr>
        <w:t xml:space="preserve"> have a substantial impact on residents’ quality of life.</w:t>
      </w:r>
      <w:r>
        <w:rPr>
          <w:rStyle w:val="Style1"/>
        </w:rPr>
        <w:t xml:space="preserve">  However, pain in nursing home residents is often under-identified</w:t>
      </w:r>
      <w:r w:rsidRPr="00FA4FBF">
        <w:t xml:space="preserve"> </w:t>
      </w:r>
      <w:r>
        <w:t>(</w:t>
      </w:r>
      <w:r w:rsidRPr="00FA4FBF">
        <w:rPr>
          <w:rStyle w:val="Style1"/>
        </w:rPr>
        <w:t>Burfield, Wann, Sole, &amp; Cooper, 2012</w:t>
      </w:r>
      <w:r w:rsidR="008C59AC">
        <w:rPr>
          <w:rStyle w:val="Style1"/>
        </w:rPr>
        <w:t>;</w:t>
      </w:r>
      <w:r w:rsidR="008C59AC" w:rsidRPr="008C59AC">
        <w:rPr>
          <w:rStyle w:val="Style1"/>
        </w:rPr>
        <w:t xml:space="preserve"> </w:t>
      </w:r>
      <w:r w:rsidR="008C59AC" w:rsidRPr="00FA4FBF">
        <w:rPr>
          <w:rStyle w:val="Style1"/>
        </w:rPr>
        <w:t xml:space="preserve">Sengstaken </w:t>
      </w:r>
      <w:r w:rsidR="008C59AC">
        <w:rPr>
          <w:rStyle w:val="Style1"/>
        </w:rPr>
        <w:t>&amp; King, 1993</w:t>
      </w:r>
      <w:r>
        <w:rPr>
          <w:rStyle w:val="Style1"/>
        </w:rPr>
        <w:t>) and not sufficiently managed (</w:t>
      </w:r>
      <w:r w:rsidRPr="00FA4FBF">
        <w:rPr>
          <w:rStyle w:val="Style1"/>
        </w:rPr>
        <w:t>Monroe, Misra, Habermann, Dietrich, Bruehl, Cowan, Newhouse, &amp; Simmons, 2015</w:t>
      </w:r>
      <w:r w:rsidR="008C59AC">
        <w:rPr>
          <w:rStyle w:val="Style1"/>
        </w:rPr>
        <w:t xml:space="preserve">; </w:t>
      </w:r>
      <w:r w:rsidR="008C59AC" w:rsidRPr="00FA4FBF">
        <w:rPr>
          <w:rStyle w:val="Style1"/>
        </w:rPr>
        <w:t>Won</w:t>
      </w:r>
      <w:r w:rsidR="008C59AC">
        <w:rPr>
          <w:rFonts w:cs="Arial"/>
          <w:color w:val="0000FF"/>
          <w:shd w:val="clear" w:color="auto" w:fill="FFFFFF"/>
        </w:rPr>
        <w:t xml:space="preserve">, </w:t>
      </w:r>
      <w:r w:rsidR="008C59AC" w:rsidRPr="00EE1E5B">
        <w:rPr>
          <w:rFonts w:cs="Arial"/>
          <w:color w:val="0000FF"/>
          <w:shd w:val="clear" w:color="auto" w:fill="FFFFFF"/>
        </w:rPr>
        <w:t>Lapane, Gambassi, Bernabei, Mor, &amp; Li</w:t>
      </w:r>
      <w:r w:rsidR="008C59AC">
        <w:rPr>
          <w:rFonts w:cs="Arial"/>
          <w:color w:val="0000FF"/>
          <w:shd w:val="clear" w:color="auto" w:fill="FFFFFF"/>
        </w:rPr>
        <w:t>psitz,</w:t>
      </w:r>
      <w:r w:rsidR="00883DDF">
        <w:rPr>
          <w:rFonts w:cs="Arial"/>
          <w:color w:val="0000FF"/>
          <w:shd w:val="clear" w:color="auto" w:fill="FFFFFF"/>
        </w:rPr>
        <w:t xml:space="preserve"> </w:t>
      </w:r>
      <w:r w:rsidR="008C59AC" w:rsidRPr="00FA4FBF">
        <w:rPr>
          <w:rStyle w:val="Style1"/>
        </w:rPr>
        <w:t>1999</w:t>
      </w:r>
      <w:r>
        <w:rPr>
          <w:rStyle w:val="Style1"/>
        </w:rPr>
        <w:t xml:space="preserve">). </w:t>
      </w:r>
      <w:r w:rsidR="00A81532">
        <w:rPr>
          <w:rStyle w:val="Style1"/>
        </w:rPr>
        <w:t xml:space="preserve"> </w:t>
      </w:r>
      <w:r w:rsidR="0090495F" w:rsidRPr="00A849E6">
        <w:rPr>
          <w:rStyle w:val="Style1"/>
        </w:rPr>
        <w:t>Thus</w:t>
      </w:r>
      <w:r w:rsidR="0090495F" w:rsidRPr="006A2403">
        <w:rPr>
          <w:rStyle w:val="Style1"/>
        </w:rPr>
        <w:t>,</w:t>
      </w:r>
      <w:r w:rsidR="0090495F" w:rsidRPr="00A849E6">
        <w:rPr>
          <w:rStyle w:val="Style1"/>
        </w:rPr>
        <w:t xml:space="preserve"> pain is an important outcome to measure</w:t>
      </w:r>
      <w:r w:rsidR="006B607D">
        <w:rPr>
          <w:rStyle w:val="Style1"/>
        </w:rPr>
        <w:t xml:space="preserve"> and report</w:t>
      </w:r>
      <w:r w:rsidR="0090495F" w:rsidRPr="00A849E6">
        <w:rPr>
          <w:rStyle w:val="Style1"/>
        </w:rPr>
        <w:t xml:space="preserve"> for the nursing home population.</w:t>
      </w:r>
      <w:r>
        <w:rPr>
          <w:rStyle w:val="Style1"/>
        </w:rPr>
        <w:t xml:space="preserve"> </w:t>
      </w:r>
    </w:p>
    <w:p w14:paraId="784F0C9F" w14:textId="77777777" w:rsidR="003517A6" w:rsidRDefault="003517A6" w:rsidP="003517A6">
      <w:pPr>
        <w:ind w:left="0" w:firstLine="0"/>
        <w:rPr>
          <w:rStyle w:val="Style1"/>
        </w:rPr>
      </w:pPr>
    </w:p>
    <w:p w14:paraId="03235662" w14:textId="42A340E1" w:rsidR="003517A6" w:rsidRDefault="0090495F" w:rsidP="00CE6EA2">
      <w:pPr>
        <w:ind w:left="540" w:firstLine="0"/>
        <w:rPr>
          <w:rStyle w:val="Style1"/>
        </w:rPr>
      </w:pPr>
      <w:r w:rsidRPr="00A849E6">
        <w:rPr>
          <w:rStyle w:val="Style1"/>
        </w:rPr>
        <w:t xml:space="preserve">This measure, </w:t>
      </w:r>
      <w:r w:rsidR="00E247B3" w:rsidRPr="00A849E6">
        <w:rPr>
          <w:rStyle w:val="Style1"/>
        </w:rPr>
        <w:t>Percent of Residents Who Self-Report Modera</w:t>
      </w:r>
      <w:r w:rsidRPr="00A849E6">
        <w:rPr>
          <w:rStyle w:val="Style1"/>
        </w:rPr>
        <w:t>te to Severe Pain (Long-Stay) (</w:t>
      </w:r>
      <w:r w:rsidR="00E247B3" w:rsidRPr="00A849E6">
        <w:rPr>
          <w:rStyle w:val="Style1"/>
        </w:rPr>
        <w:t>NQF #0677</w:t>
      </w:r>
      <w:r w:rsidRPr="00A849E6">
        <w:rPr>
          <w:rStyle w:val="Style1"/>
        </w:rPr>
        <w:t>)</w:t>
      </w:r>
      <w:r w:rsidR="00E56268">
        <w:rPr>
          <w:rStyle w:val="Style1"/>
        </w:rPr>
        <w:t>,</w:t>
      </w:r>
      <w:r w:rsidRPr="00A849E6">
        <w:rPr>
          <w:rStyle w:val="Style1"/>
        </w:rPr>
        <w:t xml:space="preserve"> is</w:t>
      </w:r>
      <w:r w:rsidR="00340B8E" w:rsidRPr="006A2403">
        <w:rPr>
          <w:rStyle w:val="Style1"/>
        </w:rPr>
        <w:t xml:space="preserve"> </w:t>
      </w:r>
      <w:r w:rsidR="00740592">
        <w:rPr>
          <w:rStyle w:val="Style1"/>
        </w:rPr>
        <w:t>currently</w:t>
      </w:r>
      <w:r w:rsidR="00740592" w:rsidRPr="006A2403">
        <w:rPr>
          <w:rStyle w:val="Style1"/>
        </w:rPr>
        <w:t xml:space="preserve"> </w:t>
      </w:r>
      <w:r w:rsidR="00340B8E" w:rsidRPr="006A2403">
        <w:rPr>
          <w:rStyle w:val="Style1"/>
        </w:rPr>
        <w:t>available to consumers and providers via public reporting</w:t>
      </w:r>
      <w:r w:rsidRPr="00A849E6">
        <w:rPr>
          <w:rStyle w:val="Style1"/>
        </w:rPr>
        <w:t xml:space="preserve"> on the Nursing Home Compare </w:t>
      </w:r>
      <w:r w:rsidR="00E56268">
        <w:rPr>
          <w:rStyle w:val="Style1"/>
        </w:rPr>
        <w:t xml:space="preserve">(NHC) </w:t>
      </w:r>
      <w:r w:rsidRPr="00A849E6">
        <w:rPr>
          <w:rStyle w:val="Style1"/>
        </w:rPr>
        <w:t>website.</w:t>
      </w:r>
      <w:r>
        <w:rPr>
          <w:rStyle w:val="Style1"/>
        </w:rPr>
        <w:t xml:space="preserve"> </w:t>
      </w:r>
      <w:r w:rsidR="00A81532">
        <w:rPr>
          <w:rStyle w:val="Style1"/>
        </w:rPr>
        <w:t xml:space="preserve"> </w:t>
      </w:r>
      <w:r w:rsidR="003517A6">
        <w:rPr>
          <w:rStyle w:val="Style1"/>
        </w:rPr>
        <w:t>Public reporting on nursing home quality may encourage quality improvement through two mechanisms (</w:t>
      </w:r>
      <w:r w:rsidR="003517A6" w:rsidRPr="00ED553D">
        <w:rPr>
          <w:rStyle w:val="Style1"/>
        </w:rPr>
        <w:t xml:space="preserve">Berwick, James, </w:t>
      </w:r>
      <w:r w:rsidR="00883DDF" w:rsidRPr="00ED553D">
        <w:rPr>
          <w:rStyle w:val="Style1"/>
        </w:rPr>
        <w:t xml:space="preserve">&amp; </w:t>
      </w:r>
      <w:r w:rsidR="001E47B6">
        <w:rPr>
          <w:rStyle w:val="Style1"/>
        </w:rPr>
        <w:t>Coy</w:t>
      </w:r>
      <w:r w:rsidR="003517A6" w:rsidRPr="00ED553D">
        <w:rPr>
          <w:rStyle w:val="Style1"/>
        </w:rPr>
        <w:t>e</w:t>
      </w:r>
      <w:r w:rsidR="00D739A8">
        <w:rPr>
          <w:rStyle w:val="Style1"/>
        </w:rPr>
        <w:t>,</w:t>
      </w:r>
      <w:r w:rsidR="003517A6" w:rsidRPr="00ED553D">
        <w:rPr>
          <w:rStyle w:val="Style1"/>
        </w:rPr>
        <w:t xml:space="preserve"> 2003</w:t>
      </w:r>
      <w:r w:rsidR="00516B90">
        <w:rPr>
          <w:rStyle w:val="Style1"/>
        </w:rPr>
        <w:t>;</w:t>
      </w:r>
      <w:r w:rsidR="00A409CF">
        <w:rPr>
          <w:rStyle w:val="Style1"/>
        </w:rPr>
        <w:t xml:space="preserve"> Werner, Konetzka, Stuart, Norton, Polsky, &amp; Park, 2009</w:t>
      </w:r>
      <w:r w:rsidR="003517A6">
        <w:rPr>
          <w:rStyle w:val="Style1"/>
        </w:rPr>
        <w:t>): (1) public reporting improves consumers’ ability to identify and select higher quality nursing homes; and (2) due to increased consumer demand for higher quality care and</w:t>
      </w:r>
      <w:r w:rsidR="006B607D">
        <w:rPr>
          <w:rStyle w:val="Style1"/>
        </w:rPr>
        <w:t xml:space="preserve"> improved</w:t>
      </w:r>
      <w:r w:rsidR="003517A6">
        <w:rPr>
          <w:rStyle w:val="Style1"/>
        </w:rPr>
        <w:t xml:space="preserve"> provider awareness of quality performance, providers may invest resources in quality improvement, attempting to improve quality to compete for market share (</w:t>
      </w:r>
      <w:r w:rsidR="00883DDF" w:rsidRPr="00EE1E5B">
        <w:rPr>
          <w:rFonts w:cs="Arial"/>
          <w:color w:val="0000FF"/>
          <w:shd w:val="clear" w:color="auto" w:fill="FFFFFF"/>
        </w:rPr>
        <w:t xml:space="preserve">Marshall, Shekelle, Leatherman, &amp; Brook, </w:t>
      </w:r>
      <w:r w:rsidR="003517A6">
        <w:rPr>
          <w:rStyle w:val="Style1"/>
        </w:rPr>
        <w:t>2000</w:t>
      </w:r>
      <w:r w:rsidR="00B85D82">
        <w:rPr>
          <w:rStyle w:val="Style1"/>
        </w:rPr>
        <w:t>;</w:t>
      </w:r>
      <w:r w:rsidR="003517A6">
        <w:rPr>
          <w:rStyle w:val="Style1"/>
        </w:rPr>
        <w:t xml:space="preserve"> </w:t>
      </w:r>
      <w:r w:rsidR="00883DDF" w:rsidRPr="00EE1E5B">
        <w:rPr>
          <w:rFonts w:cs="Arial"/>
          <w:color w:val="0000FF"/>
          <w:shd w:val="clear" w:color="auto" w:fill="FFFFFF"/>
        </w:rPr>
        <w:t xml:space="preserve">Fung, Lim, Mattke, Damberg, &amp; Shekelle, </w:t>
      </w:r>
      <w:r w:rsidR="003517A6">
        <w:rPr>
          <w:rStyle w:val="Style1"/>
        </w:rPr>
        <w:t xml:space="preserve">2008).   </w:t>
      </w:r>
    </w:p>
    <w:p w14:paraId="0A16FE25" w14:textId="77777777" w:rsidR="00CE6EA2" w:rsidRDefault="00CE6EA2" w:rsidP="00CE6EA2">
      <w:pPr>
        <w:ind w:firstLine="0"/>
        <w:rPr>
          <w:rStyle w:val="Style1"/>
        </w:rPr>
      </w:pPr>
    </w:p>
    <w:p w14:paraId="7DB5922A" w14:textId="6243D35D" w:rsidR="003517A6" w:rsidRDefault="003517A6" w:rsidP="00CE6EA2">
      <w:pPr>
        <w:ind w:left="540" w:firstLine="0"/>
        <w:rPr>
          <w:rStyle w:val="Style1"/>
        </w:rPr>
      </w:pPr>
      <w:r>
        <w:rPr>
          <w:rStyle w:val="Style1"/>
        </w:rPr>
        <w:t>With respect to this quality measure, public reporting may encourage consumers to select nursing homes with better performance (i.e</w:t>
      </w:r>
      <w:r w:rsidRPr="00E56268">
        <w:rPr>
          <w:rStyle w:val="Style1"/>
        </w:rPr>
        <w:t>., lower scores).  Although the literature on consumer response to public reporting for nursing homes is mixed (</w:t>
      </w:r>
      <w:r w:rsidR="001664D6">
        <w:rPr>
          <w:rStyle w:val="Style1"/>
        </w:rPr>
        <w:t xml:space="preserve">Mukamel, Haeder, &amp; Weimer, 2014; </w:t>
      </w:r>
      <w:r w:rsidR="00ED03A6">
        <w:rPr>
          <w:rStyle w:val="Style1"/>
        </w:rPr>
        <w:t>Castle, 2009</w:t>
      </w:r>
      <w:r w:rsidR="0030201D" w:rsidRPr="00E56268">
        <w:rPr>
          <w:rStyle w:val="Style1"/>
        </w:rPr>
        <w:t>; Shugarman</w:t>
      </w:r>
      <w:r w:rsidR="00A56B18">
        <w:rPr>
          <w:rStyle w:val="Style1"/>
        </w:rPr>
        <w:t xml:space="preserve"> &amp; Brown,</w:t>
      </w:r>
      <w:r w:rsidR="0030201D" w:rsidRPr="00E56268">
        <w:rPr>
          <w:rStyle w:val="Style1"/>
        </w:rPr>
        <w:t xml:space="preserve"> 2006</w:t>
      </w:r>
      <w:r w:rsidRPr="00E56268">
        <w:rPr>
          <w:rStyle w:val="Style1"/>
        </w:rPr>
        <w:t>), evidence suggests that</w:t>
      </w:r>
      <w:r w:rsidR="00A95D8E" w:rsidRPr="00E56268">
        <w:rPr>
          <w:rStyle w:val="Style1"/>
        </w:rPr>
        <w:t xml:space="preserve"> residents value resident and family </w:t>
      </w:r>
      <w:r w:rsidR="00A002E2" w:rsidRPr="00E56268">
        <w:rPr>
          <w:rStyle w:val="Style1"/>
        </w:rPr>
        <w:t xml:space="preserve">rating of </w:t>
      </w:r>
      <w:r w:rsidR="00A95D8E" w:rsidRPr="00E56268">
        <w:rPr>
          <w:rStyle w:val="Style1"/>
        </w:rPr>
        <w:t>experience with nursing home care (</w:t>
      </w:r>
      <w:r w:rsidR="00A56B18" w:rsidRPr="00EE1E5B">
        <w:rPr>
          <w:color w:val="0000FF"/>
        </w:rPr>
        <w:t>Hefele, Acevedo, Nsiah-Jefferson</w:t>
      </w:r>
      <w:r w:rsidR="00A56B18">
        <w:rPr>
          <w:color w:val="0000FF"/>
        </w:rPr>
        <w:t xml:space="preserve">, </w:t>
      </w:r>
      <w:r w:rsidR="00A56B18" w:rsidRPr="00EE1E5B">
        <w:rPr>
          <w:color w:val="0000FF"/>
        </w:rPr>
        <w:t xml:space="preserve">Bishop, Abbas, Damien, &amp; Ramos, </w:t>
      </w:r>
      <w:r w:rsidR="00A95D8E" w:rsidRPr="00E56268">
        <w:rPr>
          <w:color w:val="0000FF"/>
        </w:rPr>
        <w:t>2016</w:t>
      </w:r>
      <w:r w:rsidR="00E30CC1" w:rsidRPr="00E56268">
        <w:rPr>
          <w:color w:val="0000FF"/>
        </w:rPr>
        <w:t xml:space="preserve">; </w:t>
      </w:r>
      <w:r w:rsidR="00A56B18" w:rsidRPr="00B44A2F">
        <w:rPr>
          <w:rFonts w:cs="Arial"/>
          <w:color w:val="0000FF"/>
          <w:shd w:val="clear" w:color="auto" w:fill="FFFFFF"/>
        </w:rPr>
        <w:t xml:space="preserve">Hefele, Li, Campbell, Barooah, &amp; Wang, </w:t>
      </w:r>
      <w:r w:rsidR="00E30CC1" w:rsidRPr="00E56268">
        <w:rPr>
          <w:color w:val="0000FF"/>
        </w:rPr>
        <w:t>2018</w:t>
      </w:r>
      <w:r w:rsidR="00A95D8E" w:rsidRPr="00E56268">
        <w:rPr>
          <w:color w:val="0000FF"/>
        </w:rPr>
        <w:t>)</w:t>
      </w:r>
      <w:r w:rsidR="00A95D8E" w:rsidRPr="00E56268">
        <w:rPr>
          <w:rStyle w:val="Style1"/>
        </w:rPr>
        <w:t>.</w:t>
      </w:r>
      <w:r w:rsidRPr="00E56268">
        <w:rPr>
          <w:rStyle w:val="Style1"/>
        </w:rPr>
        <w:t xml:space="preserve"> </w:t>
      </w:r>
      <w:r w:rsidR="00E56268">
        <w:rPr>
          <w:rStyle w:val="Style1"/>
        </w:rPr>
        <w:t xml:space="preserve"> </w:t>
      </w:r>
      <w:r w:rsidR="00A95D8E" w:rsidRPr="00E56268">
        <w:rPr>
          <w:rStyle w:val="Style1"/>
        </w:rPr>
        <w:t xml:space="preserve">In addition, </w:t>
      </w:r>
      <w:r w:rsidRPr="00E56268">
        <w:rPr>
          <w:rStyle w:val="Style1"/>
        </w:rPr>
        <w:t xml:space="preserve">potential residents at a higher risk for pain chose nursing homes with </w:t>
      </w:r>
      <w:r w:rsidR="00A95D8E" w:rsidRPr="00E56268">
        <w:rPr>
          <w:rStyle w:val="Style1"/>
        </w:rPr>
        <w:t xml:space="preserve">lower </w:t>
      </w:r>
      <w:r w:rsidR="00DB21B3">
        <w:rPr>
          <w:rStyle w:val="Style1"/>
        </w:rPr>
        <w:t>scores</w:t>
      </w:r>
      <w:r w:rsidR="00DB21B3" w:rsidRPr="00E56268">
        <w:rPr>
          <w:rStyle w:val="Style1"/>
        </w:rPr>
        <w:t xml:space="preserve"> </w:t>
      </w:r>
      <w:r w:rsidRPr="00E56268">
        <w:rPr>
          <w:rStyle w:val="Style1"/>
        </w:rPr>
        <w:t>on this quality measure after public reporting was implemented (</w:t>
      </w:r>
      <w:r w:rsidR="00883DDF" w:rsidRPr="00EE1E5B">
        <w:rPr>
          <w:rFonts w:cs="Arial"/>
          <w:color w:val="0000FF"/>
          <w:shd w:val="clear" w:color="auto" w:fill="FFFFFF"/>
        </w:rPr>
        <w:t xml:space="preserve">Werner, Konetzka, Stuart, &amp; Polsky, </w:t>
      </w:r>
      <w:r w:rsidRPr="00E56268">
        <w:rPr>
          <w:rStyle w:val="Style1"/>
        </w:rPr>
        <w:t>2011</w:t>
      </w:r>
      <w:r w:rsidR="00A373F4" w:rsidRPr="00E56268">
        <w:rPr>
          <w:rStyle w:val="Style1"/>
        </w:rPr>
        <w:t xml:space="preserve">). </w:t>
      </w:r>
      <w:r w:rsidR="00E56268">
        <w:rPr>
          <w:rStyle w:val="Style1"/>
        </w:rPr>
        <w:t xml:space="preserve"> </w:t>
      </w:r>
      <w:r w:rsidR="00A373F4" w:rsidRPr="00E56268">
        <w:rPr>
          <w:rStyle w:val="Style1"/>
        </w:rPr>
        <w:t>T</w:t>
      </w:r>
      <w:r w:rsidRPr="00E56268">
        <w:rPr>
          <w:rStyle w:val="Style1"/>
        </w:rPr>
        <w:t>he results</w:t>
      </w:r>
      <w:r w:rsidRPr="00A849E6">
        <w:rPr>
          <w:rStyle w:val="Style1"/>
        </w:rPr>
        <w:t xml:space="preserve"> of this study indicate t</w:t>
      </w:r>
      <w:r w:rsidRPr="006A2403">
        <w:rPr>
          <w:rStyle w:val="Style1"/>
        </w:rPr>
        <w:t xml:space="preserve">hat this quality measure is meaningful to </w:t>
      </w:r>
      <w:r w:rsidR="009818E2">
        <w:rPr>
          <w:rStyle w:val="Style1"/>
        </w:rPr>
        <w:t xml:space="preserve">current and </w:t>
      </w:r>
      <w:r w:rsidRPr="006A2403">
        <w:rPr>
          <w:rStyle w:val="Style1"/>
        </w:rPr>
        <w:t>potential consumers of nursing home care.</w:t>
      </w:r>
      <w:r>
        <w:rPr>
          <w:rStyle w:val="Style1"/>
        </w:rPr>
        <w:t xml:space="preserve">  </w:t>
      </w:r>
    </w:p>
    <w:p w14:paraId="39B547AD" w14:textId="77777777" w:rsidR="003517A6" w:rsidRDefault="003517A6" w:rsidP="003517A6">
      <w:pPr>
        <w:rPr>
          <w:rStyle w:val="Style1"/>
        </w:rPr>
      </w:pPr>
    </w:p>
    <w:p w14:paraId="7A8B9056" w14:textId="44DA95CE" w:rsidR="003517A6" w:rsidRPr="005E315C" w:rsidRDefault="003517A6" w:rsidP="00CE6EA2">
      <w:pPr>
        <w:ind w:left="540" w:firstLine="0"/>
        <w:rPr>
          <w:color w:val="0000FF"/>
        </w:rPr>
      </w:pPr>
      <w:r w:rsidRPr="00B44A2F">
        <w:rPr>
          <w:rStyle w:val="Style1"/>
        </w:rPr>
        <w:t xml:space="preserve">In addition, this quality measure may encourage nursing homes to invest in quality improvement activities related to pain identification, assessment, and management, including staff training and standardized protocols. </w:t>
      </w:r>
      <w:r w:rsidR="00A849E6" w:rsidRPr="00B44A2F" w:rsidDel="00A849E6">
        <w:rPr>
          <w:rStyle w:val="Style1"/>
        </w:rPr>
        <w:t xml:space="preserve"> </w:t>
      </w:r>
      <w:r w:rsidR="007372C9" w:rsidRPr="00B44A2F">
        <w:rPr>
          <w:rStyle w:val="Style1"/>
        </w:rPr>
        <w:t>Mukamel</w:t>
      </w:r>
      <w:r w:rsidR="00A60002">
        <w:rPr>
          <w:rStyle w:val="Style1"/>
        </w:rPr>
        <w:t xml:space="preserve"> </w:t>
      </w:r>
      <w:r w:rsidR="00052986">
        <w:rPr>
          <w:rStyle w:val="Style1"/>
        </w:rPr>
        <w:t xml:space="preserve">and colleagues </w:t>
      </w:r>
      <w:r w:rsidR="00764A12" w:rsidRPr="00B44A2F">
        <w:rPr>
          <w:rStyle w:val="Style1"/>
        </w:rPr>
        <w:t xml:space="preserve">obtained input from </w:t>
      </w:r>
      <w:r w:rsidR="007372C9" w:rsidRPr="00B44A2F">
        <w:rPr>
          <w:color w:val="0000FF"/>
        </w:rPr>
        <w:t xml:space="preserve">724 nursing home </w:t>
      </w:r>
      <w:r w:rsidR="007372C9" w:rsidRPr="00B44A2F">
        <w:rPr>
          <w:color w:val="0000FF"/>
        </w:rPr>
        <w:lastRenderedPageBreak/>
        <w:t xml:space="preserve">administrators via a survey distributed to a random national sample of 1,502 administrators </w:t>
      </w:r>
      <w:r w:rsidR="00E56268">
        <w:rPr>
          <w:color w:val="0000FF"/>
        </w:rPr>
        <w:t>regarding their use of NHC</w:t>
      </w:r>
      <w:r w:rsidR="00651E49" w:rsidRPr="00B44A2F">
        <w:rPr>
          <w:color w:val="0000FF"/>
        </w:rPr>
        <w:t xml:space="preserve"> </w:t>
      </w:r>
      <w:r w:rsidR="007372C9" w:rsidRPr="00B44A2F">
        <w:rPr>
          <w:color w:val="0000FF"/>
        </w:rPr>
        <w:t>data, including self-reported pain measures (2007)</w:t>
      </w:r>
      <w:r w:rsidR="00764A12" w:rsidRPr="00B44A2F">
        <w:rPr>
          <w:rStyle w:val="Style1"/>
        </w:rPr>
        <w:t>.</w:t>
      </w:r>
      <w:r w:rsidR="00B13C00" w:rsidRPr="00B44A2F">
        <w:rPr>
          <w:rStyle w:val="Style1"/>
        </w:rPr>
        <w:t xml:space="preserve"> </w:t>
      </w:r>
      <w:r w:rsidR="00E56268">
        <w:rPr>
          <w:rStyle w:val="Style1"/>
        </w:rPr>
        <w:t xml:space="preserve"> </w:t>
      </w:r>
      <w:r w:rsidR="00B13C00" w:rsidRPr="00B44A2F">
        <w:rPr>
          <w:rStyle w:val="Style1"/>
        </w:rPr>
        <w:t xml:space="preserve">This study found that </w:t>
      </w:r>
      <w:r w:rsidR="007631AA" w:rsidRPr="00B44A2F">
        <w:rPr>
          <w:color w:val="0000FF"/>
        </w:rPr>
        <w:t>69% of</w:t>
      </w:r>
      <w:r w:rsidR="00EE184B" w:rsidRPr="00B44A2F">
        <w:rPr>
          <w:color w:val="0000FF"/>
        </w:rPr>
        <w:t xml:space="preserve"> the</w:t>
      </w:r>
      <w:r w:rsidR="007631AA" w:rsidRPr="00B44A2F">
        <w:rPr>
          <w:color w:val="0000FF"/>
        </w:rPr>
        <w:t xml:space="preserve"> </w:t>
      </w:r>
      <w:r w:rsidR="00EE184B" w:rsidRPr="00B44A2F">
        <w:rPr>
          <w:color w:val="0000FF"/>
        </w:rPr>
        <w:t xml:space="preserve">responding </w:t>
      </w:r>
      <w:r w:rsidR="007631AA" w:rsidRPr="00B44A2F">
        <w:rPr>
          <w:color w:val="0000FF"/>
        </w:rPr>
        <w:t>facilities consistently reviewed their quality scores and</w:t>
      </w:r>
      <w:r w:rsidR="007631AA" w:rsidRPr="00B44A2F">
        <w:rPr>
          <w:rStyle w:val="Style1"/>
        </w:rPr>
        <w:t xml:space="preserve"> 63% investigated their scores; further</w:t>
      </w:r>
      <w:r w:rsidR="00B44A2F" w:rsidRPr="00B44A2F">
        <w:rPr>
          <w:rStyle w:val="Style1"/>
        </w:rPr>
        <w:t>,</w:t>
      </w:r>
      <w:r w:rsidR="007631AA" w:rsidRPr="00B44A2F">
        <w:rPr>
          <w:rStyle w:val="Style1"/>
        </w:rPr>
        <w:t xml:space="preserve"> 42% changed quality-assurance priorities and </w:t>
      </w:r>
      <w:r w:rsidR="00B44587" w:rsidRPr="00B44A2F">
        <w:rPr>
          <w:rStyle w:val="Style1"/>
        </w:rPr>
        <w:t>21</w:t>
      </w:r>
      <w:r w:rsidR="007631AA" w:rsidRPr="00B44A2F">
        <w:rPr>
          <w:rStyle w:val="Style1"/>
        </w:rPr>
        <w:t xml:space="preserve">% started new quality-assurance programs in </w:t>
      </w:r>
      <w:r w:rsidR="00651E49" w:rsidRPr="00B44A2F">
        <w:rPr>
          <w:rStyle w:val="Style1"/>
        </w:rPr>
        <w:t>response to the NHC</w:t>
      </w:r>
      <w:r w:rsidR="007631AA" w:rsidRPr="00B44A2F">
        <w:rPr>
          <w:rStyle w:val="Style1"/>
        </w:rPr>
        <w:t xml:space="preserve"> data (wh</w:t>
      </w:r>
      <w:r w:rsidR="00A60002">
        <w:rPr>
          <w:rStyle w:val="Style1"/>
        </w:rPr>
        <w:t xml:space="preserve">ich included self-reported pain; </w:t>
      </w:r>
      <w:r w:rsidR="00A56B18" w:rsidRPr="004634E8">
        <w:rPr>
          <w:color w:val="0000FF"/>
        </w:rPr>
        <w:t xml:space="preserve">Mukamel, </w:t>
      </w:r>
      <w:r w:rsidR="00A56B18">
        <w:rPr>
          <w:color w:val="0000FF"/>
        </w:rPr>
        <w:t xml:space="preserve">Spector, </w:t>
      </w:r>
      <w:r w:rsidR="00A56B18" w:rsidRPr="004634E8">
        <w:rPr>
          <w:color w:val="0000FF"/>
        </w:rPr>
        <w:t xml:space="preserve">Zinn, Huang, Weimer, &amp; Dozier, </w:t>
      </w:r>
      <w:r w:rsidR="00B44587" w:rsidRPr="00B44A2F">
        <w:rPr>
          <w:rStyle w:val="Style1"/>
        </w:rPr>
        <w:t>2007)</w:t>
      </w:r>
      <w:r w:rsidR="007631AA" w:rsidRPr="00B44A2F">
        <w:rPr>
          <w:rStyle w:val="Style1"/>
        </w:rPr>
        <w:t>.</w:t>
      </w:r>
      <w:r w:rsidR="00764A12" w:rsidRPr="00B44A2F">
        <w:rPr>
          <w:rStyle w:val="Style1"/>
        </w:rPr>
        <w:t xml:space="preserve"> </w:t>
      </w:r>
      <w:r w:rsidR="00A60002">
        <w:rPr>
          <w:rStyle w:val="Style1"/>
        </w:rPr>
        <w:t xml:space="preserve"> </w:t>
      </w:r>
      <w:r w:rsidRPr="00B44A2F">
        <w:rPr>
          <w:rStyle w:val="Style1"/>
        </w:rPr>
        <w:t xml:space="preserve">Overall, research suggests that the nursing home quality measures, and, specifically, </w:t>
      </w:r>
      <w:r w:rsidR="008356F3" w:rsidRPr="00B44A2F">
        <w:rPr>
          <w:rStyle w:val="Style1"/>
        </w:rPr>
        <w:t>self-reported</w:t>
      </w:r>
      <w:r w:rsidRPr="00B44A2F">
        <w:rPr>
          <w:rStyle w:val="Style1"/>
        </w:rPr>
        <w:t xml:space="preserve"> moderate to severe pain, </w:t>
      </w:r>
      <w:r w:rsidRPr="00B44A2F">
        <w:rPr>
          <w:iCs/>
          <w:color w:val="0000FF"/>
        </w:rPr>
        <w:t xml:space="preserve">are a valuable source of information to providers and </w:t>
      </w:r>
      <w:r w:rsidR="007372C9" w:rsidRPr="00B44A2F">
        <w:rPr>
          <w:iCs/>
          <w:color w:val="0000FF"/>
        </w:rPr>
        <w:t xml:space="preserve">may </w:t>
      </w:r>
      <w:r w:rsidRPr="00B44A2F">
        <w:rPr>
          <w:iCs/>
          <w:color w:val="0000FF"/>
        </w:rPr>
        <w:t>help facilities assess and improve the quality of care provided in their facility (</w:t>
      </w:r>
      <w:r w:rsidR="00F52373">
        <w:rPr>
          <w:rStyle w:val="Style1"/>
        </w:rPr>
        <w:t xml:space="preserve">Mukamel, </w:t>
      </w:r>
      <w:r w:rsidR="00F52373">
        <w:rPr>
          <w:rFonts w:ascii="Calibri" w:eastAsia="Calibri" w:hAnsi="Calibri" w:cs="Times New Roman"/>
          <w:color w:val="0000FF"/>
        </w:rPr>
        <w:t>Weimer, Spector, Ladd, &amp; Zinn, 2008</w:t>
      </w:r>
      <w:r w:rsidRPr="00B44A2F">
        <w:rPr>
          <w:iCs/>
          <w:color w:val="0000FF"/>
        </w:rPr>
        <w:t>).</w:t>
      </w:r>
    </w:p>
    <w:p w14:paraId="613D84A3" w14:textId="296A7216" w:rsidR="00D86480" w:rsidRPr="004634E8" w:rsidRDefault="00D86480" w:rsidP="00F21528">
      <w:pPr>
        <w:ind w:left="432" w:hanging="432"/>
        <w:rPr>
          <w:b/>
          <w:color w:val="0000FF"/>
        </w:rPr>
      </w:pPr>
    </w:p>
    <w:p w14:paraId="73A77A40" w14:textId="141DF50B" w:rsidR="00D86480" w:rsidRPr="00D073C2" w:rsidRDefault="00D86480" w:rsidP="00F21528">
      <w:pPr>
        <w:ind w:left="432" w:hanging="432"/>
        <w:rPr>
          <w:b/>
          <w:color w:val="0000FF"/>
          <w:u w:val="single"/>
        </w:rPr>
      </w:pPr>
      <w:r w:rsidRPr="00D073C2">
        <w:rPr>
          <w:b/>
          <w:color w:val="0000FF"/>
          <w:u w:val="single"/>
        </w:rPr>
        <w:t>References</w:t>
      </w:r>
    </w:p>
    <w:p w14:paraId="344C7C87" w14:textId="6F22D0AD" w:rsidR="00D86480" w:rsidRPr="006768F2" w:rsidRDefault="00D86480" w:rsidP="00F21528">
      <w:pPr>
        <w:ind w:left="432" w:hanging="432"/>
        <w:rPr>
          <w:color w:val="0000FF"/>
        </w:rPr>
      </w:pPr>
    </w:p>
    <w:p w14:paraId="1CE37317" w14:textId="1C481F08" w:rsidR="00C57C48" w:rsidRPr="00EE1E5B" w:rsidRDefault="00C57C48" w:rsidP="00D86480">
      <w:pPr>
        <w:ind w:left="432" w:hanging="432"/>
        <w:rPr>
          <w:rFonts w:cs="Arial"/>
          <w:color w:val="0000FF"/>
          <w:shd w:val="clear" w:color="auto" w:fill="FFFFFF"/>
        </w:rPr>
      </w:pPr>
      <w:bookmarkStart w:id="6" w:name="_Hlk511045410"/>
      <w:r w:rsidRPr="00EE1E5B">
        <w:rPr>
          <w:rFonts w:cs="Arial"/>
          <w:color w:val="0000FF"/>
          <w:shd w:val="clear" w:color="auto" w:fill="FFFFFF"/>
        </w:rPr>
        <w:t>Allcock, N., McGarry, J., &amp; Elkan, R. (2002). Management of pain in older people within the nursing home: a preliminary study. </w:t>
      </w:r>
      <w:r w:rsidRPr="00EE1E5B">
        <w:rPr>
          <w:rFonts w:cs="Arial"/>
          <w:i/>
          <w:iCs/>
          <w:color w:val="0000FF"/>
          <w:shd w:val="clear" w:color="auto" w:fill="FFFFFF"/>
        </w:rPr>
        <w:t xml:space="preserve">Health &amp; </w:t>
      </w:r>
      <w:r w:rsidR="00392EA6">
        <w:rPr>
          <w:rFonts w:cs="Arial"/>
          <w:i/>
          <w:iCs/>
          <w:color w:val="0000FF"/>
          <w:shd w:val="clear" w:color="auto" w:fill="FFFFFF"/>
        </w:rPr>
        <w:t>S</w:t>
      </w:r>
      <w:r w:rsidRPr="00EE1E5B">
        <w:rPr>
          <w:rFonts w:cs="Arial"/>
          <w:i/>
          <w:iCs/>
          <w:color w:val="0000FF"/>
          <w:shd w:val="clear" w:color="auto" w:fill="FFFFFF"/>
        </w:rPr>
        <w:t xml:space="preserve">ocial </w:t>
      </w:r>
      <w:r w:rsidR="00392EA6">
        <w:rPr>
          <w:rFonts w:cs="Arial"/>
          <w:i/>
          <w:iCs/>
          <w:color w:val="0000FF"/>
          <w:shd w:val="clear" w:color="auto" w:fill="FFFFFF"/>
        </w:rPr>
        <w:t>C</w:t>
      </w:r>
      <w:r w:rsidRPr="00EE1E5B">
        <w:rPr>
          <w:rFonts w:cs="Arial"/>
          <w:i/>
          <w:iCs/>
          <w:color w:val="0000FF"/>
          <w:shd w:val="clear" w:color="auto" w:fill="FFFFFF"/>
        </w:rPr>
        <w:t xml:space="preserve">are in the </w:t>
      </w:r>
      <w:r w:rsidR="00392EA6">
        <w:rPr>
          <w:rFonts w:cs="Arial"/>
          <w:i/>
          <w:iCs/>
          <w:color w:val="0000FF"/>
          <w:shd w:val="clear" w:color="auto" w:fill="FFFFFF"/>
        </w:rPr>
        <w:t>C</w:t>
      </w:r>
      <w:r w:rsidRPr="00EE1E5B">
        <w:rPr>
          <w:rFonts w:cs="Arial"/>
          <w:i/>
          <w:iCs/>
          <w:color w:val="0000FF"/>
          <w:shd w:val="clear" w:color="auto" w:fill="FFFFFF"/>
        </w:rPr>
        <w:t>ommunity</w:t>
      </w:r>
      <w:r w:rsidRPr="00EE1E5B">
        <w:rPr>
          <w:rFonts w:cs="Arial"/>
          <w:color w:val="0000FF"/>
          <w:shd w:val="clear" w:color="auto" w:fill="FFFFFF"/>
        </w:rPr>
        <w:t>, </w:t>
      </w:r>
      <w:r w:rsidRPr="00EE1E5B">
        <w:rPr>
          <w:rFonts w:cs="Arial"/>
          <w:i/>
          <w:iCs/>
          <w:color w:val="0000FF"/>
          <w:shd w:val="clear" w:color="auto" w:fill="FFFFFF"/>
        </w:rPr>
        <w:t>10</w:t>
      </w:r>
      <w:r w:rsidRPr="00EE1E5B">
        <w:rPr>
          <w:rFonts w:cs="Arial"/>
          <w:color w:val="0000FF"/>
          <w:shd w:val="clear" w:color="auto" w:fill="FFFFFF"/>
        </w:rPr>
        <w:t>(6), 464-471.</w:t>
      </w:r>
    </w:p>
    <w:p w14:paraId="0FD7D6C3" w14:textId="43AFF5EB" w:rsidR="000647C8" w:rsidRPr="004C1629" w:rsidRDefault="000647C8" w:rsidP="00D86480">
      <w:pPr>
        <w:ind w:left="432" w:hanging="432"/>
        <w:rPr>
          <w:color w:val="0000FF"/>
        </w:rPr>
      </w:pPr>
    </w:p>
    <w:p w14:paraId="507A0493" w14:textId="0502CD8E" w:rsidR="00685D26" w:rsidRPr="00EE1E5B" w:rsidRDefault="00685D26" w:rsidP="00D86480">
      <w:pPr>
        <w:ind w:left="432" w:hanging="432"/>
        <w:rPr>
          <w:rFonts w:cs="Arial"/>
          <w:color w:val="0000FF"/>
          <w:shd w:val="clear" w:color="auto" w:fill="FFFFFF"/>
        </w:rPr>
      </w:pPr>
      <w:r w:rsidRPr="00EE1E5B">
        <w:rPr>
          <w:rFonts w:cs="Arial"/>
          <w:color w:val="0000FF"/>
          <w:shd w:val="clear" w:color="auto" w:fill="FFFFFF"/>
        </w:rPr>
        <w:t>Berwick, D. M., James, B., &amp; Coye, M. J. (2003). Connections between quality measurement and improvement. </w:t>
      </w:r>
      <w:r w:rsidRPr="00EE1E5B">
        <w:rPr>
          <w:rFonts w:cs="Arial"/>
          <w:i/>
          <w:iCs/>
          <w:color w:val="0000FF"/>
          <w:shd w:val="clear" w:color="auto" w:fill="FFFFFF"/>
        </w:rPr>
        <w:t xml:space="preserve">Medical </w:t>
      </w:r>
      <w:r w:rsidR="00392EA6">
        <w:rPr>
          <w:rFonts w:cs="Arial"/>
          <w:i/>
          <w:iCs/>
          <w:color w:val="0000FF"/>
          <w:shd w:val="clear" w:color="auto" w:fill="FFFFFF"/>
        </w:rPr>
        <w:t>C</w:t>
      </w:r>
      <w:r w:rsidRPr="00EE1E5B">
        <w:rPr>
          <w:rFonts w:cs="Arial"/>
          <w:i/>
          <w:iCs/>
          <w:color w:val="0000FF"/>
          <w:shd w:val="clear" w:color="auto" w:fill="FFFFFF"/>
        </w:rPr>
        <w:t>are</w:t>
      </w:r>
      <w:r w:rsidRPr="00EE1E5B">
        <w:rPr>
          <w:rFonts w:cs="Arial"/>
          <w:color w:val="0000FF"/>
          <w:shd w:val="clear" w:color="auto" w:fill="FFFFFF"/>
        </w:rPr>
        <w:t>, </w:t>
      </w:r>
      <w:r w:rsidRPr="00EE1E5B">
        <w:rPr>
          <w:rFonts w:cs="Arial"/>
          <w:i/>
          <w:iCs/>
          <w:color w:val="0000FF"/>
          <w:shd w:val="clear" w:color="auto" w:fill="FFFFFF"/>
        </w:rPr>
        <w:t>41</w:t>
      </w:r>
      <w:r w:rsidRPr="00EE1E5B">
        <w:rPr>
          <w:rFonts w:cs="Arial"/>
          <w:color w:val="0000FF"/>
          <w:shd w:val="clear" w:color="auto" w:fill="FFFFFF"/>
        </w:rPr>
        <w:t>(1), I-30.</w:t>
      </w:r>
    </w:p>
    <w:p w14:paraId="4C18D020" w14:textId="77777777" w:rsidR="00685D26" w:rsidRPr="004C1629" w:rsidRDefault="00685D26" w:rsidP="00D86480">
      <w:pPr>
        <w:ind w:left="432" w:hanging="432"/>
        <w:rPr>
          <w:color w:val="0000FF"/>
        </w:rPr>
      </w:pPr>
    </w:p>
    <w:p w14:paraId="242E5358" w14:textId="26ECF1C2" w:rsidR="00DF1715" w:rsidRPr="00EE1E5B" w:rsidRDefault="00DF1715" w:rsidP="00D86480">
      <w:pPr>
        <w:ind w:left="432" w:hanging="432"/>
        <w:rPr>
          <w:rFonts w:cs="Arial"/>
          <w:color w:val="0000FF"/>
          <w:shd w:val="clear" w:color="auto" w:fill="FFFFFF"/>
        </w:rPr>
      </w:pPr>
      <w:r w:rsidRPr="00EE1E5B">
        <w:rPr>
          <w:rFonts w:cs="Arial"/>
          <w:color w:val="0000FF"/>
          <w:shd w:val="clear" w:color="auto" w:fill="FFFFFF"/>
        </w:rPr>
        <w:t>Burfield, A. H., Wan, T. T., Sole, M. L., &amp; Cooper, J. W. (2012). Behavioral cues to expand a pain model of the cognitively impaired elderly in long-term care. </w:t>
      </w:r>
      <w:r w:rsidRPr="00EE1E5B">
        <w:rPr>
          <w:rFonts w:cs="Arial"/>
          <w:i/>
          <w:iCs/>
          <w:color w:val="0000FF"/>
          <w:shd w:val="clear" w:color="auto" w:fill="FFFFFF"/>
        </w:rPr>
        <w:t xml:space="preserve">Clinical </w:t>
      </w:r>
      <w:r w:rsidR="00392EA6">
        <w:rPr>
          <w:rFonts w:cs="Arial"/>
          <w:i/>
          <w:iCs/>
          <w:color w:val="0000FF"/>
          <w:shd w:val="clear" w:color="auto" w:fill="FFFFFF"/>
        </w:rPr>
        <w:t>I</w:t>
      </w:r>
      <w:r w:rsidRPr="00EE1E5B">
        <w:rPr>
          <w:rFonts w:cs="Arial"/>
          <w:i/>
          <w:iCs/>
          <w:color w:val="0000FF"/>
          <w:shd w:val="clear" w:color="auto" w:fill="FFFFFF"/>
        </w:rPr>
        <w:t xml:space="preserve">nterventions in </w:t>
      </w:r>
      <w:r w:rsidR="00392EA6">
        <w:rPr>
          <w:rFonts w:cs="Arial"/>
          <w:i/>
          <w:iCs/>
          <w:color w:val="0000FF"/>
          <w:shd w:val="clear" w:color="auto" w:fill="FFFFFF"/>
        </w:rPr>
        <w:t>A</w:t>
      </w:r>
      <w:r w:rsidRPr="00EE1E5B">
        <w:rPr>
          <w:rFonts w:cs="Arial"/>
          <w:i/>
          <w:iCs/>
          <w:color w:val="0000FF"/>
          <w:shd w:val="clear" w:color="auto" w:fill="FFFFFF"/>
        </w:rPr>
        <w:t>ging</w:t>
      </w:r>
      <w:r w:rsidRPr="00EE1E5B">
        <w:rPr>
          <w:rFonts w:cs="Arial"/>
          <w:color w:val="0000FF"/>
          <w:shd w:val="clear" w:color="auto" w:fill="FFFFFF"/>
        </w:rPr>
        <w:t>, </w:t>
      </w:r>
      <w:r w:rsidRPr="00EE1E5B">
        <w:rPr>
          <w:rFonts w:cs="Arial"/>
          <w:i/>
          <w:iCs/>
          <w:color w:val="0000FF"/>
          <w:shd w:val="clear" w:color="auto" w:fill="FFFFFF"/>
        </w:rPr>
        <w:t>7</w:t>
      </w:r>
      <w:r w:rsidRPr="00EE1E5B">
        <w:rPr>
          <w:rFonts w:cs="Arial"/>
          <w:color w:val="0000FF"/>
          <w:shd w:val="clear" w:color="auto" w:fill="FFFFFF"/>
        </w:rPr>
        <w:t>, 207.</w:t>
      </w:r>
    </w:p>
    <w:p w14:paraId="4FA1B610" w14:textId="77777777" w:rsidR="00DF1715" w:rsidRPr="004C1629" w:rsidRDefault="00DF1715" w:rsidP="00D86480">
      <w:pPr>
        <w:ind w:left="432" w:hanging="432"/>
        <w:rPr>
          <w:color w:val="0000FF"/>
        </w:rPr>
      </w:pPr>
    </w:p>
    <w:p w14:paraId="557ED570" w14:textId="41CBB624" w:rsidR="00E72262" w:rsidRDefault="00E72262" w:rsidP="00F52373">
      <w:pPr>
        <w:rPr>
          <w:color w:val="0000FF"/>
        </w:rPr>
      </w:pPr>
      <w:r>
        <w:rPr>
          <w:color w:val="0000FF"/>
        </w:rPr>
        <w:t>Cadogan, M. P., Edelen, M. O., Lorenz, K. A., Yosef, J., Hascall, T., Simon, B., Harker, J. O., Ferrell, B., Saliba, D. (2008).</w:t>
      </w:r>
      <w:r w:rsidRPr="00E72262">
        <w:t xml:space="preserve"> </w:t>
      </w:r>
      <w:r w:rsidRPr="00E72262">
        <w:rPr>
          <w:color w:val="0000FF"/>
        </w:rPr>
        <w:t>The Relationship of Reported Pain Severity to Perceived Effect on Function of Nursing Home Residents</w:t>
      </w:r>
      <w:r>
        <w:rPr>
          <w:color w:val="0000FF"/>
        </w:rPr>
        <w:t xml:space="preserve">. </w:t>
      </w:r>
      <w:r w:rsidRPr="009628D8">
        <w:rPr>
          <w:i/>
          <w:color w:val="0000FF"/>
        </w:rPr>
        <w:t>The Journals of Gerontology: Series A, 63</w:t>
      </w:r>
      <w:r>
        <w:rPr>
          <w:color w:val="0000FF"/>
        </w:rPr>
        <w:t xml:space="preserve">(9), 969-973. </w:t>
      </w:r>
      <w:bookmarkStart w:id="7" w:name="_GoBack"/>
      <w:bookmarkEnd w:id="7"/>
      <w:r>
        <w:rPr>
          <w:color w:val="0000FF"/>
        </w:rPr>
        <w:t xml:space="preserve"> </w:t>
      </w:r>
    </w:p>
    <w:p w14:paraId="6D0FEBA5" w14:textId="77777777" w:rsidR="00B60245" w:rsidRDefault="00B60245" w:rsidP="00F52373">
      <w:pPr>
        <w:rPr>
          <w:rFonts w:cs="Arial"/>
          <w:color w:val="0000FF"/>
          <w:shd w:val="clear" w:color="auto" w:fill="FFFFFF"/>
        </w:rPr>
      </w:pPr>
    </w:p>
    <w:p w14:paraId="519548F3" w14:textId="79235D88" w:rsidR="00B60245" w:rsidRPr="00ED03A6" w:rsidRDefault="00ED03A6" w:rsidP="009628D8">
      <w:pPr>
        <w:rPr>
          <w:rFonts w:cs="Arial"/>
          <w:color w:val="0000FF"/>
          <w:shd w:val="clear" w:color="auto" w:fill="FFFFFF"/>
        </w:rPr>
      </w:pPr>
      <w:r>
        <w:rPr>
          <w:rFonts w:cs="Arial"/>
          <w:color w:val="0000FF"/>
          <w:shd w:val="clear" w:color="auto" w:fill="FFFFFF"/>
        </w:rPr>
        <w:t xml:space="preserve">Castle, N. G. (2009) The Nursing Home Compare report card: Consumers’ use and understanding. </w:t>
      </w:r>
      <w:r>
        <w:rPr>
          <w:rFonts w:cs="Arial"/>
          <w:i/>
          <w:color w:val="0000FF"/>
          <w:shd w:val="clear" w:color="auto" w:fill="FFFFFF"/>
        </w:rPr>
        <w:t>Journal of Aging &amp; Social Policy, 21</w:t>
      </w:r>
      <w:r>
        <w:rPr>
          <w:rFonts w:cs="Arial"/>
          <w:color w:val="0000FF"/>
          <w:shd w:val="clear" w:color="auto" w:fill="FFFFFF"/>
        </w:rPr>
        <w:t>(2), 187-208.</w:t>
      </w:r>
    </w:p>
    <w:p w14:paraId="5A0F19F7" w14:textId="77777777" w:rsidR="00ED03A6" w:rsidRDefault="00ED03A6" w:rsidP="009628D8">
      <w:pPr>
        <w:rPr>
          <w:rFonts w:cs="Arial"/>
          <w:color w:val="0000FF"/>
          <w:shd w:val="clear" w:color="auto" w:fill="FFFFFF"/>
        </w:rPr>
      </w:pPr>
    </w:p>
    <w:p w14:paraId="0FD75404" w14:textId="1672EA5A" w:rsidR="00CC456E" w:rsidRPr="004C1629" w:rsidRDefault="00CC456E" w:rsidP="00D86480">
      <w:pPr>
        <w:ind w:left="432" w:hanging="432"/>
        <w:rPr>
          <w:color w:val="0000FF"/>
        </w:rPr>
      </w:pPr>
      <w:r w:rsidRPr="00EE1E5B">
        <w:rPr>
          <w:rFonts w:cs="Arial"/>
          <w:color w:val="0000FF"/>
          <w:shd w:val="clear" w:color="auto" w:fill="FFFFFF"/>
        </w:rPr>
        <w:t>Ferrell, B. A., Ferrell, B. R., &amp; Osterweil, D. (1990). Pain in the nursing home. </w:t>
      </w:r>
      <w:r w:rsidRPr="00EE1E5B">
        <w:rPr>
          <w:rFonts w:cs="Arial"/>
          <w:i/>
          <w:iCs/>
          <w:color w:val="0000FF"/>
          <w:shd w:val="clear" w:color="auto" w:fill="FFFFFF"/>
        </w:rPr>
        <w:t>Journal of the American Geriatrics Society</w:t>
      </w:r>
      <w:r w:rsidRPr="00EE1E5B">
        <w:rPr>
          <w:rFonts w:cs="Arial"/>
          <w:color w:val="0000FF"/>
          <w:shd w:val="clear" w:color="auto" w:fill="FFFFFF"/>
        </w:rPr>
        <w:t>, </w:t>
      </w:r>
      <w:r w:rsidRPr="00EE1E5B">
        <w:rPr>
          <w:rFonts w:cs="Arial"/>
          <w:i/>
          <w:iCs/>
          <w:color w:val="0000FF"/>
          <w:shd w:val="clear" w:color="auto" w:fill="FFFFFF"/>
        </w:rPr>
        <w:t>38</w:t>
      </w:r>
      <w:r w:rsidRPr="00EE1E5B">
        <w:rPr>
          <w:rFonts w:cs="Arial"/>
          <w:color w:val="0000FF"/>
          <w:shd w:val="clear" w:color="auto" w:fill="FFFFFF"/>
        </w:rPr>
        <w:t>(4), 409-414.</w:t>
      </w:r>
    </w:p>
    <w:p w14:paraId="59F7F947" w14:textId="3898AE7C" w:rsidR="00D86480" w:rsidRPr="00EE1E5B" w:rsidRDefault="00D86480" w:rsidP="00D86480">
      <w:pPr>
        <w:ind w:left="432" w:hanging="432"/>
        <w:rPr>
          <w:color w:val="0000FF"/>
        </w:rPr>
      </w:pPr>
    </w:p>
    <w:p w14:paraId="546A8F15" w14:textId="2CA15414" w:rsidR="00CC456E" w:rsidRPr="00EE1E5B" w:rsidRDefault="00CC456E" w:rsidP="00D86480">
      <w:pPr>
        <w:ind w:left="432" w:hanging="432"/>
        <w:rPr>
          <w:rFonts w:cs="Arial"/>
          <w:color w:val="0000FF"/>
          <w:shd w:val="clear" w:color="auto" w:fill="FFFFFF"/>
        </w:rPr>
      </w:pPr>
      <w:r w:rsidRPr="00EE1E5B">
        <w:rPr>
          <w:rFonts w:cs="Arial"/>
          <w:color w:val="0000FF"/>
          <w:shd w:val="clear" w:color="auto" w:fill="FFFFFF"/>
        </w:rPr>
        <w:t>Ferrell, B. A. (1995). Pain evaluation and management in the nursing home. </w:t>
      </w:r>
      <w:r w:rsidRPr="00EE1E5B">
        <w:rPr>
          <w:rFonts w:cs="Arial"/>
          <w:i/>
          <w:iCs/>
          <w:color w:val="0000FF"/>
          <w:shd w:val="clear" w:color="auto" w:fill="FFFFFF"/>
        </w:rPr>
        <w:t>Annals of Internal Medicine</w:t>
      </w:r>
      <w:r w:rsidRPr="00EE1E5B">
        <w:rPr>
          <w:rFonts w:cs="Arial"/>
          <w:color w:val="0000FF"/>
          <w:shd w:val="clear" w:color="auto" w:fill="FFFFFF"/>
        </w:rPr>
        <w:t>, </w:t>
      </w:r>
      <w:r w:rsidRPr="00EE1E5B">
        <w:rPr>
          <w:rFonts w:cs="Arial"/>
          <w:i/>
          <w:iCs/>
          <w:color w:val="0000FF"/>
          <w:shd w:val="clear" w:color="auto" w:fill="FFFFFF"/>
        </w:rPr>
        <w:t>123</w:t>
      </w:r>
      <w:r w:rsidRPr="00EE1E5B">
        <w:rPr>
          <w:rFonts w:cs="Arial"/>
          <w:color w:val="0000FF"/>
          <w:shd w:val="clear" w:color="auto" w:fill="FFFFFF"/>
        </w:rPr>
        <w:t>(9), 681-687.</w:t>
      </w:r>
    </w:p>
    <w:p w14:paraId="44233B3D" w14:textId="6F9375F1" w:rsidR="00CC456E" w:rsidRPr="004C1629" w:rsidRDefault="00CC456E" w:rsidP="00D86480">
      <w:pPr>
        <w:ind w:left="432" w:hanging="432"/>
        <w:rPr>
          <w:color w:val="0000FF"/>
        </w:rPr>
      </w:pPr>
    </w:p>
    <w:p w14:paraId="07209C82" w14:textId="0D6CF018" w:rsidR="00846F44" w:rsidRPr="00EE1E5B" w:rsidRDefault="00846F44" w:rsidP="00D86480">
      <w:pPr>
        <w:ind w:left="432" w:hanging="432"/>
        <w:rPr>
          <w:rFonts w:cs="Arial"/>
          <w:color w:val="0000FF"/>
          <w:shd w:val="clear" w:color="auto" w:fill="FFFFFF"/>
        </w:rPr>
      </w:pPr>
      <w:r w:rsidRPr="00EE1E5B">
        <w:rPr>
          <w:rFonts w:cs="Arial"/>
          <w:color w:val="0000FF"/>
          <w:shd w:val="clear" w:color="auto" w:fill="FFFFFF"/>
        </w:rPr>
        <w:t>Fung, C. H., Lim, Y. W., Mattke, S., Damberg, C., &amp; Shekelle, P. G. (2008). Systematic review: the evidence that publishing patient care performance data improves quality of care. </w:t>
      </w:r>
      <w:r w:rsidRPr="00EE1E5B">
        <w:rPr>
          <w:rFonts w:cs="Arial"/>
          <w:i/>
          <w:iCs/>
          <w:color w:val="0000FF"/>
          <w:shd w:val="clear" w:color="auto" w:fill="FFFFFF"/>
        </w:rPr>
        <w:t xml:space="preserve">Annals of </w:t>
      </w:r>
      <w:r w:rsidR="00392EA6">
        <w:rPr>
          <w:rFonts w:cs="Arial"/>
          <w:i/>
          <w:iCs/>
          <w:color w:val="0000FF"/>
          <w:shd w:val="clear" w:color="auto" w:fill="FFFFFF"/>
        </w:rPr>
        <w:t>I</w:t>
      </w:r>
      <w:r w:rsidRPr="00EE1E5B">
        <w:rPr>
          <w:rFonts w:cs="Arial"/>
          <w:i/>
          <w:iCs/>
          <w:color w:val="0000FF"/>
          <w:shd w:val="clear" w:color="auto" w:fill="FFFFFF"/>
        </w:rPr>
        <w:t xml:space="preserve">nternal </w:t>
      </w:r>
      <w:r w:rsidR="00392EA6">
        <w:rPr>
          <w:rFonts w:cs="Arial"/>
          <w:i/>
          <w:iCs/>
          <w:color w:val="0000FF"/>
          <w:shd w:val="clear" w:color="auto" w:fill="FFFFFF"/>
        </w:rPr>
        <w:t>M</w:t>
      </w:r>
      <w:r w:rsidRPr="00EE1E5B">
        <w:rPr>
          <w:rFonts w:cs="Arial"/>
          <w:i/>
          <w:iCs/>
          <w:color w:val="0000FF"/>
          <w:shd w:val="clear" w:color="auto" w:fill="FFFFFF"/>
        </w:rPr>
        <w:t>edicine</w:t>
      </w:r>
      <w:r w:rsidRPr="00EE1E5B">
        <w:rPr>
          <w:rFonts w:cs="Arial"/>
          <w:color w:val="0000FF"/>
          <w:shd w:val="clear" w:color="auto" w:fill="FFFFFF"/>
        </w:rPr>
        <w:t>, </w:t>
      </w:r>
      <w:r w:rsidRPr="00EE1E5B">
        <w:rPr>
          <w:rFonts w:cs="Arial"/>
          <w:i/>
          <w:iCs/>
          <w:color w:val="0000FF"/>
          <w:shd w:val="clear" w:color="auto" w:fill="FFFFFF"/>
        </w:rPr>
        <w:t>148</w:t>
      </w:r>
      <w:r w:rsidRPr="00EE1E5B">
        <w:rPr>
          <w:rFonts w:cs="Arial"/>
          <w:color w:val="0000FF"/>
          <w:shd w:val="clear" w:color="auto" w:fill="FFFFFF"/>
        </w:rPr>
        <w:t>(2), 111-123.</w:t>
      </w:r>
    </w:p>
    <w:p w14:paraId="61FA23B4" w14:textId="77777777" w:rsidR="00846F44" w:rsidRPr="004C1629" w:rsidRDefault="00846F44" w:rsidP="00D86480">
      <w:pPr>
        <w:ind w:left="432" w:hanging="432"/>
        <w:rPr>
          <w:color w:val="0000FF"/>
        </w:rPr>
      </w:pPr>
    </w:p>
    <w:p w14:paraId="19230764" w14:textId="2DBA119A" w:rsidR="00D86480" w:rsidRDefault="00D86480" w:rsidP="00D86480">
      <w:pPr>
        <w:ind w:left="432" w:hanging="432"/>
        <w:rPr>
          <w:color w:val="0000FF"/>
        </w:rPr>
      </w:pPr>
      <w:r w:rsidRPr="00EE1E5B">
        <w:rPr>
          <w:color w:val="0000FF"/>
        </w:rPr>
        <w:t xml:space="preserve">Hefele, J. G., Acevedo, A., Nsiah-Jefferson, L., Bishop, C., Abbas, Y., Damien, E., &amp; Ramos, C. (2016). Choosing a nursing home: What do consumers want to know, and do preferences vary across race/ethnicity? </w:t>
      </w:r>
      <w:r w:rsidRPr="00EE1E5B">
        <w:rPr>
          <w:i/>
          <w:color w:val="0000FF"/>
        </w:rPr>
        <w:t>Health Services Research, 51</w:t>
      </w:r>
      <w:r w:rsidRPr="00EE1E5B">
        <w:rPr>
          <w:color w:val="0000FF"/>
        </w:rPr>
        <w:t>(Suppl 2), 1167-1187.</w:t>
      </w:r>
    </w:p>
    <w:p w14:paraId="564215C3" w14:textId="44FBE2D5" w:rsidR="00813652" w:rsidRPr="00813652" w:rsidRDefault="00813652" w:rsidP="00D86480">
      <w:pPr>
        <w:ind w:left="432" w:hanging="432"/>
        <w:rPr>
          <w:color w:val="0000FF"/>
        </w:rPr>
      </w:pPr>
    </w:p>
    <w:p w14:paraId="0E39E36B" w14:textId="2437AAC6" w:rsidR="00813652" w:rsidRPr="00813652" w:rsidRDefault="00813652" w:rsidP="00D86480">
      <w:pPr>
        <w:ind w:left="432" w:hanging="432"/>
        <w:rPr>
          <w:color w:val="0000FF"/>
        </w:rPr>
      </w:pPr>
      <w:r w:rsidRPr="00B44A2F">
        <w:rPr>
          <w:rFonts w:cs="Arial"/>
          <w:color w:val="0000FF"/>
          <w:shd w:val="clear" w:color="auto" w:fill="FFFFFF"/>
        </w:rPr>
        <w:t>Hefele, J. G., Li, Y., Campbell, L., Barooah, A., &amp; Wang, J. (2018). Nursing home Facebook reviews: who has them, and how do they relate to other measures of quality and experience?. </w:t>
      </w:r>
      <w:r w:rsidRPr="00B44A2F">
        <w:rPr>
          <w:rFonts w:cs="Arial"/>
          <w:i/>
          <w:iCs/>
          <w:color w:val="0000FF"/>
          <w:shd w:val="clear" w:color="auto" w:fill="FFFFFF"/>
        </w:rPr>
        <w:t>BMJ Qual Saf</w:t>
      </w:r>
      <w:r w:rsidRPr="00B44A2F">
        <w:rPr>
          <w:rFonts w:cs="Arial"/>
          <w:color w:val="0000FF"/>
          <w:shd w:val="clear" w:color="auto" w:fill="FFFFFF"/>
        </w:rPr>
        <w:t>, </w:t>
      </w:r>
      <w:r w:rsidRPr="00B44A2F">
        <w:rPr>
          <w:rFonts w:cs="Arial"/>
          <w:i/>
          <w:iCs/>
          <w:color w:val="0000FF"/>
          <w:shd w:val="clear" w:color="auto" w:fill="FFFFFF"/>
        </w:rPr>
        <w:t>27</w:t>
      </w:r>
      <w:r w:rsidRPr="00B44A2F">
        <w:rPr>
          <w:rFonts w:cs="Arial"/>
          <w:color w:val="0000FF"/>
          <w:shd w:val="clear" w:color="auto" w:fill="FFFFFF"/>
        </w:rPr>
        <w:t>(2), 130-139.</w:t>
      </w:r>
    </w:p>
    <w:p w14:paraId="5474FF59" w14:textId="31A1B774" w:rsidR="00951C9D" w:rsidRPr="00EE1E5B" w:rsidRDefault="00951C9D" w:rsidP="00D86480">
      <w:pPr>
        <w:ind w:left="432" w:hanging="432"/>
        <w:rPr>
          <w:color w:val="0000FF"/>
        </w:rPr>
      </w:pPr>
    </w:p>
    <w:p w14:paraId="2407BCFA" w14:textId="0F3EC701" w:rsidR="00567B9B" w:rsidRPr="00EE1E5B" w:rsidRDefault="00567B9B" w:rsidP="00D86480">
      <w:pPr>
        <w:ind w:left="432" w:hanging="432"/>
        <w:rPr>
          <w:rFonts w:cs="Arial"/>
          <w:color w:val="0000FF"/>
          <w:shd w:val="clear" w:color="auto" w:fill="FFFFFF"/>
        </w:rPr>
      </w:pPr>
      <w:r w:rsidRPr="00EE1E5B">
        <w:rPr>
          <w:rFonts w:cs="Arial"/>
          <w:color w:val="0000FF"/>
          <w:shd w:val="clear" w:color="auto" w:fill="FFFFFF"/>
        </w:rPr>
        <w:lastRenderedPageBreak/>
        <w:t>Marshall, M. N., Shekelle, P. G., Leatherman, S., &amp; Brook, R. H. (2000). The public release of performance data: what do we expect to gain? A review of the evidence. </w:t>
      </w:r>
      <w:r w:rsidR="00392EA6">
        <w:rPr>
          <w:rFonts w:cs="Arial"/>
          <w:i/>
          <w:iCs/>
          <w:color w:val="0000FF"/>
          <w:shd w:val="clear" w:color="auto" w:fill="FFFFFF"/>
        </w:rPr>
        <w:t>Journal of the American Medical Association</w:t>
      </w:r>
      <w:r w:rsidRPr="00EE1E5B">
        <w:rPr>
          <w:rFonts w:cs="Arial"/>
          <w:color w:val="0000FF"/>
          <w:shd w:val="clear" w:color="auto" w:fill="FFFFFF"/>
        </w:rPr>
        <w:t>, </w:t>
      </w:r>
      <w:r w:rsidRPr="00EE1E5B">
        <w:rPr>
          <w:rFonts w:cs="Arial"/>
          <w:i/>
          <w:iCs/>
          <w:color w:val="0000FF"/>
          <w:shd w:val="clear" w:color="auto" w:fill="FFFFFF"/>
        </w:rPr>
        <w:t>283</w:t>
      </w:r>
      <w:r w:rsidRPr="00EE1E5B">
        <w:rPr>
          <w:rFonts w:cs="Arial"/>
          <w:color w:val="0000FF"/>
          <w:shd w:val="clear" w:color="auto" w:fill="FFFFFF"/>
        </w:rPr>
        <w:t>(14), 1866-1874.</w:t>
      </w:r>
    </w:p>
    <w:p w14:paraId="596E69F8" w14:textId="77777777" w:rsidR="00567B9B" w:rsidRPr="004C1629" w:rsidRDefault="00567B9B" w:rsidP="00D86480">
      <w:pPr>
        <w:ind w:left="432" w:hanging="432"/>
        <w:rPr>
          <w:color w:val="0000FF"/>
        </w:rPr>
      </w:pPr>
    </w:p>
    <w:p w14:paraId="0B672010" w14:textId="169599C7" w:rsidR="00951C9D" w:rsidRPr="004C1629" w:rsidRDefault="00951C9D" w:rsidP="001B3AA1">
      <w:pPr>
        <w:ind w:left="432" w:hanging="432"/>
        <w:rPr>
          <w:color w:val="0000FF"/>
        </w:rPr>
      </w:pPr>
      <w:r w:rsidRPr="00EE1E5B">
        <w:rPr>
          <w:rFonts w:cs="Arial"/>
          <w:color w:val="0000FF"/>
          <w:shd w:val="clear" w:color="auto" w:fill="FFFFFF"/>
        </w:rPr>
        <w:t>Monroe, T. B., Misra, S., Habermann, R. C., Dietrich, M. S., Bruehl, S. P., Cowan, R. L., ... &amp; Simmons, S. F. (2015). Specific physician orders improve pain detection and pain reports in nursing home residents: preliminary data. </w:t>
      </w:r>
      <w:r w:rsidRPr="00EE1E5B">
        <w:rPr>
          <w:rFonts w:cs="Arial"/>
          <w:i/>
          <w:iCs/>
          <w:color w:val="0000FF"/>
          <w:shd w:val="clear" w:color="auto" w:fill="FFFFFF"/>
        </w:rPr>
        <w:t>Pain Management Nursing</w:t>
      </w:r>
      <w:r w:rsidRPr="00EE1E5B">
        <w:rPr>
          <w:rFonts w:cs="Arial"/>
          <w:color w:val="0000FF"/>
          <w:shd w:val="clear" w:color="auto" w:fill="FFFFFF"/>
        </w:rPr>
        <w:t>, </w:t>
      </w:r>
      <w:r w:rsidRPr="00EE1E5B">
        <w:rPr>
          <w:rFonts w:cs="Arial"/>
          <w:i/>
          <w:iCs/>
          <w:color w:val="0000FF"/>
          <w:shd w:val="clear" w:color="auto" w:fill="FFFFFF"/>
        </w:rPr>
        <w:t>16</w:t>
      </w:r>
      <w:r w:rsidRPr="00EE1E5B">
        <w:rPr>
          <w:rFonts w:cs="Arial"/>
          <w:color w:val="0000FF"/>
          <w:shd w:val="clear" w:color="auto" w:fill="FFFFFF"/>
        </w:rPr>
        <w:t>(5), 770-780.</w:t>
      </w:r>
    </w:p>
    <w:p w14:paraId="4E131869" w14:textId="77777777" w:rsidR="00693A5B" w:rsidRPr="00EE1E5B" w:rsidRDefault="00693A5B" w:rsidP="00D86480">
      <w:pPr>
        <w:ind w:left="432" w:hanging="432"/>
        <w:rPr>
          <w:color w:val="0000FF"/>
        </w:rPr>
      </w:pPr>
    </w:p>
    <w:p w14:paraId="22E1946D" w14:textId="77777777" w:rsidR="00A56B18" w:rsidRPr="004634E8" w:rsidRDefault="00A56B18" w:rsidP="00A56B18">
      <w:pPr>
        <w:ind w:left="432" w:hanging="432"/>
        <w:rPr>
          <w:color w:val="0000FF"/>
        </w:rPr>
      </w:pPr>
      <w:r w:rsidRPr="004634E8">
        <w:rPr>
          <w:color w:val="0000FF"/>
        </w:rPr>
        <w:t xml:space="preserve">Mukamel, D. B., Spector, W. D., Zinn, J. S., Huang, L., Weimer, D. L, &amp; Dozier, A. (2007). Nursing homes’ response to the Nursing Home Compare Report Card. </w:t>
      </w:r>
      <w:r w:rsidRPr="004634E8">
        <w:rPr>
          <w:i/>
          <w:color w:val="0000FF"/>
        </w:rPr>
        <w:t>Journal of Gerontology, Series B, Psychological Sciences and Social Sciences, 62</w:t>
      </w:r>
      <w:r w:rsidRPr="004634E8">
        <w:rPr>
          <w:color w:val="0000FF"/>
        </w:rPr>
        <w:t>(4), 218-225.</w:t>
      </w:r>
    </w:p>
    <w:p w14:paraId="32AFF1F2" w14:textId="77777777" w:rsidR="00A56B18" w:rsidRDefault="00A56B18" w:rsidP="00F07D2F">
      <w:pPr>
        <w:ind w:left="432" w:hanging="432"/>
        <w:rPr>
          <w:color w:val="0000FF"/>
        </w:rPr>
      </w:pPr>
    </w:p>
    <w:p w14:paraId="6D386B3D" w14:textId="36111F3D" w:rsidR="00B067B5" w:rsidRPr="00ED03A6" w:rsidRDefault="00693A5B" w:rsidP="00ED03A6">
      <w:pPr>
        <w:ind w:left="432" w:hanging="432"/>
        <w:rPr>
          <w:color w:val="0000FF"/>
        </w:rPr>
      </w:pPr>
      <w:r w:rsidRPr="00EE1E5B">
        <w:rPr>
          <w:color w:val="0000FF"/>
        </w:rPr>
        <w:t>Mukamel, D. B., Weimer, D. L,</w:t>
      </w:r>
      <w:r w:rsidR="00F07D2F" w:rsidRPr="00EE1E5B">
        <w:rPr>
          <w:color w:val="0000FF"/>
        </w:rPr>
        <w:t xml:space="preserve"> Spector, W. D., Ladd, H.,</w:t>
      </w:r>
      <w:r w:rsidRPr="00EE1E5B">
        <w:rPr>
          <w:color w:val="0000FF"/>
        </w:rPr>
        <w:t xml:space="preserve"> &amp; </w:t>
      </w:r>
      <w:r w:rsidR="00F07D2F" w:rsidRPr="00EE1E5B">
        <w:rPr>
          <w:color w:val="0000FF"/>
        </w:rPr>
        <w:t>Zinn, J. S.</w:t>
      </w:r>
      <w:r w:rsidRPr="00EE1E5B">
        <w:rPr>
          <w:color w:val="0000FF"/>
        </w:rPr>
        <w:t xml:space="preserve"> (200</w:t>
      </w:r>
      <w:r w:rsidR="00F07D2F" w:rsidRPr="00EE1E5B">
        <w:rPr>
          <w:color w:val="0000FF"/>
        </w:rPr>
        <w:t>8</w:t>
      </w:r>
      <w:r w:rsidRPr="00EE1E5B">
        <w:rPr>
          <w:color w:val="0000FF"/>
        </w:rPr>
        <w:t xml:space="preserve">). </w:t>
      </w:r>
      <w:r w:rsidR="00F07D2F" w:rsidRPr="00EE1E5B">
        <w:rPr>
          <w:color w:val="0000FF"/>
        </w:rPr>
        <w:t>Publication of quality report cards and trends in reported quality measures in nursing homes</w:t>
      </w:r>
      <w:r w:rsidRPr="00EE1E5B">
        <w:rPr>
          <w:color w:val="0000FF"/>
        </w:rPr>
        <w:t xml:space="preserve">. </w:t>
      </w:r>
      <w:r w:rsidR="00F07D2F" w:rsidRPr="00EE1E5B">
        <w:rPr>
          <w:i/>
          <w:color w:val="0000FF"/>
        </w:rPr>
        <w:t>Health Services Research</w:t>
      </w:r>
      <w:r w:rsidR="00392EA6">
        <w:rPr>
          <w:i/>
          <w:color w:val="0000FF"/>
        </w:rPr>
        <w:t>,</w:t>
      </w:r>
      <w:r w:rsidR="00F07D2F" w:rsidRPr="00EE1E5B">
        <w:rPr>
          <w:i/>
          <w:color w:val="0000FF"/>
        </w:rPr>
        <w:t xml:space="preserve"> 43</w:t>
      </w:r>
      <w:r w:rsidRPr="00EE1E5B">
        <w:rPr>
          <w:color w:val="0000FF"/>
        </w:rPr>
        <w:t xml:space="preserve">(4), </w:t>
      </w:r>
      <w:r w:rsidR="00F07D2F" w:rsidRPr="00EE1E5B">
        <w:rPr>
          <w:color w:val="0000FF"/>
        </w:rPr>
        <w:t>1244-1262</w:t>
      </w:r>
      <w:r w:rsidRPr="00EE1E5B">
        <w:rPr>
          <w:color w:val="0000FF"/>
        </w:rPr>
        <w:t>.</w:t>
      </w:r>
    </w:p>
    <w:p w14:paraId="027E409A" w14:textId="77777777" w:rsidR="00B067B5" w:rsidRDefault="00B067B5" w:rsidP="00F07D2F">
      <w:pPr>
        <w:ind w:left="432" w:hanging="432"/>
        <w:rPr>
          <w:rFonts w:cs="Arial"/>
          <w:color w:val="0000FF"/>
          <w:shd w:val="clear" w:color="auto" w:fill="FFFFFF"/>
        </w:rPr>
      </w:pPr>
    </w:p>
    <w:p w14:paraId="552A0296" w14:textId="0036F9C9" w:rsidR="00FC11B7" w:rsidRPr="00EE1E5B" w:rsidRDefault="00FC11B7" w:rsidP="00F07D2F">
      <w:pPr>
        <w:ind w:left="432" w:hanging="432"/>
        <w:rPr>
          <w:rFonts w:cs="Arial"/>
          <w:color w:val="0000FF"/>
          <w:shd w:val="clear" w:color="auto" w:fill="FFFFFF"/>
        </w:rPr>
      </w:pPr>
      <w:r w:rsidRPr="00EE1E5B">
        <w:rPr>
          <w:rFonts w:cs="Arial"/>
          <w:color w:val="0000FF"/>
          <w:shd w:val="clear" w:color="auto" w:fill="FFFFFF"/>
        </w:rPr>
        <w:t>Mukamel, D. B., Haeder, S. F., &amp; Weimer, D. L. (2014). Top-down and bottom-up approaches to health care quality: the impacts of regulation and report cards. </w:t>
      </w:r>
      <w:r w:rsidRPr="00EE1E5B">
        <w:rPr>
          <w:rFonts w:cs="Arial"/>
          <w:i/>
          <w:iCs/>
          <w:color w:val="0000FF"/>
          <w:shd w:val="clear" w:color="auto" w:fill="FFFFFF"/>
        </w:rPr>
        <w:t xml:space="preserve">Annual </w:t>
      </w:r>
      <w:r w:rsidR="00392EA6">
        <w:rPr>
          <w:rFonts w:cs="Arial"/>
          <w:i/>
          <w:iCs/>
          <w:color w:val="0000FF"/>
          <w:shd w:val="clear" w:color="auto" w:fill="FFFFFF"/>
        </w:rPr>
        <w:t>R</w:t>
      </w:r>
      <w:r w:rsidRPr="00EE1E5B">
        <w:rPr>
          <w:rFonts w:cs="Arial"/>
          <w:i/>
          <w:iCs/>
          <w:color w:val="0000FF"/>
          <w:shd w:val="clear" w:color="auto" w:fill="FFFFFF"/>
        </w:rPr>
        <w:t xml:space="preserve">eview of </w:t>
      </w:r>
      <w:r w:rsidR="00392EA6">
        <w:rPr>
          <w:rFonts w:cs="Arial"/>
          <w:i/>
          <w:iCs/>
          <w:color w:val="0000FF"/>
          <w:shd w:val="clear" w:color="auto" w:fill="FFFFFF"/>
        </w:rPr>
        <w:t>P</w:t>
      </w:r>
      <w:r w:rsidRPr="00EE1E5B">
        <w:rPr>
          <w:rFonts w:cs="Arial"/>
          <w:i/>
          <w:iCs/>
          <w:color w:val="0000FF"/>
          <w:shd w:val="clear" w:color="auto" w:fill="FFFFFF"/>
        </w:rPr>
        <w:t xml:space="preserve">ublic </w:t>
      </w:r>
      <w:r w:rsidR="00392EA6">
        <w:rPr>
          <w:rFonts w:cs="Arial"/>
          <w:i/>
          <w:iCs/>
          <w:color w:val="0000FF"/>
          <w:shd w:val="clear" w:color="auto" w:fill="FFFFFF"/>
        </w:rPr>
        <w:t>H</w:t>
      </w:r>
      <w:r w:rsidRPr="00EE1E5B">
        <w:rPr>
          <w:rFonts w:cs="Arial"/>
          <w:i/>
          <w:iCs/>
          <w:color w:val="0000FF"/>
          <w:shd w:val="clear" w:color="auto" w:fill="FFFFFF"/>
        </w:rPr>
        <w:t>ealth</w:t>
      </w:r>
      <w:r w:rsidRPr="00EE1E5B">
        <w:rPr>
          <w:rFonts w:cs="Arial"/>
          <w:color w:val="0000FF"/>
          <w:shd w:val="clear" w:color="auto" w:fill="FFFFFF"/>
        </w:rPr>
        <w:t>, </w:t>
      </w:r>
      <w:r w:rsidRPr="00EE1E5B">
        <w:rPr>
          <w:rFonts w:cs="Arial"/>
          <w:i/>
          <w:iCs/>
          <w:color w:val="0000FF"/>
          <w:shd w:val="clear" w:color="auto" w:fill="FFFFFF"/>
        </w:rPr>
        <w:t>35</w:t>
      </w:r>
      <w:r w:rsidRPr="00EE1E5B">
        <w:rPr>
          <w:rFonts w:cs="Arial"/>
          <w:color w:val="0000FF"/>
          <w:shd w:val="clear" w:color="auto" w:fill="FFFFFF"/>
        </w:rPr>
        <w:t>, 477-497.</w:t>
      </w:r>
    </w:p>
    <w:p w14:paraId="15C14FDD" w14:textId="77777777" w:rsidR="007D4E62" w:rsidRPr="004C1629" w:rsidRDefault="007D4E62" w:rsidP="00F07D2F">
      <w:pPr>
        <w:ind w:left="432" w:hanging="432"/>
        <w:rPr>
          <w:color w:val="0000FF"/>
        </w:rPr>
      </w:pPr>
    </w:p>
    <w:p w14:paraId="15F99BF3" w14:textId="31CBAC97" w:rsidR="00F07D2F" w:rsidRPr="00EE1E5B" w:rsidRDefault="00DF1715" w:rsidP="00D86480">
      <w:pPr>
        <w:ind w:left="432" w:hanging="432"/>
        <w:rPr>
          <w:rFonts w:cs="Arial"/>
          <w:color w:val="0000FF"/>
          <w:shd w:val="clear" w:color="auto" w:fill="FFFFFF"/>
        </w:rPr>
      </w:pPr>
      <w:r w:rsidRPr="00EE1E5B">
        <w:rPr>
          <w:rFonts w:cs="Arial"/>
          <w:color w:val="0000FF"/>
          <w:shd w:val="clear" w:color="auto" w:fill="FFFFFF"/>
        </w:rPr>
        <w:t>Sengstaken, E. A., &amp; King, S. A. (1993). The problems of pain and its detection among geriatric nursing home residents. </w:t>
      </w:r>
      <w:r w:rsidRPr="00EE1E5B">
        <w:rPr>
          <w:rFonts w:cs="Arial"/>
          <w:i/>
          <w:iCs/>
          <w:color w:val="0000FF"/>
          <w:shd w:val="clear" w:color="auto" w:fill="FFFFFF"/>
        </w:rPr>
        <w:t>Journal of the American Geriatrics Society</w:t>
      </w:r>
      <w:r w:rsidRPr="00EE1E5B">
        <w:rPr>
          <w:rFonts w:cs="Arial"/>
          <w:color w:val="0000FF"/>
          <w:shd w:val="clear" w:color="auto" w:fill="FFFFFF"/>
        </w:rPr>
        <w:t>, </w:t>
      </w:r>
      <w:r w:rsidRPr="00EE1E5B">
        <w:rPr>
          <w:rFonts w:cs="Arial"/>
          <w:i/>
          <w:iCs/>
          <w:color w:val="0000FF"/>
          <w:shd w:val="clear" w:color="auto" w:fill="FFFFFF"/>
        </w:rPr>
        <w:t>41</w:t>
      </w:r>
      <w:r w:rsidRPr="00EE1E5B">
        <w:rPr>
          <w:rFonts w:cs="Arial"/>
          <w:color w:val="0000FF"/>
          <w:shd w:val="clear" w:color="auto" w:fill="FFFFFF"/>
        </w:rPr>
        <w:t>(5), 541-544.</w:t>
      </w:r>
    </w:p>
    <w:p w14:paraId="6DA8DCEB" w14:textId="77777777" w:rsidR="00DF1715" w:rsidRPr="004C1629" w:rsidRDefault="00DF1715" w:rsidP="00D86480">
      <w:pPr>
        <w:ind w:left="432" w:hanging="432"/>
        <w:rPr>
          <w:color w:val="0000FF"/>
        </w:rPr>
      </w:pPr>
    </w:p>
    <w:p w14:paraId="36CA5BE9" w14:textId="65797FC5" w:rsidR="00D86480" w:rsidRPr="004C1629" w:rsidRDefault="00D86480" w:rsidP="00D86480">
      <w:pPr>
        <w:ind w:left="432" w:hanging="432"/>
        <w:rPr>
          <w:rStyle w:val="Hyperlink"/>
          <w:color w:val="0000FF"/>
        </w:rPr>
      </w:pPr>
      <w:r w:rsidRPr="00EE1E5B">
        <w:rPr>
          <w:color w:val="0000FF"/>
        </w:rPr>
        <w:t xml:space="preserve">Shugarman, L. R., &amp; Brown, J. A. (2006). Nursing home selection: How do consumers choose? Volume 1: Findings from focus groups of consumers and information intermediaries. Prepared for the U.S. Department of Health and Human Services. Retrieved from </w:t>
      </w:r>
      <w:hyperlink r:id="rId24" w:anchor="execsum" w:history="1">
        <w:r w:rsidR="0034738A" w:rsidRPr="004C1629">
          <w:rPr>
            <w:rStyle w:val="Hyperlink"/>
            <w:color w:val="0000FF"/>
          </w:rPr>
          <w:t>https://aspe.hhs.gov/basic-report/nursing-home-selection-how-d</w:t>
        </w:r>
        <w:r w:rsidR="0034738A" w:rsidRPr="00EE1E5B">
          <w:rPr>
            <w:rStyle w:val="Hyperlink"/>
            <w:color w:val="0000FF"/>
          </w:rPr>
          <w:t>o-consumers-choose-volume-i-findings-focus-groups-consumers-and-information-intermediaries#execsum</w:t>
        </w:r>
      </w:hyperlink>
    </w:p>
    <w:p w14:paraId="01279AFC" w14:textId="259A5847" w:rsidR="00607B64" w:rsidRPr="00EE1E5B" w:rsidRDefault="00607B64" w:rsidP="00D86480">
      <w:pPr>
        <w:ind w:left="432" w:hanging="432"/>
        <w:rPr>
          <w:rStyle w:val="Hyperlink"/>
          <w:color w:val="0000FF"/>
        </w:rPr>
      </w:pPr>
    </w:p>
    <w:p w14:paraId="2D395CE8" w14:textId="3DBDC988" w:rsidR="00607B64" w:rsidRPr="005F6BA6" w:rsidRDefault="00607B64" w:rsidP="00D86480">
      <w:pPr>
        <w:ind w:left="432" w:hanging="432"/>
        <w:rPr>
          <w:rStyle w:val="Hyperlink"/>
          <w:color w:val="0000FF"/>
          <w:u w:val="none"/>
        </w:rPr>
      </w:pPr>
      <w:r w:rsidRPr="005F6BA6">
        <w:rPr>
          <w:rStyle w:val="Hyperlink"/>
          <w:color w:val="0000FF"/>
          <w:u w:val="none"/>
        </w:rPr>
        <w:t xml:space="preserve">Tse, M., &amp; Ho, S. (2013). Pain management for older persons living in nursing homes: a pilot study. </w:t>
      </w:r>
      <w:r w:rsidRPr="009628D8">
        <w:rPr>
          <w:rStyle w:val="Hyperlink"/>
          <w:i/>
          <w:color w:val="0000FF"/>
          <w:u w:val="none"/>
        </w:rPr>
        <w:t>Pain Management Nursing, 14</w:t>
      </w:r>
      <w:r w:rsidRPr="005F6BA6">
        <w:rPr>
          <w:rStyle w:val="Hyperlink"/>
          <w:color w:val="0000FF"/>
          <w:u w:val="none"/>
        </w:rPr>
        <w:t>(2), e10-e21.</w:t>
      </w:r>
    </w:p>
    <w:p w14:paraId="34E92A38" w14:textId="77777777" w:rsidR="006768F2" w:rsidRPr="00EE1E5B" w:rsidRDefault="006768F2" w:rsidP="00D86480">
      <w:pPr>
        <w:ind w:left="432" w:hanging="432"/>
        <w:rPr>
          <w:rStyle w:val="Hyperlink"/>
          <w:color w:val="0000FF"/>
        </w:rPr>
      </w:pPr>
    </w:p>
    <w:p w14:paraId="4BE66430" w14:textId="08739738" w:rsidR="00516B90" w:rsidRDefault="00516B90" w:rsidP="00D86480">
      <w:pPr>
        <w:ind w:left="432" w:hanging="432"/>
        <w:rPr>
          <w:rFonts w:cs="Arial"/>
          <w:color w:val="0000FF"/>
          <w:shd w:val="clear" w:color="auto" w:fill="FFFFFF"/>
        </w:rPr>
      </w:pPr>
      <w:r>
        <w:rPr>
          <w:rFonts w:cs="Arial"/>
          <w:color w:val="0000FF"/>
          <w:shd w:val="clear" w:color="auto" w:fill="FFFFFF"/>
        </w:rPr>
        <w:t xml:space="preserve">Werner, R. M., </w:t>
      </w:r>
      <w:r w:rsidR="00A409CF">
        <w:rPr>
          <w:rFonts w:cs="Arial"/>
          <w:color w:val="0000FF"/>
          <w:shd w:val="clear" w:color="auto" w:fill="FFFFFF"/>
        </w:rPr>
        <w:t>Konetzka, T., Stuart, E. A., Norton, E., C., Polsky, D., Park, J.</w:t>
      </w:r>
      <w:r>
        <w:rPr>
          <w:rFonts w:cs="Arial"/>
          <w:color w:val="0000FF"/>
          <w:shd w:val="clear" w:color="auto" w:fill="FFFFFF"/>
        </w:rPr>
        <w:t xml:space="preserve"> (200</w:t>
      </w:r>
      <w:r w:rsidR="00A409CF">
        <w:rPr>
          <w:rFonts w:cs="Arial"/>
          <w:color w:val="0000FF"/>
          <w:shd w:val="clear" w:color="auto" w:fill="FFFFFF"/>
        </w:rPr>
        <w:t>9</w:t>
      </w:r>
      <w:r>
        <w:rPr>
          <w:rFonts w:cs="Arial"/>
          <w:color w:val="0000FF"/>
          <w:shd w:val="clear" w:color="auto" w:fill="FFFFFF"/>
        </w:rPr>
        <w:t xml:space="preserve">). </w:t>
      </w:r>
      <w:r w:rsidR="00A409CF" w:rsidRPr="0025671D">
        <w:rPr>
          <w:rStyle w:val="Hyperlink"/>
          <w:color w:val="0000FF"/>
          <w:u w:val="none"/>
        </w:rPr>
        <w:t xml:space="preserve">Impact of Public Reporting on Quality of Postacute Care. </w:t>
      </w:r>
      <w:r w:rsidR="00A409CF">
        <w:rPr>
          <w:rFonts w:cs="Arial"/>
          <w:i/>
          <w:color w:val="0000FF"/>
          <w:shd w:val="clear" w:color="auto" w:fill="FFFFFF"/>
        </w:rPr>
        <w:t>Health Services Research</w:t>
      </w:r>
      <w:r w:rsidR="00392EA6" w:rsidRPr="009628D8">
        <w:rPr>
          <w:rFonts w:cs="Arial"/>
          <w:i/>
          <w:color w:val="0000FF"/>
          <w:shd w:val="clear" w:color="auto" w:fill="FFFFFF"/>
        </w:rPr>
        <w:t xml:space="preserve">, </w:t>
      </w:r>
      <w:r w:rsidR="00A409CF">
        <w:rPr>
          <w:rFonts w:cs="Arial"/>
          <w:i/>
          <w:color w:val="0000FF"/>
          <w:shd w:val="clear" w:color="auto" w:fill="FFFFFF"/>
        </w:rPr>
        <w:t>44</w:t>
      </w:r>
      <w:r w:rsidR="00392EA6">
        <w:rPr>
          <w:rFonts w:cs="Arial"/>
          <w:color w:val="0000FF"/>
          <w:shd w:val="clear" w:color="auto" w:fill="FFFFFF"/>
        </w:rPr>
        <w:t>(</w:t>
      </w:r>
      <w:r w:rsidR="00A409CF">
        <w:rPr>
          <w:rFonts w:cs="Arial"/>
          <w:color w:val="0000FF"/>
          <w:shd w:val="clear" w:color="auto" w:fill="FFFFFF"/>
        </w:rPr>
        <w:t>4</w:t>
      </w:r>
      <w:r w:rsidR="00392EA6">
        <w:rPr>
          <w:rFonts w:cs="Arial"/>
          <w:color w:val="0000FF"/>
          <w:shd w:val="clear" w:color="auto" w:fill="FFFFFF"/>
        </w:rPr>
        <w:t xml:space="preserve">), </w:t>
      </w:r>
      <w:r w:rsidR="00A409CF">
        <w:rPr>
          <w:rFonts w:cs="Arial"/>
          <w:color w:val="0000FF"/>
          <w:shd w:val="clear" w:color="auto" w:fill="FFFFFF"/>
        </w:rPr>
        <w:t>1169-1187</w:t>
      </w:r>
      <w:r w:rsidR="00392EA6">
        <w:rPr>
          <w:rFonts w:cs="Arial"/>
          <w:color w:val="0000FF"/>
          <w:shd w:val="clear" w:color="auto" w:fill="FFFFFF"/>
        </w:rPr>
        <w:t>.</w:t>
      </w:r>
    </w:p>
    <w:p w14:paraId="2158D143" w14:textId="77777777" w:rsidR="00392EA6" w:rsidRDefault="00392EA6" w:rsidP="00D86480">
      <w:pPr>
        <w:ind w:left="432" w:hanging="432"/>
        <w:rPr>
          <w:rFonts w:cs="Arial"/>
          <w:color w:val="0000FF"/>
          <w:shd w:val="clear" w:color="auto" w:fill="FFFFFF"/>
        </w:rPr>
      </w:pPr>
    </w:p>
    <w:p w14:paraId="28187ED4" w14:textId="5D856A17" w:rsidR="00C70608" w:rsidRDefault="007D4E62" w:rsidP="00D86480">
      <w:pPr>
        <w:ind w:left="432" w:hanging="432"/>
        <w:rPr>
          <w:rFonts w:cs="Arial"/>
          <w:color w:val="0000FF"/>
          <w:shd w:val="clear" w:color="auto" w:fill="FFFFFF"/>
        </w:rPr>
      </w:pPr>
      <w:r w:rsidRPr="00EE1E5B">
        <w:rPr>
          <w:rFonts w:cs="Arial"/>
          <w:color w:val="0000FF"/>
          <w:shd w:val="clear" w:color="auto" w:fill="FFFFFF"/>
        </w:rPr>
        <w:t xml:space="preserve">Werner, R. M., Konetzka, R. T., Stuart, E. A., &amp; Polsky, D. (2011). Changes in patient sorting to nursing homes under public reporting: improved patient matching or provider </w:t>
      </w:r>
      <w:r w:rsidR="00DB21B3">
        <w:rPr>
          <w:rFonts w:cs="Arial"/>
          <w:color w:val="0000FF"/>
          <w:shd w:val="clear" w:color="auto" w:fill="FFFFFF"/>
        </w:rPr>
        <w:t>gaming?</w:t>
      </w:r>
      <w:r w:rsidRPr="00EE1E5B">
        <w:rPr>
          <w:rFonts w:cs="Arial"/>
          <w:color w:val="0000FF"/>
          <w:shd w:val="clear" w:color="auto" w:fill="FFFFFF"/>
        </w:rPr>
        <w:t> </w:t>
      </w:r>
      <w:r w:rsidRPr="00EE1E5B">
        <w:rPr>
          <w:rFonts w:cs="Arial"/>
          <w:i/>
          <w:iCs/>
          <w:color w:val="0000FF"/>
          <w:shd w:val="clear" w:color="auto" w:fill="FFFFFF"/>
        </w:rPr>
        <w:t xml:space="preserve">Health </w:t>
      </w:r>
      <w:r w:rsidR="00CB4F52">
        <w:rPr>
          <w:rFonts w:cs="Arial"/>
          <w:i/>
          <w:iCs/>
          <w:color w:val="0000FF"/>
          <w:shd w:val="clear" w:color="auto" w:fill="FFFFFF"/>
        </w:rPr>
        <w:t>S</w:t>
      </w:r>
      <w:r w:rsidR="00CB4F52" w:rsidRPr="00EE1E5B">
        <w:rPr>
          <w:rFonts w:cs="Arial"/>
          <w:i/>
          <w:iCs/>
          <w:color w:val="0000FF"/>
          <w:shd w:val="clear" w:color="auto" w:fill="FFFFFF"/>
        </w:rPr>
        <w:t xml:space="preserve">ervices </w:t>
      </w:r>
      <w:r w:rsidR="00CB4F52">
        <w:rPr>
          <w:rFonts w:cs="Arial"/>
          <w:i/>
          <w:iCs/>
          <w:color w:val="0000FF"/>
          <w:shd w:val="clear" w:color="auto" w:fill="FFFFFF"/>
        </w:rPr>
        <w:t>R</w:t>
      </w:r>
      <w:r w:rsidR="00CB4F52" w:rsidRPr="00EE1E5B">
        <w:rPr>
          <w:rFonts w:cs="Arial"/>
          <w:i/>
          <w:iCs/>
          <w:color w:val="0000FF"/>
          <w:shd w:val="clear" w:color="auto" w:fill="FFFFFF"/>
        </w:rPr>
        <w:t>esearch</w:t>
      </w:r>
      <w:r w:rsidRPr="00EE1E5B">
        <w:rPr>
          <w:rFonts w:cs="Arial"/>
          <w:color w:val="0000FF"/>
          <w:shd w:val="clear" w:color="auto" w:fill="FFFFFF"/>
        </w:rPr>
        <w:t>, </w:t>
      </w:r>
      <w:r w:rsidRPr="00EE1E5B">
        <w:rPr>
          <w:rFonts w:cs="Arial"/>
          <w:i/>
          <w:iCs/>
          <w:color w:val="0000FF"/>
          <w:shd w:val="clear" w:color="auto" w:fill="FFFFFF"/>
        </w:rPr>
        <w:t>46</w:t>
      </w:r>
      <w:r w:rsidRPr="00EE1E5B">
        <w:rPr>
          <w:rFonts w:cs="Arial"/>
          <w:color w:val="0000FF"/>
          <w:shd w:val="clear" w:color="auto" w:fill="FFFFFF"/>
        </w:rPr>
        <w:t>(2), 555-571.</w:t>
      </w:r>
    </w:p>
    <w:p w14:paraId="5DD1B61D" w14:textId="77777777" w:rsidR="00CA12F5" w:rsidRPr="00EE1E5B" w:rsidRDefault="00CA12F5" w:rsidP="00D86480">
      <w:pPr>
        <w:ind w:left="432" w:hanging="432"/>
        <w:rPr>
          <w:rStyle w:val="Hyperlink"/>
          <w:color w:val="0000FF"/>
        </w:rPr>
      </w:pPr>
    </w:p>
    <w:p w14:paraId="7944B08D" w14:textId="1C3C425E" w:rsidR="00C70608" w:rsidRPr="00EE1E5B" w:rsidRDefault="00C70608" w:rsidP="00D86480">
      <w:pPr>
        <w:ind w:left="432" w:hanging="432"/>
        <w:rPr>
          <w:rStyle w:val="Hyperlink"/>
          <w:color w:val="0000FF"/>
        </w:rPr>
      </w:pPr>
      <w:r w:rsidRPr="00EE1E5B">
        <w:rPr>
          <w:rFonts w:cs="Arial"/>
          <w:color w:val="0000FF"/>
          <w:shd w:val="clear" w:color="auto" w:fill="FFFFFF"/>
        </w:rPr>
        <w:t>Won, A., Lapane, K., Gambassi, G., Bernabei, R., Mor, V., &amp; Lipsitz, L. A. (1999). Correlates and management of nonmalignant pain in the nursing home. </w:t>
      </w:r>
      <w:r w:rsidRPr="00EE1E5B">
        <w:rPr>
          <w:rFonts w:cs="Arial"/>
          <w:i/>
          <w:iCs/>
          <w:color w:val="0000FF"/>
          <w:shd w:val="clear" w:color="auto" w:fill="FFFFFF"/>
        </w:rPr>
        <w:t>Journal of the American Geriatrics Society</w:t>
      </w:r>
      <w:r w:rsidRPr="00EE1E5B">
        <w:rPr>
          <w:rFonts w:cs="Arial"/>
          <w:color w:val="0000FF"/>
          <w:shd w:val="clear" w:color="auto" w:fill="FFFFFF"/>
        </w:rPr>
        <w:t>, </w:t>
      </w:r>
      <w:r w:rsidRPr="00EE1E5B">
        <w:rPr>
          <w:rFonts w:cs="Arial"/>
          <w:i/>
          <w:iCs/>
          <w:color w:val="0000FF"/>
          <w:shd w:val="clear" w:color="auto" w:fill="FFFFFF"/>
        </w:rPr>
        <w:t>47</w:t>
      </w:r>
      <w:r w:rsidRPr="00EE1E5B">
        <w:rPr>
          <w:rFonts w:cs="Arial"/>
          <w:color w:val="0000FF"/>
          <w:shd w:val="clear" w:color="auto" w:fill="FFFFFF"/>
        </w:rPr>
        <w:t>(8), 936-942.</w:t>
      </w:r>
    </w:p>
    <w:p w14:paraId="411A0A01" w14:textId="77777777" w:rsidR="006B5411" w:rsidRPr="00EE1E5B" w:rsidRDefault="006B5411" w:rsidP="00D86480">
      <w:pPr>
        <w:ind w:left="432" w:hanging="432"/>
        <w:rPr>
          <w:color w:val="0000FF"/>
        </w:rPr>
      </w:pPr>
    </w:p>
    <w:p w14:paraId="096B852A" w14:textId="1FE8C9E3" w:rsidR="0034738A" w:rsidRPr="00EE1E5B" w:rsidRDefault="006B5411" w:rsidP="00D86480">
      <w:pPr>
        <w:ind w:left="432" w:hanging="432"/>
        <w:rPr>
          <w:rFonts w:cs="Arial"/>
          <w:color w:val="0000FF"/>
          <w:shd w:val="clear" w:color="auto" w:fill="FFFFFF"/>
        </w:rPr>
      </w:pPr>
      <w:r w:rsidRPr="00EE1E5B">
        <w:rPr>
          <w:rFonts w:cs="Arial"/>
          <w:color w:val="0000FF"/>
          <w:shd w:val="clear" w:color="auto" w:fill="FFFFFF"/>
        </w:rPr>
        <w:t>Won, A. B., Lapane, K. L., Vallow, S., Schein, J., Morris, J. N., &amp; Lipsitz, L. A. (2004). Persistent nonmalignant pain and analgesic prescribing patterns in elderly nursing home residents. </w:t>
      </w:r>
      <w:r w:rsidRPr="00EE1E5B">
        <w:rPr>
          <w:rFonts w:cs="Arial"/>
          <w:i/>
          <w:iCs/>
          <w:color w:val="0000FF"/>
          <w:shd w:val="clear" w:color="auto" w:fill="FFFFFF"/>
        </w:rPr>
        <w:t>Journal of the American Geriatrics Society</w:t>
      </w:r>
      <w:r w:rsidRPr="00EE1E5B">
        <w:rPr>
          <w:rFonts w:cs="Arial"/>
          <w:color w:val="0000FF"/>
          <w:shd w:val="clear" w:color="auto" w:fill="FFFFFF"/>
        </w:rPr>
        <w:t>, </w:t>
      </w:r>
      <w:r w:rsidRPr="00EE1E5B">
        <w:rPr>
          <w:rFonts w:cs="Arial"/>
          <w:i/>
          <w:iCs/>
          <w:color w:val="0000FF"/>
          <w:shd w:val="clear" w:color="auto" w:fill="FFFFFF"/>
        </w:rPr>
        <w:t>52</w:t>
      </w:r>
      <w:r w:rsidRPr="00EE1E5B">
        <w:rPr>
          <w:rFonts w:cs="Arial"/>
          <w:color w:val="0000FF"/>
          <w:shd w:val="clear" w:color="auto" w:fill="FFFFFF"/>
        </w:rPr>
        <w:t>(6), 867-874.</w:t>
      </w:r>
    </w:p>
    <w:bookmarkEnd w:id="6"/>
    <w:p w14:paraId="5112FBED" w14:textId="712ADAE6" w:rsidR="0091677A" w:rsidRDefault="0091677A" w:rsidP="00A60002">
      <w:pPr>
        <w:ind w:left="0" w:firstLine="0"/>
        <w:rPr>
          <w:b/>
          <w:color w:val="0000FF"/>
        </w:rPr>
      </w:pPr>
    </w:p>
    <w:p w14:paraId="6ADF5C69" w14:textId="09851212" w:rsidR="00F21528" w:rsidRDefault="00F21528" w:rsidP="00F21528">
      <w:pPr>
        <w:ind w:left="432" w:hanging="432"/>
        <w:rPr>
          <w:b/>
          <w:color w:val="0000FF"/>
        </w:rPr>
      </w:pPr>
      <w:r>
        <w:rPr>
          <w:b/>
          <w:color w:val="0000FF"/>
        </w:rPr>
        <w:t>**RESPOND TO ONLY ONE SECTION BELOW -EITHER 1a.2, 1a.3 or 1a.4) **</w:t>
      </w:r>
    </w:p>
    <w:p w14:paraId="13010C5D" w14:textId="5351074B" w:rsidR="00D073C2" w:rsidRPr="00D073C2" w:rsidRDefault="00B058A6" w:rsidP="00D073C2">
      <w:pPr>
        <w:pStyle w:val="question"/>
        <w:rPr>
          <w:rStyle w:val="Style1"/>
          <w:b/>
          <w:bCs/>
          <w:color w:val="auto"/>
        </w:rPr>
      </w:pPr>
      <w:r w:rsidRPr="0091677A">
        <w:rPr>
          <w:b/>
          <w:bCs/>
          <w:color w:val="0000FF"/>
        </w:rPr>
        <w:lastRenderedPageBreak/>
        <w:t>1</w:t>
      </w:r>
      <w:r w:rsidR="00773485" w:rsidRPr="0091677A">
        <w:rPr>
          <w:b/>
          <w:bCs/>
          <w:color w:val="0000FF"/>
        </w:rPr>
        <w:t>a</w:t>
      </w:r>
      <w:r w:rsidRPr="0091677A">
        <w:rPr>
          <w:b/>
          <w:bCs/>
          <w:color w:val="0000FF"/>
        </w:rPr>
        <w:t>.2</w:t>
      </w:r>
      <w:r w:rsidR="00E41417" w:rsidRPr="003B1CC5">
        <w:t xml:space="preserve"> </w:t>
      </w:r>
      <w:r w:rsidR="0091677A">
        <w:tab/>
      </w:r>
      <w:r w:rsidR="00C41794" w:rsidRPr="0091677A">
        <w:rPr>
          <w:b/>
          <w:bCs/>
        </w:rPr>
        <w:t>FOR OUTCOME MEASURES including PATIENT REPORTED OUTCOMES</w:t>
      </w:r>
      <w:r w:rsidR="003D6721" w:rsidRPr="0091677A">
        <w:rPr>
          <w:b/>
          <w:bCs/>
        </w:rPr>
        <w:t xml:space="preserve"> </w:t>
      </w:r>
      <w:r w:rsidR="00C41794" w:rsidRPr="0091677A">
        <w:rPr>
          <w:b/>
          <w:bCs/>
        </w:rPr>
        <w:t xml:space="preserve">- </w:t>
      </w:r>
      <w:r w:rsidR="003D6721" w:rsidRPr="0091677A">
        <w:rPr>
          <w:b/>
          <w:bCs/>
        </w:rPr>
        <w:t>Provide empirical data demonstrating</w:t>
      </w:r>
      <w:r w:rsidR="001D5B5D" w:rsidRPr="0091677A">
        <w:rPr>
          <w:b/>
          <w:bCs/>
        </w:rPr>
        <w:t xml:space="preserve"> </w:t>
      </w:r>
      <w:r w:rsidR="008B51D9" w:rsidRPr="0091677A">
        <w:rPr>
          <w:b/>
          <w:bCs/>
        </w:rPr>
        <w:t xml:space="preserve">the </w:t>
      </w:r>
      <w:r w:rsidR="005D25E9" w:rsidRPr="0091677A">
        <w:rPr>
          <w:b/>
          <w:bCs/>
        </w:rPr>
        <w:t xml:space="preserve">relationship </w:t>
      </w:r>
      <w:r w:rsidR="00AC1E53" w:rsidRPr="0091677A">
        <w:rPr>
          <w:b/>
          <w:bCs/>
        </w:rPr>
        <w:t>between</w:t>
      </w:r>
      <w:r w:rsidR="005D25E9" w:rsidRPr="0091677A">
        <w:rPr>
          <w:b/>
          <w:bCs/>
        </w:rPr>
        <w:t xml:space="preserve"> the </w:t>
      </w:r>
      <w:r w:rsidR="008B51D9" w:rsidRPr="0091677A">
        <w:rPr>
          <w:b/>
          <w:bCs/>
        </w:rPr>
        <w:t>outcome</w:t>
      </w:r>
      <w:r w:rsidR="005857F8" w:rsidRPr="0091677A">
        <w:rPr>
          <w:b/>
          <w:bCs/>
        </w:rPr>
        <w:t xml:space="preserve"> </w:t>
      </w:r>
      <w:r w:rsidR="00AA5587" w:rsidRPr="0091677A">
        <w:rPr>
          <w:b/>
          <w:bCs/>
        </w:rPr>
        <w:t>(</w:t>
      </w:r>
      <w:r w:rsidR="005857F8" w:rsidRPr="0091677A">
        <w:rPr>
          <w:b/>
          <w:bCs/>
        </w:rPr>
        <w:t>or PRO</w:t>
      </w:r>
      <w:r w:rsidR="00AA5587" w:rsidRPr="0091677A">
        <w:rPr>
          <w:b/>
          <w:bCs/>
        </w:rPr>
        <w:t>)</w:t>
      </w:r>
      <w:r w:rsidR="008B51D9" w:rsidRPr="0091677A">
        <w:rPr>
          <w:b/>
          <w:bCs/>
        </w:rPr>
        <w:t xml:space="preserve"> </w:t>
      </w:r>
      <w:r w:rsidR="005D25E9" w:rsidRPr="0091677A">
        <w:rPr>
          <w:b/>
          <w:bCs/>
        </w:rPr>
        <w:t>to</w:t>
      </w:r>
      <w:r w:rsidR="00236F87" w:rsidRPr="0091677A">
        <w:rPr>
          <w:b/>
          <w:bCs/>
        </w:rPr>
        <w:t xml:space="preserve"> </w:t>
      </w:r>
      <w:r w:rsidR="00496AF8" w:rsidRPr="0091677A">
        <w:rPr>
          <w:b/>
          <w:bCs/>
        </w:rPr>
        <w:t>at least one</w:t>
      </w:r>
      <w:r w:rsidR="009B5BEA" w:rsidRPr="0091677A">
        <w:rPr>
          <w:b/>
          <w:bCs/>
        </w:rPr>
        <w:t xml:space="preserve"> </w:t>
      </w:r>
      <w:r w:rsidR="00496AF8" w:rsidRPr="0091677A">
        <w:rPr>
          <w:b/>
          <w:bCs/>
        </w:rPr>
        <w:t>healthcare structure, process, intervention, or service</w:t>
      </w:r>
      <w:r w:rsidR="00676BD4" w:rsidRPr="0091677A">
        <w:rPr>
          <w:b/>
          <w:bCs/>
        </w:rPr>
        <w:t>.</w:t>
      </w:r>
    </w:p>
    <w:p w14:paraId="3AC46B63" w14:textId="11817E86" w:rsidR="00927B32" w:rsidRPr="00CB2CAB" w:rsidRDefault="00D073C2" w:rsidP="00E809F3">
      <w:pPr>
        <w:pStyle w:val="BodyText"/>
        <w:rPr>
          <w:rStyle w:val="Style1"/>
        </w:rPr>
      </w:pPr>
      <w:r w:rsidRPr="00CB2CAB">
        <w:rPr>
          <w:rStyle w:val="Style1"/>
        </w:rPr>
        <w:t>Research suggests that a facility’s structural characteristics</w:t>
      </w:r>
      <w:r w:rsidR="00956C96" w:rsidRPr="00CB2CAB">
        <w:rPr>
          <w:rStyle w:val="Style1"/>
        </w:rPr>
        <w:t xml:space="preserve">, </w:t>
      </w:r>
      <w:r w:rsidR="00907B71" w:rsidRPr="00CB2CAB">
        <w:rPr>
          <w:rStyle w:val="Style1"/>
        </w:rPr>
        <w:t>such as</w:t>
      </w:r>
      <w:r w:rsidR="00237150" w:rsidRPr="00CB2CAB">
        <w:rPr>
          <w:rStyle w:val="Style1"/>
        </w:rPr>
        <w:t xml:space="preserve"> </w:t>
      </w:r>
      <w:r w:rsidR="00E16D0F" w:rsidRPr="00CB2CAB">
        <w:rPr>
          <w:rStyle w:val="Style1"/>
        </w:rPr>
        <w:t xml:space="preserve">staffing intensity, skill mix, and </w:t>
      </w:r>
      <w:r w:rsidR="00A10ACA" w:rsidRPr="00CB2CAB">
        <w:rPr>
          <w:rStyle w:val="Style1"/>
        </w:rPr>
        <w:t>ratio of nurse</w:t>
      </w:r>
      <w:r w:rsidR="00E16D0F" w:rsidRPr="00CB2CAB">
        <w:rPr>
          <w:rStyle w:val="Style1"/>
        </w:rPr>
        <w:t>s to residents</w:t>
      </w:r>
      <w:r w:rsidR="00A10ACA" w:rsidRPr="00CB2CAB">
        <w:rPr>
          <w:rStyle w:val="Style1"/>
        </w:rPr>
        <w:t xml:space="preserve">, </w:t>
      </w:r>
      <w:r w:rsidRPr="00CB2CAB">
        <w:rPr>
          <w:rStyle w:val="Style1"/>
        </w:rPr>
        <w:t>are associated with the facility’s ability to provide higher quality of care to residents (Castle &amp; Anderson, 2011; Hyer, Thoma</w:t>
      </w:r>
      <w:r w:rsidR="000634BC">
        <w:rPr>
          <w:rStyle w:val="Style1"/>
        </w:rPr>
        <w:t>s</w:t>
      </w:r>
      <w:r w:rsidRPr="00CB2CAB">
        <w:rPr>
          <w:rStyle w:val="Style1"/>
        </w:rPr>
        <w:t>, Branch, Harman, Johnson, &amp; Weech-Maldonado, 2011).</w:t>
      </w:r>
      <w:r w:rsidR="00927B32" w:rsidRPr="00CB2CAB">
        <w:rPr>
          <w:rStyle w:val="Style1"/>
        </w:rPr>
        <w:t xml:space="preserve">  With respect to self-reported pain, research suggests that increasing levels of registered nurse (RN), licensed practical nurse (LPN), and nurse aide (NA) staffing</w:t>
      </w:r>
      <w:r w:rsidR="008F7D58" w:rsidRPr="00CB2CAB">
        <w:rPr>
          <w:rStyle w:val="Style1"/>
        </w:rPr>
        <w:t>,</w:t>
      </w:r>
      <w:r w:rsidR="00927B32" w:rsidRPr="00CB2CAB">
        <w:rPr>
          <w:rStyle w:val="Style1"/>
        </w:rPr>
        <w:t xml:space="preserve"> </w:t>
      </w:r>
      <w:r w:rsidR="008F7D58" w:rsidRPr="00CB2CAB">
        <w:rPr>
          <w:rStyle w:val="Style1"/>
        </w:rPr>
        <w:t>as well as increasing skill mix of nursing staff, are associated with significant (p&lt;=0.05) improvements in pain management (Castle &amp; Anderson, 2011).</w:t>
      </w:r>
    </w:p>
    <w:p w14:paraId="7CC70A62" w14:textId="560BF8E7" w:rsidR="00A849E6" w:rsidRPr="00CB2CAB" w:rsidRDefault="00736685" w:rsidP="00B03BE3">
      <w:pPr>
        <w:pStyle w:val="BodyText"/>
        <w:rPr>
          <w:rStyle w:val="Style1"/>
        </w:rPr>
      </w:pPr>
      <w:r w:rsidRPr="00CB2CAB">
        <w:rPr>
          <w:rStyle w:val="Style1"/>
        </w:rPr>
        <w:t xml:space="preserve">Nursing homes’ processes </w:t>
      </w:r>
      <w:r w:rsidR="00C818A7" w:rsidRPr="00CB2CAB">
        <w:rPr>
          <w:rStyle w:val="Style1"/>
        </w:rPr>
        <w:t>may also</w:t>
      </w:r>
      <w:r w:rsidRPr="00CB2CAB">
        <w:rPr>
          <w:rStyle w:val="Style1"/>
        </w:rPr>
        <w:t xml:space="preserve"> be associated with the quality of care provided to residents.</w:t>
      </w:r>
      <w:r w:rsidR="00B03BE3" w:rsidRPr="00CB2CAB">
        <w:rPr>
          <w:rStyle w:val="Style1"/>
        </w:rPr>
        <w:t xml:space="preserve">  With respect to self-reported pain, evidence suggests that nursing homes can improve pain management by improving related processes, such as staff training and education</w:t>
      </w:r>
      <w:r w:rsidR="0003174A" w:rsidRPr="00CB2CAB">
        <w:rPr>
          <w:rStyle w:val="Style1"/>
        </w:rPr>
        <w:t>.</w:t>
      </w:r>
      <w:r w:rsidR="00B03BE3" w:rsidRPr="00CB2CAB">
        <w:rPr>
          <w:rStyle w:val="Style1"/>
        </w:rPr>
        <w:t xml:space="preserve"> </w:t>
      </w:r>
      <w:r w:rsidR="0003174A" w:rsidRPr="00CB2CAB">
        <w:rPr>
          <w:rStyle w:val="Style1"/>
        </w:rPr>
        <w:t xml:space="preserve"> </w:t>
      </w:r>
      <w:r w:rsidR="00E809F3" w:rsidRPr="00CB2CAB">
        <w:rPr>
          <w:rStyle w:val="Style1"/>
        </w:rPr>
        <w:t>In addition</w:t>
      </w:r>
      <w:r w:rsidR="00E16D0F" w:rsidRPr="00CB2CAB">
        <w:rPr>
          <w:rStyle w:val="Style1"/>
        </w:rPr>
        <w:t>,</w:t>
      </w:r>
      <w:r w:rsidR="00E809F3" w:rsidRPr="00CB2CAB">
        <w:rPr>
          <w:rStyle w:val="Style1"/>
        </w:rPr>
        <w:t xml:space="preserve"> </w:t>
      </w:r>
      <w:r w:rsidR="00A849E6" w:rsidRPr="00CB2CAB">
        <w:rPr>
          <w:rStyle w:val="Style1"/>
        </w:rPr>
        <w:t xml:space="preserve">Mukamel and colleagues found that </w:t>
      </w:r>
      <w:r w:rsidR="00E809F3" w:rsidRPr="00CB2CAB">
        <w:rPr>
          <w:rStyle w:val="Style1"/>
        </w:rPr>
        <w:t>staff training that specifically targets self-reported pain was</w:t>
      </w:r>
      <w:r w:rsidR="00A849E6" w:rsidRPr="00CB2CAB">
        <w:rPr>
          <w:rStyle w:val="Style1"/>
        </w:rPr>
        <w:t xml:space="preserve"> associated with significant (p&lt;0.05) improvements in performance on </w:t>
      </w:r>
      <w:r w:rsidR="00E809F3" w:rsidRPr="00CB2CAB">
        <w:rPr>
          <w:rStyle w:val="Style1"/>
        </w:rPr>
        <w:t>the short-stay pain</w:t>
      </w:r>
      <w:r w:rsidR="00A849E6" w:rsidRPr="00CB2CAB">
        <w:rPr>
          <w:rStyle w:val="Style1"/>
        </w:rPr>
        <w:t xml:space="preserve"> quality measure</w:t>
      </w:r>
      <w:r w:rsidR="001A5F17" w:rsidRPr="00CB2CAB">
        <w:rPr>
          <w:rStyle w:val="Style1"/>
        </w:rPr>
        <w:t xml:space="preserve"> (2008)</w:t>
      </w:r>
      <w:r w:rsidR="00E809F3" w:rsidRPr="00CB2CAB">
        <w:rPr>
          <w:rStyle w:val="Style1"/>
        </w:rPr>
        <w:t xml:space="preserve">.  </w:t>
      </w:r>
      <w:r w:rsidR="001A5F17" w:rsidRPr="00CB2CAB">
        <w:rPr>
          <w:rStyle w:val="Style1"/>
        </w:rPr>
        <w:t>While</w:t>
      </w:r>
      <w:r w:rsidR="00E809F3" w:rsidRPr="00CB2CAB">
        <w:rPr>
          <w:rStyle w:val="Style1"/>
        </w:rPr>
        <w:t xml:space="preserve"> this analysis did not examine the impact of facility processes on the long-stay pain measure</w:t>
      </w:r>
      <w:r w:rsidR="001A5F17" w:rsidRPr="00CB2CAB">
        <w:rPr>
          <w:rStyle w:val="Style1"/>
        </w:rPr>
        <w:t xml:space="preserve"> specifically</w:t>
      </w:r>
      <w:r w:rsidR="00E809F3" w:rsidRPr="00CB2CAB">
        <w:rPr>
          <w:rStyle w:val="Style1"/>
        </w:rPr>
        <w:t xml:space="preserve">, it is reasonable to infer that facility response would not vary between the short and long stay populations served. </w:t>
      </w:r>
    </w:p>
    <w:p w14:paraId="5A380C5E" w14:textId="10DDAF89" w:rsidR="00D073C2" w:rsidRPr="00CB2CAB" w:rsidRDefault="00E809F3" w:rsidP="00EC1AE4">
      <w:pPr>
        <w:pStyle w:val="BodyText"/>
        <w:rPr>
          <w:rStyle w:val="Style1"/>
        </w:rPr>
      </w:pPr>
      <w:r w:rsidRPr="00CB2CAB">
        <w:rPr>
          <w:rStyle w:val="Style1"/>
        </w:rPr>
        <w:t xml:space="preserve">Furthermore, </w:t>
      </w:r>
      <w:r w:rsidR="0081009B" w:rsidRPr="00CB2CAB">
        <w:rPr>
          <w:rStyle w:val="Style1"/>
        </w:rPr>
        <w:t>a</w:t>
      </w:r>
      <w:r w:rsidR="0037160E" w:rsidRPr="00CB2CAB">
        <w:rPr>
          <w:rStyle w:val="Style1"/>
        </w:rPr>
        <w:t xml:space="preserve"> study conducted </w:t>
      </w:r>
      <w:r w:rsidR="00EC1AE4" w:rsidRPr="00CB2CAB">
        <w:rPr>
          <w:rStyle w:val="Style1"/>
        </w:rPr>
        <w:t xml:space="preserve">in Hong Kong </w:t>
      </w:r>
      <w:r w:rsidR="0037160E" w:rsidRPr="00CB2CAB">
        <w:rPr>
          <w:rStyle w:val="Style1"/>
        </w:rPr>
        <w:t xml:space="preserve">by Tse and Ho (2013) found that nursing home staff participating in </w:t>
      </w:r>
      <w:r w:rsidR="00EC1AE4" w:rsidRPr="00CB2CAB">
        <w:rPr>
          <w:rStyle w:val="Style1"/>
        </w:rPr>
        <w:t>staff lectures on pain assessment and management</w:t>
      </w:r>
      <w:r w:rsidRPr="00CB2CAB">
        <w:rPr>
          <w:rStyle w:val="Style1"/>
        </w:rPr>
        <w:t xml:space="preserve"> </w:t>
      </w:r>
      <w:r w:rsidR="0037160E" w:rsidRPr="00CB2CAB">
        <w:rPr>
          <w:rStyle w:val="Style1"/>
        </w:rPr>
        <w:t xml:space="preserve">showed a significant improvement in their knowledge </w:t>
      </w:r>
      <w:r w:rsidR="00E56268">
        <w:rPr>
          <w:rStyle w:val="Style1"/>
        </w:rPr>
        <w:t>of and attitudes towards</w:t>
      </w:r>
      <w:r w:rsidR="0037160E" w:rsidRPr="00CB2CAB">
        <w:rPr>
          <w:rStyle w:val="Style1"/>
        </w:rPr>
        <w:t xml:space="preserve"> pain management (p&lt;</w:t>
      </w:r>
      <w:r w:rsidR="00237150" w:rsidRPr="00CB2CAB">
        <w:rPr>
          <w:rStyle w:val="Style1"/>
        </w:rPr>
        <w:t>0</w:t>
      </w:r>
      <w:r w:rsidR="0037160E" w:rsidRPr="00CB2CAB">
        <w:rPr>
          <w:rStyle w:val="Style1"/>
        </w:rPr>
        <w:t>.05)</w:t>
      </w:r>
      <w:r w:rsidR="00237150" w:rsidRPr="00CB2CAB">
        <w:rPr>
          <w:rStyle w:val="Style1"/>
        </w:rPr>
        <w:t>,</w:t>
      </w:r>
      <w:r w:rsidR="0037160E" w:rsidRPr="00CB2CAB">
        <w:rPr>
          <w:rStyle w:val="Style1"/>
        </w:rPr>
        <w:t xml:space="preserve"> and residents reported significantly lower pain scores (p&lt;0.</w:t>
      </w:r>
      <w:r w:rsidR="00237150" w:rsidRPr="00CB2CAB">
        <w:rPr>
          <w:rStyle w:val="Style1"/>
        </w:rPr>
        <w:t>0</w:t>
      </w:r>
      <w:r w:rsidR="0037160E" w:rsidRPr="00CB2CAB">
        <w:rPr>
          <w:rStyle w:val="Style1"/>
        </w:rPr>
        <w:t>5).</w:t>
      </w:r>
      <w:r w:rsidR="00277E4A" w:rsidRPr="00CB2CAB">
        <w:rPr>
          <w:rStyle w:val="Style1"/>
        </w:rPr>
        <w:t xml:space="preserve"> </w:t>
      </w:r>
    </w:p>
    <w:p w14:paraId="0302AD45" w14:textId="0E25C660" w:rsidR="00D073C2" w:rsidRPr="00CB2CAB" w:rsidRDefault="00D073C2" w:rsidP="00D073C2">
      <w:pPr>
        <w:pStyle w:val="BodyText"/>
        <w:rPr>
          <w:color w:val="0000FF"/>
        </w:rPr>
      </w:pPr>
      <w:r w:rsidRPr="00CB2CAB">
        <w:rPr>
          <w:rFonts w:ascii="Calibri" w:eastAsia="Calibri" w:hAnsi="Calibri" w:cs="Times New Roman"/>
          <w:b/>
          <w:color w:val="0000FF"/>
          <w:u w:val="single"/>
        </w:rPr>
        <w:t>References</w:t>
      </w:r>
    </w:p>
    <w:p w14:paraId="2830CFF1" w14:textId="0AEA124B" w:rsidR="00FA6952" w:rsidRPr="00231C3F" w:rsidRDefault="00D073C2" w:rsidP="00231C3F">
      <w:pPr>
        <w:pStyle w:val="question"/>
        <w:ind w:left="1080"/>
      </w:pPr>
      <w:r w:rsidRPr="00CB2CAB">
        <w:rPr>
          <w:iCs w:val="0"/>
          <w:color w:val="0000FF"/>
        </w:rPr>
        <w:t xml:space="preserve">Castle, N. G., Anderson, R. A. (2011). Caregiver staffing in nursing homes and their influence on quality of care: using dynamic panel estimation methods. </w:t>
      </w:r>
      <w:r w:rsidRPr="00CB2CAB">
        <w:rPr>
          <w:i/>
          <w:color w:val="0000FF"/>
        </w:rPr>
        <w:t>Medical Care, 49</w:t>
      </w:r>
      <w:r w:rsidRPr="00CB2CAB">
        <w:rPr>
          <w:iCs w:val="0"/>
          <w:color w:val="0000FF"/>
        </w:rPr>
        <w:t>(6), 545-552.</w:t>
      </w:r>
      <w:r w:rsidRPr="00672B50">
        <w:rPr>
          <w:color w:val="0000FF"/>
        </w:rPr>
        <w:t xml:space="preserve"> </w:t>
      </w:r>
    </w:p>
    <w:p w14:paraId="23D7CC7C" w14:textId="4BE4EBA4" w:rsidR="00D073C2" w:rsidRPr="00672B50" w:rsidRDefault="00D073C2" w:rsidP="00D073C2">
      <w:pPr>
        <w:pStyle w:val="question"/>
        <w:ind w:left="1080"/>
        <w:rPr>
          <w:rFonts w:ascii="Calibri" w:eastAsia="Calibri" w:hAnsi="Calibri" w:cs="Times New Roman"/>
          <w:color w:val="0000FF"/>
        </w:rPr>
      </w:pPr>
      <w:r w:rsidRPr="003211F2">
        <w:rPr>
          <w:color w:val="0000FF"/>
        </w:rPr>
        <w:t xml:space="preserve">Hyer, K., Thomas, K. S., Branch, L. G., Harman, J. S., Johnson, C. E., &amp; Weech-Maldonado, R. (2011). The influence of nurse staffing levels on quality of care in nursing homes. </w:t>
      </w:r>
      <w:r w:rsidRPr="003211F2">
        <w:rPr>
          <w:i/>
          <w:iCs w:val="0"/>
          <w:color w:val="0000FF"/>
        </w:rPr>
        <w:t>The Gerontologist, 51</w:t>
      </w:r>
      <w:r w:rsidRPr="003211F2">
        <w:rPr>
          <w:color w:val="0000FF"/>
        </w:rPr>
        <w:t>(5), 610-616.</w:t>
      </w:r>
      <w:r w:rsidRPr="00672B50">
        <w:rPr>
          <w:rFonts w:ascii="Arial" w:hAnsi="Arial" w:cs="Arial"/>
          <w:color w:val="0000FF"/>
          <w:sz w:val="17"/>
          <w:szCs w:val="17"/>
          <w:shd w:val="clear" w:color="auto" w:fill="FFFFFF"/>
        </w:rPr>
        <w:t xml:space="preserve">  </w:t>
      </w:r>
    </w:p>
    <w:p w14:paraId="1B9249E9" w14:textId="60D91D5A" w:rsidR="003211F2" w:rsidRDefault="003211F2" w:rsidP="00D073C2">
      <w:pPr>
        <w:pStyle w:val="question"/>
        <w:ind w:left="1080"/>
        <w:rPr>
          <w:rFonts w:ascii="Calibri" w:eastAsia="Calibri" w:hAnsi="Calibri" w:cs="Times New Roman"/>
          <w:color w:val="0000FF"/>
        </w:rPr>
      </w:pPr>
      <w:r w:rsidRPr="003211F2">
        <w:rPr>
          <w:rFonts w:ascii="Calibri" w:eastAsia="Calibri" w:hAnsi="Calibri" w:cs="Times New Roman"/>
          <w:color w:val="0000FF"/>
        </w:rPr>
        <w:t xml:space="preserve">Mukamel, D. B., Weimer, D. L, Spector, W. D., Ladd, H., &amp; Zinn, J. S. (2008). Publication of quality report cards and trends in reported quality measures in nursing homes. </w:t>
      </w:r>
      <w:r w:rsidRPr="00DB21B3">
        <w:rPr>
          <w:rFonts w:ascii="Calibri" w:eastAsia="Calibri" w:hAnsi="Calibri" w:cs="Times New Roman"/>
          <w:i/>
          <w:color w:val="0000FF"/>
        </w:rPr>
        <w:t>Health Services Research</w:t>
      </w:r>
      <w:r w:rsidRPr="003211F2">
        <w:rPr>
          <w:rFonts w:ascii="Calibri" w:eastAsia="Calibri" w:hAnsi="Calibri" w:cs="Times New Roman"/>
          <w:color w:val="0000FF"/>
        </w:rPr>
        <w:t xml:space="preserve"> 43(4), 1244-1262.</w:t>
      </w:r>
    </w:p>
    <w:p w14:paraId="4373B82B" w14:textId="755015AC" w:rsidR="0037160E" w:rsidRPr="00736685" w:rsidRDefault="0037160E" w:rsidP="00736685">
      <w:pPr>
        <w:pStyle w:val="Heading1"/>
        <w:shd w:val="clear" w:color="auto" w:fill="FFFFFF"/>
        <w:ind w:left="900"/>
        <w:textAlignment w:val="baseline"/>
        <w:rPr>
          <w:rFonts w:asciiTheme="minorHAnsi" w:eastAsiaTheme="minorHAnsi" w:hAnsiTheme="minorHAnsi" w:cstheme="minorBidi"/>
          <w:color w:val="0000FF"/>
          <w:sz w:val="22"/>
          <w:szCs w:val="22"/>
        </w:rPr>
      </w:pPr>
      <w:r w:rsidRPr="00736685">
        <w:rPr>
          <w:rFonts w:asciiTheme="minorHAnsi" w:eastAsiaTheme="minorHAnsi" w:hAnsiTheme="minorHAnsi" w:cstheme="minorBidi"/>
          <w:color w:val="0000FF"/>
          <w:sz w:val="22"/>
          <w:szCs w:val="22"/>
        </w:rPr>
        <w:t xml:space="preserve">Tse, M., &amp; Ho, S. (2013). Pain management for older persons living in nursing homes: a pilot study. </w:t>
      </w:r>
      <w:r w:rsidRPr="00DB21B3">
        <w:rPr>
          <w:rFonts w:asciiTheme="minorHAnsi" w:eastAsiaTheme="minorHAnsi" w:hAnsiTheme="minorHAnsi" w:cstheme="minorBidi"/>
          <w:i/>
          <w:color w:val="0000FF"/>
          <w:sz w:val="22"/>
          <w:szCs w:val="22"/>
        </w:rPr>
        <w:t>Pain Management Nursing</w:t>
      </w:r>
      <w:r w:rsidRPr="00736685">
        <w:rPr>
          <w:rFonts w:asciiTheme="minorHAnsi" w:eastAsiaTheme="minorHAnsi" w:hAnsiTheme="minorHAnsi" w:cstheme="minorBidi"/>
          <w:color w:val="0000FF"/>
          <w:sz w:val="22"/>
          <w:szCs w:val="22"/>
        </w:rPr>
        <w:t xml:space="preserve">, 14(2), e10-e21. </w:t>
      </w:r>
    </w:p>
    <w:p w14:paraId="52B322A1" w14:textId="457CBA8D" w:rsidR="00496AF8" w:rsidRPr="0091677A" w:rsidRDefault="002B06BD" w:rsidP="0091677A">
      <w:pPr>
        <w:pStyle w:val="question"/>
        <w:rPr>
          <w:b/>
          <w:bCs/>
        </w:rPr>
      </w:pPr>
      <w:r w:rsidRPr="0091677A">
        <w:rPr>
          <w:b/>
          <w:bCs/>
          <w:color w:val="0000FF"/>
        </w:rPr>
        <w:t>1a.3.</w:t>
      </w:r>
      <w:r w:rsidRPr="0091677A">
        <w:rPr>
          <w:b/>
          <w:iCs w:val="0"/>
          <w:color w:val="0000FF"/>
        </w:rPr>
        <w:t xml:space="preserve"> </w:t>
      </w:r>
      <w:r w:rsidR="0091677A" w:rsidRPr="0091677A">
        <w:rPr>
          <w:b/>
          <w:iCs w:val="0"/>
          <w:color w:val="0000FF"/>
        </w:rPr>
        <w:tab/>
      </w:r>
      <w:r w:rsidR="00C41794" w:rsidRPr="0091677A">
        <w:rPr>
          <w:b/>
          <w:iCs w:val="0"/>
          <w:color w:val="0000FF"/>
        </w:rPr>
        <w:t>SYSTEMATIC REVIEW</w:t>
      </w:r>
      <w:r w:rsidR="00AB4ECE" w:rsidRPr="0091677A">
        <w:rPr>
          <w:b/>
          <w:iCs w:val="0"/>
          <w:color w:val="0000FF"/>
        </w:rPr>
        <w:t>(SR)</w:t>
      </w:r>
      <w:r w:rsidR="00C41794" w:rsidRPr="0091677A">
        <w:rPr>
          <w:b/>
          <w:iCs w:val="0"/>
          <w:color w:val="0000FF"/>
        </w:rPr>
        <w:t xml:space="preserve"> OF THE EVIDENCE</w:t>
      </w:r>
      <w:r w:rsidR="00C41794" w:rsidRPr="0091677A">
        <w:rPr>
          <w:b/>
          <w:bCs/>
        </w:rPr>
        <w:t xml:space="preserve"> (for</w:t>
      </w:r>
      <w:r w:rsidR="00C41794" w:rsidRPr="0091677A">
        <w:rPr>
          <w:b/>
          <w:bCs/>
          <w:caps/>
        </w:rPr>
        <w:t xml:space="preserve"> </w:t>
      </w:r>
      <w:r w:rsidR="002F20A7" w:rsidRPr="0091677A">
        <w:rPr>
          <w:b/>
          <w:bCs/>
          <w:caps/>
        </w:rPr>
        <w:t>intermediate outcome</w:t>
      </w:r>
      <w:r w:rsidR="007573F0" w:rsidRPr="0091677A">
        <w:rPr>
          <w:b/>
          <w:bCs/>
          <w:caps/>
        </w:rPr>
        <w:t>, PROCESS, or STRUCTURE</w:t>
      </w:r>
      <w:r w:rsidR="002F20A7" w:rsidRPr="0091677A">
        <w:rPr>
          <w:b/>
          <w:bCs/>
          <w:caps/>
        </w:rPr>
        <w:t xml:space="preserve"> </w:t>
      </w:r>
      <w:r w:rsidR="0055559D" w:rsidRPr="0091677A">
        <w:rPr>
          <w:b/>
          <w:bCs/>
          <w:caps/>
        </w:rPr>
        <w:t xml:space="preserve">PERFORMANCE </w:t>
      </w:r>
      <w:r w:rsidR="00C41794" w:rsidRPr="0091677A">
        <w:rPr>
          <w:b/>
          <w:bCs/>
          <w:caps/>
        </w:rPr>
        <w:t>measures</w:t>
      </w:r>
      <w:r w:rsidR="003D6721" w:rsidRPr="0091677A">
        <w:rPr>
          <w:b/>
          <w:bCs/>
          <w:caps/>
        </w:rPr>
        <w:t>, including those that are instrument-based</w:t>
      </w:r>
      <w:r w:rsidR="00C41794" w:rsidRPr="0091677A">
        <w:rPr>
          <w:b/>
          <w:bCs/>
          <w:caps/>
        </w:rPr>
        <w:t>)</w:t>
      </w:r>
      <w:r w:rsidR="00C41794" w:rsidRPr="0091677A">
        <w:rPr>
          <w:b/>
          <w:bCs/>
        </w:rPr>
        <w:t xml:space="preserve"> If the evidence is not based on a system</w:t>
      </w:r>
      <w:r w:rsidR="00AB4ECE" w:rsidRPr="0091677A">
        <w:rPr>
          <w:b/>
          <w:bCs/>
        </w:rPr>
        <w:t>a</w:t>
      </w:r>
      <w:r w:rsidR="00C41794" w:rsidRPr="0091677A">
        <w:rPr>
          <w:b/>
          <w:bCs/>
        </w:rPr>
        <w:t>tic review go to section 1a.4)</w:t>
      </w:r>
      <w:r w:rsidR="00AB4ECE" w:rsidRPr="0091677A">
        <w:rPr>
          <w:b/>
          <w:bCs/>
        </w:rPr>
        <w:t xml:space="preserve"> If you wish to include more than one systematic review, add </w:t>
      </w:r>
      <w:r w:rsidR="000F4A7F" w:rsidRPr="0091677A">
        <w:rPr>
          <w:b/>
          <w:bCs/>
        </w:rPr>
        <w:t>additional tables.</w:t>
      </w:r>
      <w:r w:rsidR="00496AF8" w:rsidRPr="0091677A">
        <w:rPr>
          <w:b/>
          <w:bCs/>
        </w:rPr>
        <w:t xml:space="preserve"> </w:t>
      </w:r>
    </w:p>
    <w:p w14:paraId="12CC6B10" w14:textId="77777777" w:rsidR="0091677A" w:rsidRDefault="0091677A" w:rsidP="002E2177">
      <w:pPr>
        <w:ind w:left="0" w:firstLine="0"/>
        <w:rPr>
          <w:b/>
        </w:rPr>
      </w:pPr>
      <w:bookmarkStart w:id="8" w:name="Section1a3"/>
      <w:bookmarkEnd w:id="8"/>
    </w:p>
    <w:p w14:paraId="14C9CD17" w14:textId="59CC6F08" w:rsidR="00075BAE" w:rsidRDefault="00FD4D82" w:rsidP="002E2177">
      <w:pPr>
        <w:ind w:left="0" w:firstLine="0"/>
        <w:rPr>
          <w:rFonts w:ascii="Times New Roman" w:eastAsia="Arial Unicode MS" w:hAnsi="Times New Roman" w:cs="Mangal"/>
          <w:color w:val="0000FF"/>
          <w:kern w:val="1"/>
          <w:sz w:val="24"/>
          <w:szCs w:val="24"/>
          <w:cs/>
          <w:lang w:eastAsia="hi-IN" w:bidi="hi-IN"/>
        </w:rPr>
      </w:pPr>
      <w:r w:rsidRPr="00075BAE">
        <w:rPr>
          <w:b/>
        </w:rPr>
        <w:t>What is the source of</w:t>
      </w:r>
      <w:r w:rsidR="00030F43" w:rsidRPr="00075BAE">
        <w:rPr>
          <w:b/>
        </w:rPr>
        <w:t xml:space="preserve"> the</w:t>
      </w:r>
      <w:r w:rsidRPr="00075BAE">
        <w:rPr>
          <w:b/>
        </w:rPr>
        <w:t xml:space="preserve"> </w:t>
      </w:r>
      <w:r w:rsidR="007573F0" w:rsidRPr="00075BAE">
        <w:rPr>
          <w:b/>
          <w:u w:val="single"/>
        </w:rPr>
        <w:t xml:space="preserve">systematic review of the body of </w:t>
      </w:r>
      <w:r w:rsidRPr="00075BAE">
        <w:rPr>
          <w:b/>
          <w:u w:val="single"/>
        </w:rPr>
        <w:t>evi</w:t>
      </w:r>
      <w:r w:rsidR="00201FF9" w:rsidRPr="00075BAE">
        <w:rPr>
          <w:b/>
          <w:u w:val="single"/>
        </w:rPr>
        <w:t>dence</w:t>
      </w:r>
      <w:r w:rsidR="00201FF9" w:rsidRPr="00075BAE">
        <w:rPr>
          <w:b/>
        </w:rPr>
        <w:t xml:space="preserve"> that </w:t>
      </w:r>
      <w:r w:rsidR="00BA579E" w:rsidRPr="00075BAE">
        <w:rPr>
          <w:b/>
        </w:rPr>
        <w:t xml:space="preserve">supports </w:t>
      </w:r>
      <w:r w:rsidR="007C1887" w:rsidRPr="00075BAE">
        <w:rPr>
          <w:b/>
        </w:rPr>
        <w:t xml:space="preserve">the </w:t>
      </w:r>
      <w:r w:rsidR="00BA579E" w:rsidRPr="00075BAE">
        <w:rPr>
          <w:b/>
        </w:rPr>
        <w:t>performance measure</w:t>
      </w:r>
      <w:r w:rsidRPr="00075BAE">
        <w:rPr>
          <w:b/>
        </w:rPr>
        <w:t>?</w:t>
      </w:r>
      <w:r w:rsidR="00A9011D">
        <w:rPr>
          <w:rFonts w:ascii="Calibri" w:eastAsia="Calibri" w:hAnsi="Calibri" w:cs="Times New Roman"/>
          <w:b/>
        </w:rPr>
        <w:t xml:space="preserve">  A systematic review is a scientific investigation that focuses on a specific question and uses explicit, prespecified scientific methods to identify, select, assess, and summarize the findings of </w:t>
      </w:r>
      <w:r w:rsidR="00A9011D">
        <w:rPr>
          <w:rFonts w:ascii="Calibri" w:eastAsia="Calibri" w:hAnsi="Calibri" w:cs="Times New Roman"/>
          <w:b/>
        </w:rPr>
        <w:lastRenderedPageBreak/>
        <w:t>similar but separate studies. It may include a quantitative synthesis (meta-analysis), depending on the available data. (IOM)</w:t>
      </w:r>
    </w:p>
    <w:p w14:paraId="63A4CA20" w14:textId="1D5EE806" w:rsidR="00FD4D82" w:rsidRPr="00075BAE" w:rsidRDefault="00F52373" w:rsidP="002E2177">
      <w:pPr>
        <w:ind w:left="0" w:firstLine="0"/>
      </w:pPr>
      <w:sdt>
        <w:sdtPr>
          <w:rPr>
            <w:bCs/>
            <w:color w:val="0000FF"/>
          </w:rPr>
          <w:id w:val="-4685088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4A2F">
            <w:rPr>
              <w:rFonts w:ascii="MS Gothic" w:eastAsia="MS Gothic" w:hAnsi="MS Gothic" w:hint="eastAsia"/>
              <w:bCs/>
              <w:color w:val="0000FF"/>
            </w:rPr>
            <w:t>☐</w:t>
          </w:r>
        </w:sdtContent>
      </w:sdt>
      <w:r w:rsidR="001B38BF" w:rsidRPr="00075BAE">
        <w:t xml:space="preserve"> Clinical Practice </w:t>
      </w:r>
      <w:r w:rsidR="00AA5587" w:rsidRPr="00075BAE">
        <w:t>G</w:t>
      </w:r>
      <w:r w:rsidR="001B38BF" w:rsidRPr="00075BAE">
        <w:t>uideline</w:t>
      </w:r>
      <w:r w:rsidR="00E746A2" w:rsidRPr="00075BAE">
        <w:t xml:space="preserve"> recommendation</w:t>
      </w:r>
      <w:r w:rsidR="001B38BF" w:rsidRPr="00075BAE">
        <w:t xml:space="preserve"> </w:t>
      </w:r>
      <w:r w:rsidR="00EC1225">
        <w:rPr>
          <w:rFonts w:ascii="Calibri" w:eastAsia="Calibri" w:hAnsi="Calibri" w:cs="Times New Roman"/>
        </w:rPr>
        <w:t>(with evidence review)</w:t>
      </w:r>
    </w:p>
    <w:p w14:paraId="43EB1999" w14:textId="6FB12D77" w:rsidR="00FD4D82" w:rsidRPr="00075BAE" w:rsidRDefault="00A9011D" w:rsidP="002E2177">
      <w:pPr>
        <w:ind w:left="0" w:firstLine="0"/>
        <w:rPr>
          <w:rFonts w:ascii="Calibri" w:hAnsi="Calibri"/>
          <w:b/>
          <w:i/>
        </w:rPr>
      </w:pPr>
      <w:r w:rsidRPr="00A9011D">
        <w:rPr>
          <w:rFonts w:ascii="Times New Roman" w:eastAsia="Arial Unicode MS" w:hAnsi="Times New Roman" w:cs="Arial Unicode MS" w:hint="eastAsia"/>
          <w:color w:val="0000FF"/>
          <w:kern w:val="1"/>
          <w:sz w:val="24"/>
          <w:szCs w:val="24"/>
          <w:cs/>
          <w:lang w:eastAsia="hi-IN" w:bidi="hi-IN"/>
        </w:rPr>
        <w:t>☐</w:t>
      </w:r>
      <w:r w:rsidR="00FD4D82" w:rsidRPr="00F21528">
        <w:rPr>
          <w:rFonts w:ascii="Calibri" w:hAnsi="Calibri"/>
        </w:rPr>
        <w:t xml:space="preserve"> US Preventive Services Task Force Recommendation</w:t>
      </w:r>
    </w:p>
    <w:p w14:paraId="2D41D29B" w14:textId="4FC0A390" w:rsidR="007573F0" w:rsidRPr="00075BAE" w:rsidRDefault="00A9011D" w:rsidP="002E2177">
      <w:pPr>
        <w:ind w:left="0" w:firstLine="0"/>
        <w:rPr>
          <w:rFonts w:ascii="Calibri" w:hAnsi="Calibri"/>
        </w:rPr>
      </w:pPr>
      <w:r w:rsidRPr="00A9011D">
        <w:rPr>
          <w:rFonts w:ascii="Times New Roman" w:eastAsia="Arial Unicode MS" w:hAnsi="Times New Roman" w:cs="Arial Unicode MS" w:hint="eastAsia"/>
          <w:color w:val="0000FF"/>
          <w:kern w:val="1"/>
          <w:sz w:val="24"/>
          <w:szCs w:val="24"/>
          <w:cs/>
          <w:lang w:eastAsia="hi-IN" w:bidi="hi-IN"/>
        </w:rPr>
        <w:t>☐</w:t>
      </w:r>
      <w:r w:rsidR="007573F0" w:rsidRPr="00075BAE">
        <w:rPr>
          <w:rFonts w:ascii="Calibri" w:hAnsi="Calibri"/>
        </w:rPr>
        <w:t xml:space="preserve"> Other systematic review and grading of the body of evidence (</w:t>
      </w:r>
      <w:r w:rsidR="007573F0" w:rsidRPr="00075BAE">
        <w:rPr>
          <w:rFonts w:ascii="Calibri" w:hAnsi="Calibri"/>
          <w:i/>
        </w:rPr>
        <w:t>e.g., Cochrane Collaboration, AHRQ Evidence Practice Center</w:t>
      </w:r>
      <w:r w:rsidR="007573F0" w:rsidRPr="00075BAE">
        <w:rPr>
          <w:rFonts w:ascii="Calibri" w:hAnsi="Calibri"/>
        </w:rPr>
        <w:t xml:space="preserve">) </w:t>
      </w:r>
    </w:p>
    <w:p w14:paraId="7B6FC264" w14:textId="5BDB5378" w:rsidR="00A9011D" w:rsidRPr="00F45255" w:rsidRDefault="00A9011D" w:rsidP="002E2177">
      <w:pPr>
        <w:ind w:left="0" w:firstLine="0"/>
        <w:rPr>
          <w:rFonts w:ascii="Calibri" w:eastAsia="Calibri" w:hAnsi="Calibri" w:cs="Times New Roman"/>
        </w:rPr>
      </w:pPr>
      <w:r w:rsidRPr="00A9011D">
        <w:rPr>
          <w:rFonts w:ascii="Times New Roman" w:eastAsia="Arial Unicode MS" w:hAnsi="Times New Roman" w:cs="Arial Unicode MS" w:hint="eastAsia"/>
          <w:color w:val="0000FF"/>
          <w:kern w:val="1"/>
          <w:sz w:val="24"/>
          <w:szCs w:val="24"/>
          <w:cs/>
          <w:lang w:eastAsia="hi-IN" w:bidi="hi-IN"/>
        </w:rPr>
        <w:t>☐</w:t>
      </w:r>
      <w:r w:rsidRPr="00A9011D">
        <w:rPr>
          <w:rFonts w:ascii="Calibri" w:eastAsia="Calibri" w:hAnsi="Calibri" w:cs="Times New Roman"/>
        </w:rPr>
        <w:t xml:space="preserve"> Other </w:t>
      </w:r>
    </w:p>
    <w:p w14:paraId="54F694A2" w14:textId="27B07F12" w:rsidR="007C1887" w:rsidRPr="00B44A2F" w:rsidRDefault="007C1887" w:rsidP="00B44A2F">
      <w:pPr>
        <w:ind w:left="0" w:firstLine="0"/>
        <w:rPr>
          <w:i/>
          <w:iCs/>
        </w:rPr>
      </w:pPr>
    </w:p>
    <w:p w14:paraId="12B0DFFA" w14:textId="77777777" w:rsidR="0094689F" w:rsidRPr="003B1CC5" w:rsidRDefault="00925F11" w:rsidP="002E2177">
      <w:pPr>
        <w:ind w:left="0" w:firstLine="0"/>
        <w:rPr>
          <w:b/>
          <w:color w:val="0070C0"/>
        </w:rPr>
      </w:pPr>
      <w:r w:rsidRPr="003B1CC5">
        <w:rPr>
          <w:b/>
          <w:iCs/>
          <w:caps/>
        </w:rPr>
        <w:t>________________________</w:t>
      </w:r>
    </w:p>
    <w:p w14:paraId="00F1789F" w14:textId="77777777" w:rsidR="00127BBE" w:rsidRPr="003B1CC5" w:rsidRDefault="00127BBE" w:rsidP="00127BBE">
      <w:pPr>
        <w:ind w:left="0" w:firstLine="0"/>
        <w:rPr>
          <w:b/>
        </w:rPr>
      </w:pPr>
      <w:r>
        <w:rPr>
          <w:b/>
          <w:color w:val="0000FF"/>
        </w:rPr>
        <w:t>1a.4</w:t>
      </w:r>
      <w:bookmarkStart w:id="9" w:name="Section1a5"/>
      <w:bookmarkStart w:id="10" w:name="Section1a6"/>
      <w:bookmarkStart w:id="11" w:name="Section1a7"/>
      <w:bookmarkStart w:id="12" w:name="Section1a8"/>
      <w:bookmarkEnd w:id="9"/>
      <w:bookmarkEnd w:id="10"/>
      <w:bookmarkEnd w:id="11"/>
      <w:bookmarkEnd w:id="12"/>
      <w:r w:rsidRPr="003B1CC5">
        <w:rPr>
          <w:b/>
          <w:color w:val="0000FF"/>
        </w:rPr>
        <w:t xml:space="preserve"> </w:t>
      </w:r>
      <w:r w:rsidRPr="003B1CC5">
        <w:rPr>
          <w:b/>
        </w:rPr>
        <w:t>OTHER SOURCE OF EVIDENCE</w:t>
      </w:r>
    </w:p>
    <w:p w14:paraId="4AAD2BAD" w14:textId="77777777" w:rsidR="00127BBE" w:rsidRPr="003B1CC5" w:rsidRDefault="00127BBE" w:rsidP="00127BBE">
      <w:pPr>
        <w:ind w:left="0" w:firstLine="0"/>
        <w:rPr>
          <w:i/>
        </w:rPr>
      </w:pPr>
      <w:r w:rsidRPr="003B1CC5">
        <w:rPr>
          <w:i/>
        </w:rPr>
        <w:t>If source of evidence is NOT from a clinical practice guideline, USPSTF, or systematic review, please describe the evidence on which you are basing the performance measure.</w:t>
      </w:r>
    </w:p>
    <w:p w14:paraId="7071635D" w14:textId="77777777" w:rsidR="00127BBE" w:rsidRPr="003B1CC5" w:rsidRDefault="00127BBE" w:rsidP="00127BBE">
      <w:pPr>
        <w:ind w:left="0" w:firstLine="0"/>
      </w:pPr>
    </w:p>
    <w:p w14:paraId="48FDD215" w14:textId="77777777" w:rsidR="00127BBE" w:rsidRPr="000E5C93" w:rsidRDefault="00127BBE" w:rsidP="00127BBE">
      <w:pPr>
        <w:ind w:left="0" w:firstLine="0"/>
        <w:rPr>
          <w:color w:val="0070C0"/>
        </w:rPr>
      </w:pPr>
      <w:r w:rsidRPr="003B1CC5">
        <w:rPr>
          <w:b/>
          <w:color w:val="0000FF"/>
        </w:rPr>
        <w:t>1a.</w:t>
      </w:r>
      <w:r>
        <w:rPr>
          <w:b/>
          <w:color w:val="0000FF"/>
        </w:rPr>
        <w:t>4</w:t>
      </w:r>
      <w:r w:rsidRPr="003B1CC5">
        <w:rPr>
          <w:b/>
          <w:color w:val="0000FF"/>
        </w:rPr>
        <w:t>.1</w:t>
      </w:r>
      <w:r w:rsidRPr="003B1CC5">
        <w:rPr>
          <w:color w:val="0070C0"/>
        </w:rPr>
        <w:t xml:space="preserve"> </w:t>
      </w:r>
      <w:r w:rsidRPr="000E5C93">
        <w:rPr>
          <w:b/>
        </w:rPr>
        <w:t>B</w:t>
      </w:r>
      <w:r>
        <w:rPr>
          <w:b/>
        </w:rPr>
        <w:t>riefly SYNTHESIZE</w:t>
      </w:r>
      <w:r w:rsidRPr="000E5C93">
        <w:rPr>
          <w:b/>
        </w:rPr>
        <w:t xml:space="preserve"> </w:t>
      </w:r>
      <w:r>
        <w:rPr>
          <w:b/>
        </w:rPr>
        <w:t xml:space="preserve">the evidence that supports the measure. </w:t>
      </w:r>
      <w:r>
        <w:t>A list of references without a summary is not acceptable.</w:t>
      </w:r>
    </w:p>
    <w:p w14:paraId="593CBAF6" w14:textId="2C213886" w:rsidR="00075BAE" w:rsidRPr="005734FB" w:rsidRDefault="00075BAE" w:rsidP="00127BBE">
      <w:pPr>
        <w:ind w:left="0" w:firstLine="0"/>
      </w:pPr>
    </w:p>
    <w:sectPr w:rsidR="00075BAE" w:rsidRPr="005734FB" w:rsidSect="002C173C">
      <w:headerReference w:type="default" r:id="rId25"/>
      <w:footerReference w:type="default" r:id="rId2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4D3166" w14:textId="77777777" w:rsidR="00102CFC" w:rsidRDefault="00102CFC" w:rsidP="007E37A5">
      <w:r>
        <w:separator/>
      </w:r>
    </w:p>
  </w:endnote>
  <w:endnote w:type="continuationSeparator" w:id="0">
    <w:p w14:paraId="1BA6FF1F" w14:textId="77777777" w:rsidR="00102CFC" w:rsidRDefault="00102CFC" w:rsidP="007E37A5">
      <w:r>
        <w:continuationSeparator/>
      </w:r>
    </w:p>
  </w:endnote>
  <w:endnote w:type="continuationNotice" w:id="1">
    <w:p w14:paraId="465FE264" w14:textId="77777777" w:rsidR="00102CFC" w:rsidRDefault="00102C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71B24A" w14:textId="70CA2FA1" w:rsidR="008B2EC5" w:rsidRDefault="008B2EC5" w:rsidP="008F7BDD">
    <w:pPr>
      <w:pStyle w:val="Footer"/>
      <w:ind w:left="0" w:firstLine="0"/>
    </w:pPr>
    <w:r w:rsidRPr="00395263">
      <w:t xml:space="preserve">Version </w:t>
    </w:r>
    <w:r w:rsidR="00076DD1">
      <w:t>7</w:t>
    </w:r>
    <w:r>
      <w:t xml:space="preserve">.1 </w:t>
    </w:r>
    <w:r w:rsidRPr="00395263">
      <w:t xml:space="preserve"> </w:t>
    </w:r>
    <w:r w:rsidR="00076DD1">
      <w:t>9</w:t>
    </w:r>
    <w:r>
      <w:t>/</w:t>
    </w:r>
    <w:r w:rsidR="00076DD1">
      <w:t>16</w:t>
    </w:r>
    <w:r>
      <w:t>/</w:t>
    </w:r>
    <w:r w:rsidR="00076DD1">
      <w:t>17</w:t>
    </w:r>
    <w:r w:rsidR="00076DD1" w:rsidRPr="00395263">
      <w:ptab w:relativeTo="margin" w:alignment="center" w:leader="none"/>
    </w:r>
    <w:r w:rsidR="00076DD1" w:rsidRPr="00395263">
      <w:ptab w:relativeTo="margin" w:alignment="right" w:leader="none"/>
    </w:r>
    <w:r w:rsidR="00076DD1" w:rsidRPr="00395263">
      <w:fldChar w:fldCharType="begin"/>
    </w:r>
    <w:r w:rsidR="00076DD1" w:rsidRPr="00395263">
      <w:instrText xml:space="preserve"> PAGE   \* MERGEFORMAT </w:instrText>
    </w:r>
    <w:r w:rsidR="00076DD1" w:rsidRPr="00395263">
      <w:fldChar w:fldCharType="separate"/>
    </w:r>
    <w:r w:rsidR="00F52373">
      <w:rPr>
        <w:noProof/>
      </w:rPr>
      <w:t>8</w:t>
    </w:r>
    <w:r w:rsidR="00076DD1" w:rsidRPr="0039526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EF466B" w14:textId="77777777" w:rsidR="00102CFC" w:rsidRDefault="00102CFC" w:rsidP="007E37A5">
      <w:r>
        <w:separator/>
      </w:r>
    </w:p>
  </w:footnote>
  <w:footnote w:type="continuationSeparator" w:id="0">
    <w:p w14:paraId="2B332903" w14:textId="77777777" w:rsidR="00102CFC" w:rsidRDefault="00102CFC" w:rsidP="007E37A5">
      <w:r>
        <w:continuationSeparator/>
      </w:r>
    </w:p>
  </w:footnote>
  <w:footnote w:type="continuationNotice" w:id="1">
    <w:p w14:paraId="2F86AB97" w14:textId="77777777" w:rsidR="00102CFC" w:rsidRDefault="00102C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C25DE9" w14:textId="77777777" w:rsidR="008B2EC5" w:rsidRDefault="008B2EC5" w:rsidP="007E37A5">
    <w:pPr>
      <w:pStyle w:val="Header"/>
      <w:ind w:left="0" w:firstLine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87A9C0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114853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8E0B66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47C5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A303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D602B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EB644C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3427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7FC69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F047A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11E73"/>
    <w:multiLevelType w:val="hybridMultilevel"/>
    <w:tmpl w:val="4AD8954A"/>
    <w:lvl w:ilvl="0" w:tplc="E8FA78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A36A68"/>
    <w:multiLevelType w:val="hybridMultilevel"/>
    <w:tmpl w:val="98045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626445"/>
    <w:multiLevelType w:val="hybridMultilevel"/>
    <w:tmpl w:val="D048E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1D18C8"/>
    <w:multiLevelType w:val="hybridMultilevel"/>
    <w:tmpl w:val="CD8AC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B2191"/>
    <w:multiLevelType w:val="hybridMultilevel"/>
    <w:tmpl w:val="CD583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7F591C"/>
    <w:multiLevelType w:val="hybridMultilevel"/>
    <w:tmpl w:val="8E8899B6"/>
    <w:lvl w:ilvl="0" w:tplc="5958DD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9811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E8B8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5923D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7A460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5AC0C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B0A5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C9856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8060B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20B9124F"/>
    <w:multiLevelType w:val="hybridMultilevel"/>
    <w:tmpl w:val="1E201A82"/>
    <w:lvl w:ilvl="0" w:tplc="5EC072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1CC8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BABD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FACA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4B4B8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CC842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7C95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954FE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48A6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220C6DB4"/>
    <w:multiLevelType w:val="hybridMultilevel"/>
    <w:tmpl w:val="C6BEF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155827"/>
    <w:multiLevelType w:val="hybridMultilevel"/>
    <w:tmpl w:val="564640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BC855C2"/>
    <w:multiLevelType w:val="hybridMultilevel"/>
    <w:tmpl w:val="56F0A8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1C61F5"/>
    <w:multiLevelType w:val="hybridMultilevel"/>
    <w:tmpl w:val="887A5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553E70"/>
    <w:multiLevelType w:val="hybridMultilevel"/>
    <w:tmpl w:val="7FA8F4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17F0C13"/>
    <w:multiLevelType w:val="hybridMultilevel"/>
    <w:tmpl w:val="DBA03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1A0FA6"/>
    <w:multiLevelType w:val="hybridMultilevel"/>
    <w:tmpl w:val="0E1458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CF24D46"/>
    <w:multiLevelType w:val="hybridMultilevel"/>
    <w:tmpl w:val="80F49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BC4B85"/>
    <w:multiLevelType w:val="hybridMultilevel"/>
    <w:tmpl w:val="C1B00790"/>
    <w:lvl w:ilvl="0" w:tplc="689249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7769DC2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24031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5CD6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7465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4EA30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B0E9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2F6A3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E1A1F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463B11E2"/>
    <w:multiLevelType w:val="hybridMultilevel"/>
    <w:tmpl w:val="849E0D80"/>
    <w:lvl w:ilvl="0" w:tplc="9078D28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E22008"/>
    <w:multiLevelType w:val="hybridMultilevel"/>
    <w:tmpl w:val="29FE38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2EF5FC6"/>
    <w:multiLevelType w:val="hybridMultilevel"/>
    <w:tmpl w:val="FCA630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6595BC8"/>
    <w:multiLevelType w:val="hybridMultilevel"/>
    <w:tmpl w:val="150E18D8"/>
    <w:lvl w:ilvl="0" w:tplc="E1007A1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B0107B"/>
    <w:multiLevelType w:val="hybridMultilevel"/>
    <w:tmpl w:val="5EE4C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2139D0"/>
    <w:multiLevelType w:val="hybridMultilevel"/>
    <w:tmpl w:val="988CC0F2"/>
    <w:lvl w:ilvl="0" w:tplc="0409000F">
      <w:start w:val="1"/>
      <w:numFmt w:val="decimal"/>
      <w:lvlText w:val="%1."/>
      <w:lvlJc w:val="left"/>
      <w:pPr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2" w15:restartNumberingAfterBreak="0">
    <w:nsid w:val="670C7E68"/>
    <w:multiLevelType w:val="hybridMultilevel"/>
    <w:tmpl w:val="D4CC15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907C92"/>
    <w:multiLevelType w:val="hybridMultilevel"/>
    <w:tmpl w:val="A34A0150"/>
    <w:lvl w:ilvl="0" w:tplc="D78A6B5C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4A315C"/>
    <w:multiLevelType w:val="hybridMultilevel"/>
    <w:tmpl w:val="F760C256"/>
    <w:lvl w:ilvl="0" w:tplc="D78A6B5C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9E2804"/>
    <w:multiLevelType w:val="multilevel"/>
    <w:tmpl w:val="BD24C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1983649"/>
    <w:multiLevelType w:val="hybridMultilevel"/>
    <w:tmpl w:val="98769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0F11DF"/>
    <w:multiLevelType w:val="hybridMultilevel"/>
    <w:tmpl w:val="A4CEF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BA7EF3"/>
    <w:multiLevelType w:val="hybridMultilevel"/>
    <w:tmpl w:val="2C923A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0F41D2"/>
    <w:multiLevelType w:val="hybridMultilevel"/>
    <w:tmpl w:val="941EF0C4"/>
    <w:lvl w:ilvl="0" w:tplc="4B7C2D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8"/>
  </w:num>
  <w:num w:numId="3">
    <w:abstractNumId w:val="18"/>
  </w:num>
  <w:num w:numId="4">
    <w:abstractNumId w:val="19"/>
  </w:num>
  <w:num w:numId="5">
    <w:abstractNumId w:val="21"/>
  </w:num>
  <w:num w:numId="6">
    <w:abstractNumId w:val="20"/>
  </w:num>
  <w:num w:numId="7">
    <w:abstractNumId w:val="34"/>
  </w:num>
  <w:num w:numId="8">
    <w:abstractNumId w:val="33"/>
  </w:num>
  <w:num w:numId="9">
    <w:abstractNumId w:val="35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31"/>
  </w:num>
  <w:num w:numId="21">
    <w:abstractNumId w:val="37"/>
  </w:num>
  <w:num w:numId="22">
    <w:abstractNumId w:val="13"/>
  </w:num>
  <w:num w:numId="23">
    <w:abstractNumId w:val="27"/>
  </w:num>
  <w:num w:numId="24">
    <w:abstractNumId w:val="17"/>
  </w:num>
  <w:num w:numId="25">
    <w:abstractNumId w:val="22"/>
  </w:num>
  <w:num w:numId="26">
    <w:abstractNumId w:val="36"/>
  </w:num>
  <w:num w:numId="27">
    <w:abstractNumId w:val="26"/>
  </w:num>
  <w:num w:numId="28">
    <w:abstractNumId w:val="26"/>
  </w:num>
  <w:num w:numId="29">
    <w:abstractNumId w:val="12"/>
  </w:num>
  <w:num w:numId="30">
    <w:abstractNumId w:val="14"/>
  </w:num>
  <w:num w:numId="31">
    <w:abstractNumId w:val="38"/>
  </w:num>
  <w:num w:numId="32">
    <w:abstractNumId w:val="15"/>
  </w:num>
  <w:num w:numId="33">
    <w:abstractNumId w:val="30"/>
  </w:num>
  <w:num w:numId="34">
    <w:abstractNumId w:val="24"/>
  </w:num>
  <w:num w:numId="35">
    <w:abstractNumId w:val="11"/>
  </w:num>
  <w:num w:numId="36">
    <w:abstractNumId w:val="39"/>
  </w:num>
  <w:num w:numId="37">
    <w:abstractNumId w:val="16"/>
  </w:num>
  <w:num w:numId="38">
    <w:abstractNumId w:val="10"/>
  </w:num>
  <w:num w:numId="39">
    <w:abstractNumId w:val="29"/>
  </w:num>
  <w:num w:numId="40">
    <w:abstractNumId w:val="32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APA 6th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t9sdzdf2awx9teevs6vrzdhxza5vdtafdvv&quot;&gt;RP EndNote Library&lt;record-ids&gt;&lt;item&gt;10&lt;/item&gt;&lt;item&gt;30&lt;/item&gt;&lt;item&gt;36&lt;/item&gt;&lt;item&gt;64&lt;/item&gt;&lt;item&gt;71&lt;/item&gt;&lt;item&gt;107&lt;/item&gt;&lt;item&gt;234&lt;/item&gt;&lt;item&gt;269&lt;/item&gt;&lt;item&gt;270&lt;/item&gt;&lt;item&gt;271&lt;/item&gt;&lt;item&gt;272&lt;/item&gt;&lt;item&gt;273&lt;/item&gt;&lt;item&gt;274&lt;/item&gt;&lt;item&gt;275&lt;/item&gt;&lt;item&gt;276&lt;/item&gt;&lt;item&gt;277&lt;/item&gt;&lt;item&gt;278&lt;/item&gt;&lt;item&gt;279&lt;/item&gt;&lt;item&gt;280&lt;/item&gt;&lt;item&gt;281&lt;/item&gt;&lt;item&gt;282&lt;/item&gt;&lt;item&gt;283&lt;/item&gt;&lt;item&gt;284&lt;/item&gt;&lt;item&gt;285&lt;/item&gt;&lt;item&gt;286&lt;/item&gt;&lt;item&gt;287&lt;/item&gt;&lt;item&gt;288&lt;/item&gt;&lt;item&gt;289&lt;/item&gt;&lt;item&gt;290&lt;/item&gt;&lt;item&gt;292&lt;/item&gt;&lt;item&gt;293&lt;/item&gt;&lt;item&gt;294&lt;/item&gt;&lt;item&gt;295&lt;/item&gt;&lt;item&gt;296&lt;/item&gt;&lt;item&gt;297&lt;/item&gt;&lt;item&gt;298&lt;/item&gt;&lt;item&gt;299&lt;/item&gt;&lt;item&gt;300&lt;/item&gt;&lt;/record-ids&gt;&lt;/item&gt;&lt;/Libraries&gt;"/>
  </w:docVars>
  <w:rsids>
    <w:rsidRoot w:val="000E40EF"/>
    <w:rsid w:val="00002903"/>
    <w:rsid w:val="00006EE5"/>
    <w:rsid w:val="00010891"/>
    <w:rsid w:val="00015304"/>
    <w:rsid w:val="000155A2"/>
    <w:rsid w:val="00015986"/>
    <w:rsid w:val="000160E6"/>
    <w:rsid w:val="000168EB"/>
    <w:rsid w:val="00017628"/>
    <w:rsid w:val="00020330"/>
    <w:rsid w:val="0002196E"/>
    <w:rsid w:val="00024526"/>
    <w:rsid w:val="000255EC"/>
    <w:rsid w:val="00030F43"/>
    <w:rsid w:val="00031310"/>
    <w:rsid w:val="0003174A"/>
    <w:rsid w:val="0003568F"/>
    <w:rsid w:val="00036161"/>
    <w:rsid w:val="00036282"/>
    <w:rsid w:val="00040DCF"/>
    <w:rsid w:val="00045DD8"/>
    <w:rsid w:val="000473D1"/>
    <w:rsid w:val="000474AD"/>
    <w:rsid w:val="00050234"/>
    <w:rsid w:val="00052986"/>
    <w:rsid w:val="00052C0B"/>
    <w:rsid w:val="00057731"/>
    <w:rsid w:val="00061CF3"/>
    <w:rsid w:val="000634BC"/>
    <w:rsid w:val="00063601"/>
    <w:rsid w:val="000647C8"/>
    <w:rsid w:val="00067406"/>
    <w:rsid w:val="00067B8F"/>
    <w:rsid w:val="00072378"/>
    <w:rsid w:val="00073079"/>
    <w:rsid w:val="00074C2D"/>
    <w:rsid w:val="0007593F"/>
    <w:rsid w:val="00075BAE"/>
    <w:rsid w:val="00076DD1"/>
    <w:rsid w:val="000808BB"/>
    <w:rsid w:val="000823EE"/>
    <w:rsid w:val="00083513"/>
    <w:rsid w:val="0009114A"/>
    <w:rsid w:val="00095EC9"/>
    <w:rsid w:val="000961E2"/>
    <w:rsid w:val="00096A37"/>
    <w:rsid w:val="000A0204"/>
    <w:rsid w:val="000A0810"/>
    <w:rsid w:val="000A50B2"/>
    <w:rsid w:val="000A678B"/>
    <w:rsid w:val="000A7831"/>
    <w:rsid w:val="000B171F"/>
    <w:rsid w:val="000B229C"/>
    <w:rsid w:val="000B627F"/>
    <w:rsid w:val="000D59C1"/>
    <w:rsid w:val="000D59E7"/>
    <w:rsid w:val="000D5FEC"/>
    <w:rsid w:val="000D649E"/>
    <w:rsid w:val="000D650A"/>
    <w:rsid w:val="000D6D06"/>
    <w:rsid w:val="000D704C"/>
    <w:rsid w:val="000E40EF"/>
    <w:rsid w:val="000E5C93"/>
    <w:rsid w:val="000E74B5"/>
    <w:rsid w:val="000F1C8A"/>
    <w:rsid w:val="000F40DB"/>
    <w:rsid w:val="000F4A7F"/>
    <w:rsid w:val="000F4D81"/>
    <w:rsid w:val="000F7911"/>
    <w:rsid w:val="00102CFC"/>
    <w:rsid w:val="00103E1B"/>
    <w:rsid w:val="00104E97"/>
    <w:rsid w:val="001113E5"/>
    <w:rsid w:val="00114848"/>
    <w:rsid w:val="001151C9"/>
    <w:rsid w:val="0011734A"/>
    <w:rsid w:val="00120934"/>
    <w:rsid w:val="00122D09"/>
    <w:rsid w:val="00123C5F"/>
    <w:rsid w:val="00125FA3"/>
    <w:rsid w:val="001263ED"/>
    <w:rsid w:val="00126B68"/>
    <w:rsid w:val="00127BBE"/>
    <w:rsid w:val="00131B6A"/>
    <w:rsid w:val="00132070"/>
    <w:rsid w:val="00134DF1"/>
    <w:rsid w:val="00136270"/>
    <w:rsid w:val="00141875"/>
    <w:rsid w:val="00141CFB"/>
    <w:rsid w:val="0014347E"/>
    <w:rsid w:val="001445BA"/>
    <w:rsid w:val="00150F0F"/>
    <w:rsid w:val="00150F70"/>
    <w:rsid w:val="0015142D"/>
    <w:rsid w:val="00152446"/>
    <w:rsid w:val="00154438"/>
    <w:rsid w:val="001551F6"/>
    <w:rsid w:val="0015535B"/>
    <w:rsid w:val="00156DBC"/>
    <w:rsid w:val="00162036"/>
    <w:rsid w:val="001622C2"/>
    <w:rsid w:val="001632DD"/>
    <w:rsid w:val="00163CA1"/>
    <w:rsid w:val="001664D6"/>
    <w:rsid w:val="0017145F"/>
    <w:rsid w:val="00171EAB"/>
    <w:rsid w:val="001724EA"/>
    <w:rsid w:val="00174C87"/>
    <w:rsid w:val="00176E60"/>
    <w:rsid w:val="001800A0"/>
    <w:rsid w:val="00180620"/>
    <w:rsid w:val="00183410"/>
    <w:rsid w:val="00192F91"/>
    <w:rsid w:val="00194043"/>
    <w:rsid w:val="00194913"/>
    <w:rsid w:val="00194D9A"/>
    <w:rsid w:val="001A146C"/>
    <w:rsid w:val="001A196B"/>
    <w:rsid w:val="001A4415"/>
    <w:rsid w:val="001A4DAD"/>
    <w:rsid w:val="001A5F17"/>
    <w:rsid w:val="001A6D05"/>
    <w:rsid w:val="001A716D"/>
    <w:rsid w:val="001B38BF"/>
    <w:rsid w:val="001B3AA1"/>
    <w:rsid w:val="001B772D"/>
    <w:rsid w:val="001C255E"/>
    <w:rsid w:val="001C4397"/>
    <w:rsid w:val="001D1065"/>
    <w:rsid w:val="001D2162"/>
    <w:rsid w:val="001D5B5D"/>
    <w:rsid w:val="001D666C"/>
    <w:rsid w:val="001E2A03"/>
    <w:rsid w:val="001E47B6"/>
    <w:rsid w:val="001E6153"/>
    <w:rsid w:val="001E70F0"/>
    <w:rsid w:val="001F29A0"/>
    <w:rsid w:val="001F308A"/>
    <w:rsid w:val="001F5E95"/>
    <w:rsid w:val="00200AFA"/>
    <w:rsid w:val="00201FF9"/>
    <w:rsid w:val="00202C47"/>
    <w:rsid w:val="0020313F"/>
    <w:rsid w:val="00203CB7"/>
    <w:rsid w:val="0020430E"/>
    <w:rsid w:val="002047B8"/>
    <w:rsid w:val="00204F8E"/>
    <w:rsid w:val="00205857"/>
    <w:rsid w:val="0020791C"/>
    <w:rsid w:val="00213134"/>
    <w:rsid w:val="00213DAE"/>
    <w:rsid w:val="00215B11"/>
    <w:rsid w:val="00222934"/>
    <w:rsid w:val="00222C02"/>
    <w:rsid w:val="00231C3F"/>
    <w:rsid w:val="00235ADC"/>
    <w:rsid w:val="00236C27"/>
    <w:rsid w:val="00236F87"/>
    <w:rsid w:val="00237150"/>
    <w:rsid w:val="002462DD"/>
    <w:rsid w:val="00246544"/>
    <w:rsid w:val="002515EE"/>
    <w:rsid w:val="0025671D"/>
    <w:rsid w:val="002568BE"/>
    <w:rsid w:val="002568ED"/>
    <w:rsid w:val="00256C1D"/>
    <w:rsid w:val="00261846"/>
    <w:rsid w:val="00265702"/>
    <w:rsid w:val="002662B2"/>
    <w:rsid w:val="0026752A"/>
    <w:rsid w:val="00270294"/>
    <w:rsid w:val="002717C7"/>
    <w:rsid w:val="0027322F"/>
    <w:rsid w:val="002736A6"/>
    <w:rsid w:val="00274FAD"/>
    <w:rsid w:val="00277E4A"/>
    <w:rsid w:val="0028127D"/>
    <w:rsid w:val="00282B59"/>
    <w:rsid w:val="002849B3"/>
    <w:rsid w:val="002875E9"/>
    <w:rsid w:val="00287B78"/>
    <w:rsid w:val="00287EB3"/>
    <w:rsid w:val="00293049"/>
    <w:rsid w:val="002A0C38"/>
    <w:rsid w:val="002A47BA"/>
    <w:rsid w:val="002A6777"/>
    <w:rsid w:val="002A765D"/>
    <w:rsid w:val="002B06BD"/>
    <w:rsid w:val="002B53D0"/>
    <w:rsid w:val="002B6084"/>
    <w:rsid w:val="002C0A23"/>
    <w:rsid w:val="002C0E48"/>
    <w:rsid w:val="002C173C"/>
    <w:rsid w:val="002C4C0D"/>
    <w:rsid w:val="002C5024"/>
    <w:rsid w:val="002C6F04"/>
    <w:rsid w:val="002D1E12"/>
    <w:rsid w:val="002E2177"/>
    <w:rsid w:val="002E22BE"/>
    <w:rsid w:val="002E2661"/>
    <w:rsid w:val="002E2E41"/>
    <w:rsid w:val="002E582B"/>
    <w:rsid w:val="002E6D6A"/>
    <w:rsid w:val="002E78CD"/>
    <w:rsid w:val="002F20A7"/>
    <w:rsid w:val="002F2BE8"/>
    <w:rsid w:val="002F5F79"/>
    <w:rsid w:val="003008F4"/>
    <w:rsid w:val="0030201D"/>
    <w:rsid w:val="00302B1D"/>
    <w:rsid w:val="00303CED"/>
    <w:rsid w:val="00305D03"/>
    <w:rsid w:val="00306656"/>
    <w:rsid w:val="003070FC"/>
    <w:rsid w:val="00307FA5"/>
    <w:rsid w:val="0031515E"/>
    <w:rsid w:val="003159AD"/>
    <w:rsid w:val="00316DA5"/>
    <w:rsid w:val="00320D1C"/>
    <w:rsid w:val="003211F2"/>
    <w:rsid w:val="00321EBC"/>
    <w:rsid w:val="00323A5B"/>
    <w:rsid w:val="00324526"/>
    <w:rsid w:val="00324D64"/>
    <w:rsid w:val="003331EB"/>
    <w:rsid w:val="00334CC0"/>
    <w:rsid w:val="0033509F"/>
    <w:rsid w:val="00336C91"/>
    <w:rsid w:val="003403B1"/>
    <w:rsid w:val="00340B8E"/>
    <w:rsid w:val="00345292"/>
    <w:rsid w:val="003460C8"/>
    <w:rsid w:val="0034738A"/>
    <w:rsid w:val="003510E9"/>
    <w:rsid w:val="003517A6"/>
    <w:rsid w:val="00352B52"/>
    <w:rsid w:val="0035318C"/>
    <w:rsid w:val="0035760D"/>
    <w:rsid w:val="00357E44"/>
    <w:rsid w:val="00363047"/>
    <w:rsid w:val="00363C2D"/>
    <w:rsid w:val="00363ECC"/>
    <w:rsid w:val="0036653E"/>
    <w:rsid w:val="0037160E"/>
    <w:rsid w:val="00371DA7"/>
    <w:rsid w:val="00374A0F"/>
    <w:rsid w:val="00376E87"/>
    <w:rsid w:val="0037741B"/>
    <w:rsid w:val="00386D4A"/>
    <w:rsid w:val="0039020B"/>
    <w:rsid w:val="00392737"/>
    <w:rsid w:val="00392EA6"/>
    <w:rsid w:val="00393575"/>
    <w:rsid w:val="00393FA3"/>
    <w:rsid w:val="0039431B"/>
    <w:rsid w:val="00395263"/>
    <w:rsid w:val="003956E0"/>
    <w:rsid w:val="0039609A"/>
    <w:rsid w:val="00396C7C"/>
    <w:rsid w:val="00397500"/>
    <w:rsid w:val="003A18C8"/>
    <w:rsid w:val="003A202B"/>
    <w:rsid w:val="003A2DC3"/>
    <w:rsid w:val="003A33F2"/>
    <w:rsid w:val="003A52D8"/>
    <w:rsid w:val="003A5E95"/>
    <w:rsid w:val="003A61C7"/>
    <w:rsid w:val="003B1CC5"/>
    <w:rsid w:val="003B33EB"/>
    <w:rsid w:val="003B4E24"/>
    <w:rsid w:val="003B65CE"/>
    <w:rsid w:val="003C05F2"/>
    <w:rsid w:val="003C66D1"/>
    <w:rsid w:val="003D4954"/>
    <w:rsid w:val="003D6721"/>
    <w:rsid w:val="003D7723"/>
    <w:rsid w:val="003E039E"/>
    <w:rsid w:val="003E395D"/>
    <w:rsid w:val="003E4B17"/>
    <w:rsid w:val="003E5062"/>
    <w:rsid w:val="003F1224"/>
    <w:rsid w:val="00400EEB"/>
    <w:rsid w:val="00401CF0"/>
    <w:rsid w:val="0040230E"/>
    <w:rsid w:val="004026C5"/>
    <w:rsid w:val="0041125B"/>
    <w:rsid w:val="004121BD"/>
    <w:rsid w:val="00414E24"/>
    <w:rsid w:val="0041662F"/>
    <w:rsid w:val="00422917"/>
    <w:rsid w:val="00425399"/>
    <w:rsid w:val="0043042A"/>
    <w:rsid w:val="00431851"/>
    <w:rsid w:val="00431C13"/>
    <w:rsid w:val="00434D7B"/>
    <w:rsid w:val="00440687"/>
    <w:rsid w:val="0044083B"/>
    <w:rsid w:val="0044131D"/>
    <w:rsid w:val="004416FF"/>
    <w:rsid w:val="00441ADA"/>
    <w:rsid w:val="0045359A"/>
    <w:rsid w:val="004565A2"/>
    <w:rsid w:val="00457E46"/>
    <w:rsid w:val="004615C5"/>
    <w:rsid w:val="004634E8"/>
    <w:rsid w:val="004665E5"/>
    <w:rsid w:val="00466D4F"/>
    <w:rsid w:val="0047346B"/>
    <w:rsid w:val="0047353A"/>
    <w:rsid w:val="0047647E"/>
    <w:rsid w:val="00482EC7"/>
    <w:rsid w:val="004922E4"/>
    <w:rsid w:val="0049468B"/>
    <w:rsid w:val="00495576"/>
    <w:rsid w:val="004964DD"/>
    <w:rsid w:val="00496AF8"/>
    <w:rsid w:val="004A575D"/>
    <w:rsid w:val="004A7CDE"/>
    <w:rsid w:val="004B2710"/>
    <w:rsid w:val="004B397F"/>
    <w:rsid w:val="004B5FFA"/>
    <w:rsid w:val="004B65C6"/>
    <w:rsid w:val="004C0D47"/>
    <w:rsid w:val="004C1629"/>
    <w:rsid w:val="004C5706"/>
    <w:rsid w:val="004C6EB5"/>
    <w:rsid w:val="004D12E9"/>
    <w:rsid w:val="004D1DC7"/>
    <w:rsid w:val="004D3360"/>
    <w:rsid w:val="004D4A1D"/>
    <w:rsid w:val="004D6FFC"/>
    <w:rsid w:val="004E7215"/>
    <w:rsid w:val="004E7576"/>
    <w:rsid w:val="004F00AD"/>
    <w:rsid w:val="004F3C2C"/>
    <w:rsid w:val="004F7D7E"/>
    <w:rsid w:val="00500B0C"/>
    <w:rsid w:val="00500FBB"/>
    <w:rsid w:val="00503542"/>
    <w:rsid w:val="005044C7"/>
    <w:rsid w:val="00504738"/>
    <w:rsid w:val="00510C64"/>
    <w:rsid w:val="005145F4"/>
    <w:rsid w:val="00515363"/>
    <w:rsid w:val="0051594D"/>
    <w:rsid w:val="00515AE3"/>
    <w:rsid w:val="00516B90"/>
    <w:rsid w:val="00517142"/>
    <w:rsid w:val="005263CA"/>
    <w:rsid w:val="0052728F"/>
    <w:rsid w:val="0053639D"/>
    <w:rsid w:val="00537150"/>
    <w:rsid w:val="00540984"/>
    <w:rsid w:val="00543851"/>
    <w:rsid w:val="0054484B"/>
    <w:rsid w:val="00545B27"/>
    <w:rsid w:val="0055559D"/>
    <w:rsid w:val="00556172"/>
    <w:rsid w:val="005569AE"/>
    <w:rsid w:val="005575B3"/>
    <w:rsid w:val="0056076B"/>
    <w:rsid w:val="00564136"/>
    <w:rsid w:val="0056621B"/>
    <w:rsid w:val="00567641"/>
    <w:rsid w:val="00567B9B"/>
    <w:rsid w:val="005705CB"/>
    <w:rsid w:val="005708FD"/>
    <w:rsid w:val="00570B32"/>
    <w:rsid w:val="00570B8F"/>
    <w:rsid w:val="005734FB"/>
    <w:rsid w:val="00581E82"/>
    <w:rsid w:val="005855AB"/>
    <w:rsid w:val="005857F8"/>
    <w:rsid w:val="00585E1F"/>
    <w:rsid w:val="00585FF6"/>
    <w:rsid w:val="005922FF"/>
    <w:rsid w:val="005925EF"/>
    <w:rsid w:val="005A620B"/>
    <w:rsid w:val="005A6306"/>
    <w:rsid w:val="005A6AEA"/>
    <w:rsid w:val="005B0554"/>
    <w:rsid w:val="005B0D18"/>
    <w:rsid w:val="005B12C3"/>
    <w:rsid w:val="005B1779"/>
    <w:rsid w:val="005B3A10"/>
    <w:rsid w:val="005B409D"/>
    <w:rsid w:val="005C1118"/>
    <w:rsid w:val="005C5BA7"/>
    <w:rsid w:val="005D0E27"/>
    <w:rsid w:val="005D0FDB"/>
    <w:rsid w:val="005D25E9"/>
    <w:rsid w:val="005D53A1"/>
    <w:rsid w:val="005D5911"/>
    <w:rsid w:val="005D618B"/>
    <w:rsid w:val="005D6D59"/>
    <w:rsid w:val="005E0575"/>
    <w:rsid w:val="005E59B8"/>
    <w:rsid w:val="005F18A0"/>
    <w:rsid w:val="005F6BA6"/>
    <w:rsid w:val="006074D6"/>
    <w:rsid w:val="00607B64"/>
    <w:rsid w:val="00610D55"/>
    <w:rsid w:val="0061184D"/>
    <w:rsid w:val="0061297D"/>
    <w:rsid w:val="0061327A"/>
    <w:rsid w:val="00617390"/>
    <w:rsid w:val="00623420"/>
    <w:rsid w:val="00623690"/>
    <w:rsid w:val="00623BB9"/>
    <w:rsid w:val="0062716C"/>
    <w:rsid w:val="00630B33"/>
    <w:rsid w:val="00633166"/>
    <w:rsid w:val="00633F15"/>
    <w:rsid w:val="00634768"/>
    <w:rsid w:val="0063596F"/>
    <w:rsid w:val="00635E36"/>
    <w:rsid w:val="0064075A"/>
    <w:rsid w:val="0064302B"/>
    <w:rsid w:val="00644700"/>
    <w:rsid w:val="00645503"/>
    <w:rsid w:val="00651E49"/>
    <w:rsid w:val="00651E80"/>
    <w:rsid w:val="006531A4"/>
    <w:rsid w:val="00656E0D"/>
    <w:rsid w:val="00662235"/>
    <w:rsid w:val="00663B2C"/>
    <w:rsid w:val="00663D4A"/>
    <w:rsid w:val="006709EB"/>
    <w:rsid w:val="006726A4"/>
    <w:rsid w:val="00672824"/>
    <w:rsid w:val="00672B50"/>
    <w:rsid w:val="00673E47"/>
    <w:rsid w:val="006768F2"/>
    <w:rsid w:val="00676BD4"/>
    <w:rsid w:val="00676E9D"/>
    <w:rsid w:val="0068184A"/>
    <w:rsid w:val="00685D26"/>
    <w:rsid w:val="0068768A"/>
    <w:rsid w:val="00693A5B"/>
    <w:rsid w:val="006A0249"/>
    <w:rsid w:val="006A2403"/>
    <w:rsid w:val="006B1E2C"/>
    <w:rsid w:val="006B3930"/>
    <w:rsid w:val="006B5411"/>
    <w:rsid w:val="006B5C51"/>
    <w:rsid w:val="006B5C5E"/>
    <w:rsid w:val="006B607D"/>
    <w:rsid w:val="006B7DA6"/>
    <w:rsid w:val="006C1A16"/>
    <w:rsid w:val="006C2ED4"/>
    <w:rsid w:val="006C524E"/>
    <w:rsid w:val="006C7F30"/>
    <w:rsid w:val="006D0452"/>
    <w:rsid w:val="006D0755"/>
    <w:rsid w:val="006D1FCE"/>
    <w:rsid w:val="006D43FF"/>
    <w:rsid w:val="006E3B3D"/>
    <w:rsid w:val="006E5E8A"/>
    <w:rsid w:val="006E6FDD"/>
    <w:rsid w:val="006F3508"/>
    <w:rsid w:val="006F4B7F"/>
    <w:rsid w:val="006F4D7A"/>
    <w:rsid w:val="006F62B4"/>
    <w:rsid w:val="006F760B"/>
    <w:rsid w:val="00701CC3"/>
    <w:rsid w:val="0070697D"/>
    <w:rsid w:val="00707539"/>
    <w:rsid w:val="007106CC"/>
    <w:rsid w:val="007140DE"/>
    <w:rsid w:val="00721E95"/>
    <w:rsid w:val="00724801"/>
    <w:rsid w:val="0073080F"/>
    <w:rsid w:val="00733EA9"/>
    <w:rsid w:val="00734949"/>
    <w:rsid w:val="0073570E"/>
    <w:rsid w:val="00735B32"/>
    <w:rsid w:val="00736685"/>
    <w:rsid w:val="00736AEC"/>
    <w:rsid w:val="00736E0F"/>
    <w:rsid w:val="007372C9"/>
    <w:rsid w:val="00740592"/>
    <w:rsid w:val="00740CF5"/>
    <w:rsid w:val="00742114"/>
    <w:rsid w:val="007434FA"/>
    <w:rsid w:val="007436DC"/>
    <w:rsid w:val="00745C77"/>
    <w:rsid w:val="00747FCF"/>
    <w:rsid w:val="00750DB2"/>
    <w:rsid w:val="00751B7B"/>
    <w:rsid w:val="007537C5"/>
    <w:rsid w:val="007573F0"/>
    <w:rsid w:val="00760FA7"/>
    <w:rsid w:val="00761F9A"/>
    <w:rsid w:val="007631AA"/>
    <w:rsid w:val="00764A12"/>
    <w:rsid w:val="00765156"/>
    <w:rsid w:val="00766687"/>
    <w:rsid w:val="00767669"/>
    <w:rsid w:val="00770BA2"/>
    <w:rsid w:val="00773485"/>
    <w:rsid w:val="0077578A"/>
    <w:rsid w:val="00776113"/>
    <w:rsid w:val="00776AA8"/>
    <w:rsid w:val="00776E8F"/>
    <w:rsid w:val="00776F6D"/>
    <w:rsid w:val="0078277D"/>
    <w:rsid w:val="0078375E"/>
    <w:rsid w:val="0078433D"/>
    <w:rsid w:val="007920A5"/>
    <w:rsid w:val="00794311"/>
    <w:rsid w:val="007949C2"/>
    <w:rsid w:val="00797926"/>
    <w:rsid w:val="007A03B3"/>
    <w:rsid w:val="007A24D0"/>
    <w:rsid w:val="007B46B3"/>
    <w:rsid w:val="007B5E68"/>
    <w:rsid w:val="007C0297"/>
    <w:rsid w:val="007C1887"/>
    <w:rsid w:val="007C4441"/>
    <w:rsid w:val="007C7D70"/>
    <w:rsid w:val="007D36D1"/>
    <w:rsid w:val="007D4775"/>
    <w:rsid w:val="007D4E62"/>
    <w:rsid w:val="007D5DC6"/>
    <w:rsid w:val="007D6724"/>
    <w:rsid w:val="007E0844"/>
    <w:rsid w:val="007E2A1F"/>
    <w:rsid w:val="007E37A5"/>
    <w:rsid w:val="007E4B3F"/>
    <w:rsid w:val="007F00BB"/>
    <w:rsid w:val="007F0484"/>
    <w:rsid w:val="007F49D8"/>
    <w:rsid w:val="00803A00"/>
    <w:rsid w:val="00803F2A"/>
    <w:rsid w:val="008044F5"/>
    <w:rsid w:val="00805940"/>
    <w:rsid w:val="00806BAD"/>
    <w:rsid w:val="0081009B"/>
    <w:rsid w:val="00811968"/>
    <w:rsid w:val="008128BA"/>
    <w:rsid w:val="00812D5B"/>
    <w:rsid w:val="00813652"/>
    <w:rsid w:val="00814BD9"/>
    <w:rsid w:val="00814C4C"/>
    <w:rsid w:val="0081599C"/>
    <w:rsid w:val="008205AF"/>
    <w:rsid w:val="00831069"/>
    <w:rsid w:val="00831706"/>
    <w:rsid w:val="00834337"/>
    <w:rsid w:val="008356F3"/>
    <w:rsid w:val="00837121"/>
    <w:rsid w:val="00837136"/>
    <w:rsid w:val="0083713F"/>
    <w:rsid w:val="00845533"/>
    <w:rsid w:val="00846F44"/>
    <w:rsid w:val="008471E5"/>
    <w:rsid w:val="00850C35"/>
    <w:rsid w:val="00851466"/>
    <w:rsid w:val="00852013"/>
    <w:rsid w:val="0085307B"/>
    <w:rsid w:val="00857FFA"/>
    <w:rsid w:val="008618FF"/>
    <w:rsid w:val="00863039"/>
    <w:rsid w:val="00863D26"/>
    <w:rsid w:val="00863E43"/>
    <w:rsid w:val="008647C3"/>
    <w:rsid w:val="008659ED"/>
    <w:rsid w:val="008661C9"/>
    <w:rsid w:val="00866FDC"/>
    <w:rsid w:val="008708DC"/>
    <w:rsid w:val="00870987"/>
    <w:rsid w:val="0087176B"/>
    <w:rsid w:val="00872A61"/>
    <w:rsid w:val="0087564A"/>
    <w:rsid w:val="00876B1F"/>
    <w:rsid w:val="008770F5"/>
    <w:rsid w:val="00881160"/>
    <w:rsid w:val="008831A7"/>
    <w:rsid w:val="0088371C"/>
    <w:rsid w:val="00883DDF"/>
    <w:rsid w:val="008A0FC1"/>
    <w:rsid w:val="008A45F3"/>
    <w:rsid w:val="008A7546"/>
    <w:rsid w:val="008B2EC5"/>
    <w:rsid w:val="008B44AB"/>
    <w:rsid w:val="008B4C5B"/>
    <w:rsid w:val="008B51D9"/>
    <w:rsid w:val="008B5EF5"/>
    <w:rsid w:val="008B652E"/>
    <w:rsid w:val="008C091F"/>
    <w:rsid w:val="008C1C11"/>
    <w:rsid w:val="008C1CFE"/>
    <w:rsid w:val="008C2D43"/>
    <w:rsid w:val="008C4B76"/>
    <w:rsid w:val="008C59AC"/>
    <w:rsid w:val="008C7ECA"/>
    <w:rsid w:val="008D05B7"/>
    <w:rsid w:val="008D6975"/>
    <w:rsid w:val="008F0B66"/>
    <w:rsid w:val="008F1DC6"/>
    <w:rsid w:val="008F393D"/>
    <w:rsid w:val="008F6F51"/>
    <w:rsid w:val="008F7BDD"/>
    <w:rsid w:val="008F7D58"/>
    <w:rsid w:val="00900C21"/>
    <w:rsid w:val="0090291C"/>
    <w:rsid w:val="00903396"/>
    <w:rsid w:val="0090495F"/>
    <w:rsid w:val="00905C5B"/>
    <w:rsid w:val="00907B71"/>
    <w:rsid w:val="00914499"/>
    <w:rsid w:val="0091677A"/>
    <w:rsid w:val="00921A11"/>
    <w:rsid w:val="00923295"/>
    <w:rsid w:val="00925A1B"/>
    <w:rsid w:val="00925F11"/>
    <w:rsid w:val="0092738E"/>
    <w:rsid w:val="00927B32"/>
    <w:rsid w:val="009319B4"/>
    <w:rsid w:val="00934A5A"/>
    <w:rsid w:val="00934EF1"/>
    <w:rsid w:val="00935265"/>
    <w:rsid w:val="00942FF5"/>
    <w:rsid w:val="0094689F"/>
    <w:rsid w:val="009477D6"/>
    <w:rsid w:val="00951C12"/>
    <w:rsid w:val="00951C9D"/>
    <w:rsid w:val="00952C51"/>
    <w:rsid w:val="00953ED3"/>
    <w:rsid w:val="00955943"/>
    <w:rsid w:val="00956C96"/>
    <w:rsid w:val="009578E2"/>
    <w:rsid w:val="0096080D"/>
    <w:rsid w:val="009615A8"/>
    <w:rsid w:val="00961EFA"/>
    <w:rsid w:val="00962810"/>
    <w:rsid w:val="009628D8"/>
    <w:rsid w:val="009653B4"/>
    <w:rsid w:val="00965FF6"/>
    <w:rsid w:val="009708F1"/>
    <w:rsid w:val="00973397"/>
    <w:rsid w:val="00973507"/>
    <w:rsid w:val="009818E2"/>
    <w:rsid w:val="009846D6"/>
    <w:rsid w:val="0098657F"/>
    <w:rsid w:val="0098746E"/>
    <w:rsid w:val="00992336"/>
    <w:rsid w:val="0099620D"/>
    <w:rsid w:val="00997013"/>
    <w:rsid w:val="009976C0"/>
    <w:rsid w:val="0099797F"/>
    <w:rsid w:val="009A0ABD"/>
    <w:rsid w:val="009A0DC3"/>
    <w:rsid w:val="009A3236"/>
    <w:rsid w:val="009A5DD8"/>
    <w:rsid w:val="009B2403"/>
    <w:rsid w:val="009B5A93"/>
    <w:rsid w:val="009B5BEA"/>
    <w:rsid w:val="009C291F"/>
    <w:rsid w:val="009C4404"/>
    <w:rsid w:val="009C4FB6"/>
    <w:rsid w:val="009C6F6A"/>
    <w:rsid w:val="009D781B"/>
    <w:rsid w:val="009D7DA7"/>
    <w:rsid w:val="009E0D22"/>
    <w:rsid w:val="009E0FDA"/>
    <w:rsid w:val="009E37BD"/>
    <w:rsid w:val="009E4071"/>
    <w:rsid w:val="009E4921"/>
    <w:rsid w:val="009E507E"/>
    <w:rsid w:val="009E6A6B"/>
    <w:rsid w:val="009E6B86"/>
    <w:rsid w:val="009F2C44"/>
    <w:rsid w:val="009F43CD"/>
    <w:rsid w:val="009F54A3"/>
    <w:rsid w:val="009F695D"/>
    <w:rsid w:val="009F7BF1"/>
    <w:rsid w:val="00A0028D"/>
    <w:rsid w:val="00A002E2"/>
    <w:rsid w:val="00A03301"/>
    <w:rsid w:val="00A053BE"/>
    <w:rsid w:val="00A07E29"/>
    <w:rsid w:val="00A10ACA"/>
    <w:rsid w:val="00A12573"/>
    <w:rsid w:val="00A12762"/>
    <w:rsid w:val="00A13867"/>
    <w:rsid w:val="00A1496F"/>
    <w:rsid w:val="00A14DCD"/>
    <w:rsid w:val="00A2235A"/>
    <w:rsid w:val="00A22430"/>
    <w:rsid w:val="00A25D9A"/>
    <w:rsid w:val="00A26FED"/>
    <w:rsid w:val="00A32D42"/>
    <w:rsid w:val="00A352F1"/>
    <w:rsid w:val="00A36627"/>
    <w:rsid w:val="00A367F2"/>
    <w:rsid w:val="00A373F4"/>
    <w:rsid w:val="00A408A7"/>
    <w:rsid w:val="00A409CF"/>
    <w:rsid w:val="00A421D4"/>
    <w:rsid w:val="00A44FF0"/>
    <w:rsid w:val="00A46DF8"/>
    <w:rsid w:val="00A50E55"/>
    <w:rsid w:val="00A525BF"/>
    <w:rsid w:val="00A52F24"/>
    <w:rsid w:val="00A56B18"/>
    <w:rsid w:val="00A60002"/>
    <w:rsid w:val="00A6096D"/>
    <w:rsid w:val="00A63734"/>
    <w:rsid w:val="00A63CFF"/>
    <w:rsid w:val="00A67EB1"/>
    <w:rsid w:val="00A7279E"/>
    <w:rsid w:val="00A72A67"/>
    <w:rsid w:val="00A73F49"/>
    <w:rsid w:val="00A77B32"/>
    <w:rsid w:val="00A81532"/>
    <w:rsid w:val="00A81908"/>
    <w:rsid w:val="00A81DDA"/>
    <w:rsid w:val="00A849E6"/>
    <w:rsid w:val="00A86595"/>
    <w:rsid w:val="00A87D04"/>
    <w:rsid w:val="00A9011D"/>
    <w:rsid w:val="00A90BE5"/>
    <w:rsid w:val="00A91A47"/>
    <w:rsid w:val="00A95D2B"/>
    <w:rsid w:val="00A95D8E"/>
    <w:rsid w:val="00A969AE"/>
    <w:rsid w:val="00AA11BD"/>
    <w:rsid w:val="00AA37B9"/>
    <w:rsid w:val="00AA436F"/>
    <w:rsid w:val="00AA4F86"/>
    <w:rsid w:val="00AA5003"/>
    <w:rsid w:val="00AA5587"/>
    <w:rsid w:val="00AA6B02"/>
    <w:rsid w:val="00AB39B7"/>
    <w:rsid w:val="00AB44D7"/>
    <w:rsid w:val="00AB4ECE"/>
    <w:rsid w:val="00AB5EFA"/>
    <w:rsid w:val="00AB6291"/>
    <w:rsid w:val="00AC018D"/>
    <w:rsid w:val="00AC13D9"/>
    <w:rsid w:val="00AC1990"/>
    <w:rsid w:val="00AC1E53"/>
    <w:rsid w:val="00AC3022"/>
    <w:rsid w:val="00AD094E"/>
    <w:rsid w:val="00AD6243"/>
    <w:rsid w:val="00AD716B"/>
    <w:rsid w:val="00AD79C8"/>
    <w:rsid w:val="00AE26BC"/>
    <w:rsid w:val="00AE5FB6"/>
    <w:rsid w:val="00AE6CE0"/>
    <w:rsid w:val="00AF32C3"/>
    <w:rsid w:val="00B01150"/>
    <w:rsid w:val="00B01A7F"/>
    <w:rsid w:val="00B027E6"/>
    <w:rsid w:val="00B029D2"/>
    <w:rsid w:val="00B03BE3"/>
    <w:rsid w:val="00B03FDC"/>
    <w:rsid w:val="00B058A6"/>
    <w:rsid w:val="00B067B5"/>
    <w:rsid w:val="00B117D0"/>
    <w:rsid w:val="00B12A24"/>
    <w:rsid w:val="00B13998"/>
    <w:rsid w:val="00B13C00"/>
    <w:rsid w:val="00B142DE"/>
    <w:rsid w:val="00B1627F"/>
    <w:rsid w:val="00B16D2E"/>
    <w:rsid w:val="00B207D9"/>
    <w:rsid w:val="00B3403B"/>
    <w:rsid w:val="00B3474A"/>
    <w:rsid w:val="00B35C5F"/>
    <w:rsid w:val="00B36DA6"/>
    <w:rsid w:val="00B405EA"/>
    <w:rsid w:val="00B439DD"/>
    <w:rsid w:val="00B43E17"/>
    <w:rsid w:val="00B44587"/>
    <w:rsid w:val="00B44A2F"/>
    <w:rsid w:val="00B4619B"/>
    <w:rsid w:val="00B5022D"/>
    <w:rsid w:val="00B52DB5"/>
    <w:rsid w:val="00B52E0F"/>
    <w:rsid w:val="00B56F18"/>
    <w:rsid w:val="00B60245"/>
    <w:rsid w:val="00B60BC1"/>
    <w:rsid w:val="00B654D7"/>
    <w:rsid w:val="00B67AA3"/>
    <w:rsid w:val="00B7152D"/>
    <w:rsid w:val="00B72E8C"/>
    <w:rsid w:val="00B73EE7"/>
    <w:rsid w:val="00B74629"/>
    <w:rsid w:val="00B80004"/>
    <w:rsid w:val="00B807ED"/>
    <w:rsid w:val="00B8296C"/>
    <w:rsid w:val="00B82BF4"/>
    <w:rsid w:val="00B85D4F"/>
    <w:rsid w:val="00B85D82"/>
    <w:rsid w:val="00B91F58"/>
    <w:rsid w:val="00B971EB"/>
    <w:rsid w:val="00BA3618"/>
    <w:rsid w:val="00BA5431"/>
    <w:rsid w:val="00BA579E"/>
    <w:rsid w:val="00BA5C17"/>
    <w:rsid w:val="00BA5FF2"/>
    <w:rsid w:val="00BA7273"/>
    <w:rsid w:val="00BA75B1"/>
    <w:rsid w:val="00BB0880"/>
    <w:rsid w:val="00BB178A"/>
    <w:rsid w:val="00BB497B"/>
    <w:rsid w:val="00BB7AE1"/>
    <w:rsid w:val="00BC03E4"/>
    <w:rsid w:val="00BD151A"/>
    <w:rsid w:val="00BD1980"/>
    <w:rsid w:val="00BD1AE0"/>
    <w:rsid w:val="00BE12B1"/>
    <w:rsid w:val="00BE1616"/>
    <w:rsid w:val="00BE2295"/>
    <w:rsid w:val="00BE427C"/>
    <w:rsid w:val="00BE56B4"/>
    <w:rsid w:val="00BE6373"/>
    <w:rsid w:val="00BE7C0E"/>
    <w:rsid w:val="00BF2114"/>
    <w:rsid w:val="00BF2B5A"/>
    <w:rsid w:val="00BF533A"/>
    <w:rsid w:val="00C03119"/>
    <w:rsid w:val="00C07443"/>
    <w:rsid w:val="00C07866"/>
    <w:rsid w:val="00C103FA"/>
    <w:rsid w:val="00C126EA"/>
    <w:rsid w:val="00C13DC6"/>
    <w:rsid w:val="00C14374"/>
    <w:rsid w:val="00C15C86"/>
    <w:rsid w:val="00C23591"/>
    <w:rsid w:val="00C23984"/>
    <w:rsid w:val="00C27CBF"/>
    <w:rsid w:val="00C3378D"/>
    <w:rsid w:val="00C41794"/>
    <w:rsid w:val="00C43A29"/>
    <w:rsid w:val="00C46677"/>
    <w:rsid w:val="00C5180E"/>
    <w:rsid w:val="00C53A79"/>
    <w:rsid w:val="00C54E40"/>
    <w:rsid w:val="00C55F56"/>
    <w:rsid w:val="00C5689A"/>
    <w:rsid w:val="00C57BA4"/>
    <w:rsid w:val="00C57C48"/>
    <w:rsid w:val="00C613EB"/>
    <w:rsid w:val="00C61614"/>
    <w:rsid w:val="00C6165E"/>
    <w:rsid w:val="00C6210B"/>
    <w:rsid w:val="00C635F5"/>
    <w:rsid w:val="00C65FC7"/>
    <w:rsid w:val="00C70608"/>
    <w:rsid w:val="00C71C1A"/>
    <w:rsid w:val="00C7756C"/>
    <w:rsid w:val="00C8078A"/>
    <w:rsid w:val="00C818A7"/>
    <w:rsid w:val="00C84623"/>
    <w:rsid w:val="00C91CC3"/>
    <w:rsid w:val="00C96211"/>
    <w:rsid w:val="00C97AC3"/>
    <w:rsid w:val="00CA046F"/>
    <w:rsid w:val="00CA12F5"/>
    <w:rsid w:val="00CA22EA"/>
    <w:rsid w:val="00CA6133"/>
    <w:rsid w:val="00CA6662"/>
    <w:rsid w:val="00CA6B49"/>
    <w:rsid w:val="00CB06C9"/>
    <w:rsid w:val="00CB1E41"/>
    <w:rsid w:val="00CB2317"/>
    <w:rsid w:val="00CB271C"/>
    <w:rsid w:val="00CB27ED"/>
    <w:rsid w:val="00CB29FE"/>
    <w:rsid w:val="00CB2CAB"/>
    <w:rsid w:val="00CB454E"/>
    <w:rsid w:val="00CB4F52"/>
    <w:rsid w:val="00CC0F87"/>
    <w:rsid w:val="00CC456E"/>
    <w:rsid w:val="00CC4BF6"/>
    <w:rsid w:val="00CC4C8E"/>
    <w:rsid w:val="00CC51DC"/>
    <w:rsid w:val="00CC5F7C"/>
    <w:rsid w:val="00CD14E7"/>
    <w:rsid w:val="00CD2BE2"/>
    <w:rsid w:val="00CE1307"/>
    <w:rsid w:val="00CE3069"/>
    <w:rsid w:val="00CE4F96"/>
    <w:rsid w:val="00CE5254"/>
    <w:rsid w:val="00CE6EA2"/>
    <w:rsid w:val="00CF0AB1"/>
    <w:rsid w:val="00CF2B63"/>
    <w:rsid w:val="00CF4B9B"/>
    <w:rsid w:val="00CF55E6"/>
    <w:rsid w:val="00CF772F"/>
    <w:rsid w:val="00CF7C77"/>
    <w:rsid w:val="00D020D4"/>
    <w:rsid w:val="00D03103"/>
    <w:rsid w:val="00D041C0"/>
    <w:rsid w:val="00D048DB"/>
    <w:rsid w:val="00D073C2"/>
    <w:rsid w:val="00D07D1A"/>
    <w:rsid w:val="00D1446B"/>
    <w:rsid w:val="00D14F0B"/>
    <w:rsid w:val="00D171D6"/>
    <w:rsid w:val="00D178CA"/>
    <w:rsid w:val="00D2116F"/>
    <w:rsid w:val="00D31B28"/>
    <w:rsid w:val="00D3311C"/>
    <w:rsid w:val="00D34977"/>
    <w:rsid w:val="00D3544B"/>
    <w:rsid w:val="00D40B67"/>
    <w:rsid w:val="00D43453"/>
    <w:rsid w:val="00D440FA"/>
    <w:rsid w:val="00D511C8"/>
    <w:rsid w:val="00D519DE"/>
    <w:rsid w:val="00D51B12"/>
    <w:rsid w:val="00D52A6D"/>
    <w:rsid w:val="00D530F5"/>
    <w:rsid w:val="00D53405"/>
    <w:rsid w:val="00D5457B"/>
    <w:rsid w:val="00D60BC4"/>
    <w:rsid w:val="00D61174"/>
    <w:rsid w:val="00D64E10"/>
    <w:rsid w:val="00D66B0F"/>
    <w:rsid w:val="00D66F49"/>
    <w:rsid w:val="00D72995"/>
    <w:rsid w:val="00D73685"/>
    <w:rsid w:val="00D739A8"/>
    <w:rsid w:val="00D73A04"/>
    <w:rsid w:val="00D8010F"/>
    <w:rsid w:val="00D803E0"/>
    <w:rsid w:val="00D81286"/>
    <w:rsid w:val="00D81E76"/>
    <w:rsid w:val="00D8341A"/>
    <w:rsid w:val="00D8435E"/>
    <w:rsid w:val="00D86480"/>
    <w:rsid w:val="00D93134"/>
    <w:rsid w:val="00D947D5"/>
    <w:rsid w:val="00D958CF"/>
    <w:rsid w:val="00DA7FA2"/>
    <w:rsid w:val="00DB0FF2"/>
    <w:rsid w:val="00DB21B3"/>
    <w:rsid w:val="00DB7F7C"/>
    <w:rsid w:val="00DC0815"/>
    <w:rsid w:val="00DC0C15"/>
    <w:rsid w:val="00DC2327"/>
    <w:rsid w:val="00DC2D8D"/>
    <w:rsid w:val="00DC405C"/>
    <w:rsid w:val="00DC7F67"/>
    <w:rsid w:val="00DD19B3"/>
    <w:rsid w:val="00DD40D5"/>
    <w:rsid w:val="00DD481A"/>
    <w:rsid w:val="00DD510E"/>
    <w:rsid w:val="00DD59AD"/>
    <w:rsid w:val="00DD6801"/>
    <w:rsid w:val="00DD753F"/>
    <w:rsid w:val="00DE1F5D"/>
    <w:rsid w:val="00DE3571"/>
    <w:rsid w:val="00DE369C"/>
    <w:rsid w:val="00DE50D8"/>
    <w:rsid w:val="00DF1715"/>
    <w:rsid w:val="00DF278A"/>
    <w:rsid w:val="00DF4CEC"/>
    <w:rsid w:val="00DF5AA4"/>
    <w:rsid w:val="00E11BA6"/>
    <w:rsid w:val="00E144F5"/>
    <w:rsid w:val="00E1664B"/>
    <w:rsid w:val="00E16D0F"/>
    <w:rsid w:val="00E21F74"/>
    <w:rsid w:val="00E2455F"/>
    <w:rsid w:val="00E247B3"/>
    <w:rsid w:val="00E303A6"/>
    <w:rsid w:val="00E30CC1"/>
    <w:rsid w:val="00E30D12"/>
    <w:rsid w:val="00E3394E"/>
    <w:rsid w:val="00E35241"/>
    <w:rsid w:val="00E36A23"/>
    <w:rsid w:val="00E37C8D"/>
    <w:rsid w:val="00E4019E"/>
    <w:rsid w:val="00E41417"/>
    <w:rsid w:val="00E42FAA"/>
    <w:rsid w:val="00E45EA7"/>
    <w:rsid w:val="00E50329"/>
    <w:rsid w:val="00E50807"/>
    <w:rsid w:val="00E508A6"/>
    <w:rsid w:val="00E5196C"/>
    <w:rsid w:val="00E51EE7"/>
    <w:rsid w:val="00E5217F"/>
    <w:rsid w:val="00E530D4"/>
    <w:rsid w:val="00E536D3"/>
    <w:rsid w:val="00E56268"/>
    <w:rsid w:val="00E57BE2"/>
    <w:rsid w:val="00E60866"/>
    <w:rsid w:val="00E62823"/>
    <w:rsid w:val="00E62A95"/>
    <w:rsid w:val="00E658AB"/>
    <w:rsid w:val="00E70BB9"/>
    <w:rsid w:val="00E72262"/>
    <w:rsid w:val="00E746A2"/>
    <w:rsid w:val="00E771AA"/>
    <w:rsid w:val="00E77AA9"/>
    <w:rsid w:val="00E809F3"/>
    <w:rsid w:val="00E90D06"/>
    <w:rsid w:val="00E94AD7"/>
    <w:rsid w:val="00E97E59"/>
    <w:rsid w:val="00EA266B"/>
    <w:rsid w:val="00EA79C9"/>
    <w:rsid w:val="00EB08A6"/>
    <w:rsid w:val="00EB46E3"/>
    <w:rsid w:val="00EB5EEE"/>
    <w:rsid w:val="00EB66AC"/>
    <w:rsid w:val="00EC1225"/>
    <w:rsid w:val="00EC1AE4"/>
    <w:rsid w:val="00EC2247"/>
    <w:rsid w:val="00EC230E"/>
    <w:rsid w:val="00EC2AF6"/>
    <w:rsid w:val="00EC6EE2"/>
    <w:rsid w:val="00EC75E6"/>
    <w:rsid w:val="00EC783D"/>
    <w:rsid w:val="00EC7A7B"/>
    <w:rsid w:val="00ED03A6"/>
    <w:rsid w:val="00ED041D"/>
    <w:rsid w:val="00ED3D4E"/>
    <w:rsid w:val="00ED553D"/>
    <w:rsid w:val="00ED7698"/>
    <w:rsid w:val="00EE184B"/>
    <w:rsid w:val="00EE1E5B"/>
    <w:rsid w:val="00EE1F87"/>
    <w:rsid w:val="00EE38EC"/>
    <w:rsid w:val="00EE3931"/>
    <w:rsid w:val="00EE5AF6"/>
    <w:rsid w:val="00EF2CEF"/>
    <w:rsid w:val="00EF6E16"/>
    <w:rsid w:val="00F00550"/>
    <w:rsid w:val="00F04C61"/>
    <w:rsid w:val="00F07D2F"/>
    <w:rsid w:val="00F07DC3"/>
    <w:rsid w:val="00F1092D"/>
    <w:rsid w:val="00F21528"/>
    <w:rsid w:val="00F4097F"/>
    <w:rsid w:val="00F4174B"/>
    <w:rsid w:val="00F4297B"/>
    <w:rsid w:val="00F42C20"/>
    <w:rsid w:val="00F431D8"/>
    <w:rsid w:val="00F43FFE"/>
    <w:rsid w:val="00F45255"/>
    <w:rsid w:val="00F4708F"/>
    <w:rsid w:val="00F51DC7"/>
    <w:rsid w:val="00F52373"/>
    <w:rsid w:val="00F52A0E"/>
    <w:rsid w:val="00F53406"/>
    <w:rsid w:val="00F53B59"/>
    <w:rsid w:val="00F63E8D"/>
    <w:rsid w:val="00F65208"/>
    <w:rsid w:val="00F66FB0"/>
    <w:rsid w:val="00F67706"/>
    <w:rsid w:val="00F71D5F"/>
    <w:rsid w:val="00F74A13"/>
    <w:rsid w:val="00F76990"/>
    <w:rsid w:val="00F81FE3"/>
    <w:rsid w:val="00F82380"/>
    <w:rsid w:val="00F83D35"/>
    <w:rsid w:val="00F85629"/>
    <w:rsid w:val="00F87C03"/>
    <w:rsid w:val="00F87C45"/>
    <w:rsid w:val="00F90F82"/>
    <w:rsid w:val="00F92D75"/>
    <w:rsid w:val="00F94050"/>
    <w:rsid w:val="00F95989"/>
    <w:rsid w:val="00F97327"/>
    <w:rsid w:val="00F9770E"/>
    <w:rsid w:val="00FA02F6"/>
    <w:rsid w:val="00FA296F"/>
    <w:rsid w:val="00FA6952"/>
    <w:rsid w:val="00FA7323"/>
    <w:rsid w:val="00FB1299"/>
    <w:rsid w:val="00FB1FE9"/>
    <w:rsid w:val="00FC0363"/>
    <w:rsid w:val="00FC11B7"/>
    <w:rsid w:val="00FC32D3"/>
    <w:rsid w:val="00FC48BA"/>
    <w:rsid w:val="00FC6756"/>
    <w:rsid w:val="00FC69C9"/>
    <w:rsid w:val="00FD0F75"/>
    <w:rsid w:val="00FD472D"/>
    <w:rsid w:val="00FD4D82"/>
    <w:rsid w:val="00FD59FE"/>
    <w:rsid w:val="00FD67B5"/>
    <w:rsid w:val="00FD74E3"/>
    <w:rsid w:val="00FE048F"/>
    <w:rsid w:val="00FE4D16"/>
    <w:rsid w:val="00FE57AE"/>
    <w:rsid w:val="00FE65F1"/>
    <w:rsid w:val="00FF2E86"/>
    <w:rsid w:val="00FF361E"/>
    <w:rsid w:val="00FF6659"/>
    <w:rsid w:val="00FF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0F82D063"/>
  <w15:docId w15:val="{F08CDB25-8503-4E3A-A7E6-47D110F55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360" w:hanging="3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4D7B"/>
  </w:style>
  <w:style w:type="paragraph" w:styleId="Heading1">
    <w:name w:val="heading 1"/>
    <w:basedOn w:val="Normal"/>
    <w:next w:val="Normal"/>
    <w:link w:val="Heading1Char"/>
    <w:uiPriority w:val="9"/>
    <w:qFormat/>
    <w:rsid w:val="00D3497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59E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qFormat/>
    <w:rsid w:val="008659ED"/>
    <w:pPr>
      <w:keepNext w:val="0"/>
      <w:keepLines w:val="0"/>
      <w:spacing w:before="0"/>
      <w:ind w:left="0" w:firstLine="0"/>
      <w:outlineLvl w:val="2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96AF8"/>
    <w:pPr>
      <w:spacing w:after="200" w:line="276" w:lineRule="auto"/>
      <w:ind w:left="720"/>
      <w:contextualSpacing/>
    </w:pPr>
    <w:rPr>
      <w:rFonts w:eastAsiaTheme="minorEastAsia"/>
    </w:rPr>
  </w:style>
  <w:style w:type="character" w:styleId="PlaceholderText">
    <w:name w:val="Placeholder Text"/>
    <w:basedOn w:val="DefaultParagraphFont"/>
    <w:uiPriority w:val="99"/>
    <w:semiHidden/>
    <w:rsid w:val="00496AF8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496AF8"/>
    <w:rPr>
      <w:color w:val="0000FF" w:themeColor="hyperlink"/>
      <w:u w:val="single"/>
    </w:rPr>
  </w:style>
  <w:style w:type="character" w:customStyle="1" w:styleId="Style1">
    <w:name w:val="Style1"/>
    <w:basedOn w:val="DefaultParagraphFont"/>
    <w:uiPriority w:val="1"/>
    <w:rsid w:val="00496AF8"/>
    <w:rPr>
      <w:rFonts w:asciiTheme="minorHAnsi" w:hAnsiTheme="minorHAnsi"/>
      <w:color w:val="0000FF"/>
      <w:sz w:val="22"/>
    </w:rPr>
  </w:style>
  <w:style w:type="character" w:customStyle="1" w:styleId="Style2">
    <w:name w:val="Style2"/>
    <w:basedOn w:val="DefaultParagraphFont"/>
    <w:uiPriority w:val="1"/>
    <w:rsid w:val="00496AF8"/>
    <w:rPr>
      <w:rFonts w:asciiTheme="minorHAnsi" w:hAnsiTheme="minorHAnsi"/>
      <w:color w:val="0000FF"/>
      <w:sz w:val="22"/>
      <w:u w:val="single"/>
    </w:rPr>
  </w:style>
  <w:style w:type="table" w:styleId="TableGrid">
    <w:name w:val="Table Grid"/>
    <w:basedOn w:val="TableNormal"/>
    <w:uiPriority w:val="59"/>
    <w:rsid w:val="00496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46677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E3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37A5"/>
  </w:style>
  <w:style w:type="paragraph" w:styleId="Footer">
    <w:name w:val="footer"/>
    <w:basedOn w:val="Normal"/>
    <w:link w:val="FooterChar"/>
    <w:uiPriority w:val="99"/>
    <w:unhideWhenUsed/>
    <w:rsid w:val="007E37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37A5"/>
  </w:style>
  <w:style w:type="character" w:customStyle="1" w:styleId="Style3">
    <w:name w:val="Style3"/>
    <w:basedOn w:val="DefaultParagraphFont"/>
    <w:uiPriority w:val="1"/>
    <w:rsid w:val="007E37A5"/>
    <w:rPr>
      <w:rFonts w:asciiTheme="minorHAnsi" w:hAnsiTheme="minorHAnsi"/>
      <w:color w:val="808080" w:themeColor="background1" w:themeShade="80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A47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A47B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A47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47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47B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A47BA"/>
    <w:pPr>
      <w:ind w:left="0" w:firstLine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47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7B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765156"/>
    <w:pPr>
      <w:ind w:left="0" w:firstLine="0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765156"/>
    <w:rPr>
      <w:rFonts w:ascii="Times New Roman" w:eastAsia="Calibri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8659ED"/>
    <w:rPr>
      <w:rFonts w:ascii="Calibri" w:eastAsia="Calibri" w:hAnsi="Calibri" w:cs="Calibri"/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59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sponse">
    <w:name w:val="Response"/>
    <w:basedOn w:val="Normal"/>
    <w:link w:val="ResponseChar"/>
    <w:qFormat/>
    <w:rsid w:val="00434D7B"/>
    <w:pPr>
      <w:spacing w:before="240" w:after="240"/>
      <w:ind w:left="432" w:firstLine="0"/>
    </w:pPr>
    <w:rPr>
      <w:color w:val="0000FF"/>
    </w:rPr>
  </w:style>
  <w:style w:type="paragraph" w:styleId="BodyText">
    <w:name w:val="Body Text"/>
    <w:basedOn w:val="Normal"/>
    <w:link w:val="BodyTextChar"/>
    <w:uiPriority w:val="99"/>
    <w:unhideWhenUsed/>
    <w:rsid w:val="0091677A"/>
    <w:pPr>
      <w:spacing w:before="120" w:after="120"/>
      <w:ind w:left="540" w:firstLine="0"/>
    </w:pPr>
  </w:style>
  <w:style w:type="character" w:customStyle="1" w:styleId="BodyTextChar">
    <w:name w:val="Body Text Char"/>
    <w:basedOn w:val="DefaultParagraphFont"/>
    <w:link w:val="BodyText"/>
    <w:uiPriority w:val="99"/>
    <w:rsid w:val="0091677A"/>
  </w:style>
  <w:style w:type="paragraph" w:styleId="BodyTextFirstIndent">
    <w:name w:val="Body Text First Indent"/>
    <w:basedOn w:val="BodyText"/>
    <w:link w:val="BodyTextFirstIndentChar"/>
    <w:unhideWhenUsed/>
    <w:rsid w:val="006B7DA6"/>
    <w:pPr>
      <w:spacing w:before="200" w:after="200" w:line="276" w:lineRule="auto"/>
      <w:ind w:left="0" w:firstLine="720"/>
    </w:pPr>
    <w:rPr>
      <w:rFonts w:ascii="Calibri" w:eastAsia="Times New Roman" w:hAnsi="Calibri" w:cs="Times New Roman"/>
      <w:color w:val="000000" w:themeColor="text1"/>
      <w:sz w:val="24"/>
      <w:shd w:val="clear" w:color="auto" w:fill="FFFFFF"/>
    </w:rPr>
  </w:style>
  <w:style w:type="character" w:customStyle="1" w:styleId="BodyTextFirstIndentChar">
    <w:name w:val="Body Text First Indent Char"/>
    <w:basedOn w:val="BodyTextChar"/>
    <w:link w:val="BodyTextFirstIndent"/>
    <w:rsid w:val="006B7DA6"/>
    <w:rPr>
      <w:rFonts w:ascii="Calibri" w:eastAsia="Times New Roman" w:hAnsi="Calibri" w:cs="Times New Roman"/>
      <w:color w:val="000000" w:themeColor="text1"/>
      <w:sz w:val="24"/>
    </w:rPr>
  </w:style>
  <w:style w:type="paragraph" w:customStyle="1" w:styleId="EndNoteBibliography">
    <w:name w:val="EndNote Bibliography"/>
    <w:basedOn w:val="Normal"/>
    <w:link w:val="EndNoteBibliographyChar"/>
    <w:rsid w:val="00A25D9A"/>
    <w:pPr>
      <w:spacing w:before="240" w:after="240"/>
      <w:ind w:left="432" w:firstLine="0"/>
    </w:pPr>
    <w:rPr>
      <w:rFonts w:ascii="Calibri" w:eastAsia="Times New Roman" w:hAnsi="Calibri" w:cs="Times New Roman"/>
      <w:noProof/>
      <w:szCs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A25D9A"/>
    <w:rPr>
      <w:rFonts w:ascii="Calibri" w:eastAsia="Times New Roman" w:hAnsi="Calibri" w:cs="Times New Roman"/>
      <w:noProof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7E0844"/>
    <w:pPr>
      <w:jc w:val="center"/>
    </w:pPr>
    <w:rPr>
      <w:rFonts w:ascii="Calibri" w:hAnsi="Calibri"/>
      <w:noProof/>
    </w:rPr>
  </w:style>
  <w:style w:type="character" w:customStyle="1" w:styleId="ResponseChar">
    <w:name w:val="Response Char"/>
    <w:basedOn w:val="DefaultParagraphFont"/>
    <w:link w:val="Response"/>
    <w:rsid w:val="007E0844"/>
    <w:rPr>
      <w:color w:val="0000FF"/>
    </w:rPr>
  </w:style>
  <w:style w:type="character" w:customStyle="1" w:styleId="EndNoteBibliographyTitleChar">
    <w:name w:val="EndNote Bibliography Title Char"/>
    <w:basedOn w:val="ResponseChar"/>
    <w:link w:val="EndNoteBibliographyTitle"/>
    <w:rsid w:val="007E0844"/>
    <w:rPr>
      <w:rFonts w:ascii="Calibri" w:hAnsi="Calibri"/>
      <w:noProof/>
      <w:color w:val="0000FF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C173C"/>
    <w:rPr>
      <w:rFonts w:eastAsiaTheme="minorEastAsi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708FD"/>
    <w:rPr>
      <w:color w:val="808080"/>
      <w:shd w:val="clear" w:color="auto" w:fill="E6E6E6"/>
    </w:rPr>
  </w:style>
  <w:style w:type="table" w:styleId="GridTable1Light">
    <w:name w:val="Grid Table 1 Light"/>
    <w:basedOn w:val="TableNormal"/>
    <w:uiPriority w:val="46"/>
    <w:rsid w:val="0034529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question">
    <w:name w:val="question"/>
    <w:basedOn w:val="Normal"/>
    <w:qFormat/>
    <w:rsid w:val="0091677A"/>
    <w:pPr>
      <w:spacing w:before="240"/>
      <w:ind w:left="540" w:right="140" w:hanging="540"/>
    </w:pPr>
    <w:rPr>
      <w:iCs/>
    </w:rPr>
  </w:style>
  <w:style w:type="paragraph" w:customStyle="1" w:styleId="tableheader">
    <w:name w:val="table header"/>
    <w:basedOn w:val="Normal"/>
    <w:qFormat/>
    <w:rsid w:val="0091677A"/>
    <w:pPr>
      <w:ind w:left="0" w:firstLine="0"/>
      <w:jc w:val="center"/>
    </w:pPr>
    <w:rPr>
      <w:b/>
      <w:bCs/>
    </w:rPr>
  </w:style>
  <w:style w:type="paragraph" w:customStyle="1" w:styleId="tabletext">
    <w:name w:val="table text"/>
    <w:basedOn w:val="Normal"/>
    <w:qFormat/>
    <w:rsid w:val="0091677A"/>
    <w:pPr>
      <w:ind w:left="0" w:firstLine="0"/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F308A"/>
    <w:rPr>
      <w:color w:val="808080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rsid w:val="00D3497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61184D"/>
    <w:pPr>
      <w:spacing w:after="375"/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02C47"/>
    <w:rPr>
      <w:b/>
      <w:bCs/>
    </w:rPr>
  </w:style>
  <w:style w:type="character" w:customStyle="1" w:styleId="nlmarticle-title">
    <w:name w:val="nlm_article-title"/>
    <w:basedOn w:val="DefaultParagraphFont"/>
    <w:rsid w:val="00202C47"/>
  </w:style>
  <w:style w:type="character" w:customStyle="1" w:styleId="citationsource-journal">
    <w:name w:val="citation_source-journal"/>
    <w:basedOn w:val="DefaultParagraphFont"/>
    <w:rsid w:val="00202C47"/>
  </w:style>
  <w:style w:type="character" w:customStyle="1" w:styleId="nlmfpage">
    <w:name w:val="nlm_fpage"/>
    <w:basedOn w:val="DefaultParagraphFont"/>
    <w:rsid w:val="00202C47"/>
  </w:style>
  <w:style w:type="character" w:customStyle="1" w:styleId="nlmlpage">
    <w:name w:val="nlm_lpage"/>
    <w:basedOn w:val="DefaultParagraphFont"/>
    <w:rsid w:val="00202C47"/>
  </w:style>
  <w:style w:type="character" w:styleId="UnresolvedMention">
    <w:name w:val="Unresolved Mention"/>
    <w:basedOn w:val="DefaultParagraphFont"/>
    <w:uiPriority w:val="99"/>
    <w:semiHidden/>
    <w:unhideWhenUsed/>
    <w:rsid w:val="00A409C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4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646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173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0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7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523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9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44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47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862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118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641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227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06578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3066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34096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3390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6944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93598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94937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5389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1680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19337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2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378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28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042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5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1128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0503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22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5633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511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812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0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hyperlink" Target="http://www.aqaalliance.org/files/PrinciplesofEfficiencyMeasurementApril2006.doc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diagramQuickStyle" Target="diagrams/quickStyle1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hyperlink" Target="http://www.qualityforum.org/Publications/2010/01/Measurement_Framework__Evaluating_Efficiency_Across_Patient-Focused_Episodes_of_Care.aspx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gradeworkinggroup.org" TargetMode="External"/><Relationship Id="rId20" Type="http://schemas.openxmlformats.org/officeDocument/2006/relationships/diagramLayout" Target="diagrams/layout1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24" Type="http://schemas.openxmlformats.org/officeDocument/2006/relationships/hyperlink" Target="https://aspe.hhs.gov/basic-report/nursing-home-selection-how-do-consumers-choose-volume-i-findings-focus-groups-consumers-and-information-intermediaries" TargetMode="External"/><Relationship Id="rId5" Type="http://schemas.openxmlformats.org/officeDocument/2006/relationships/customXml" Target="../customXml/item5.xml"/><Relationship Id="rId15" Type="http://schemas.openxmlformats.org/officeDocument/2006/relationships/hyperlink" Target="http://www.qualityforum.org/Measuring_Performance/Submitting_Standards.aspx" TargetMode="External"/><Relationship Id="rId23" Type="http://schemas.microsoft.com/office/2007/relationships/diagramDrawing" Target="diagrams/drawing1.xml"/><Relationship Id="rId28" Type="http://schemas.openxmlformats.org/officeDocument/2006/relationships/glossaryDocument" Target="glossary/document.xml"/><Relationship Id="rId10" Type="http://schemas.openxmlformats.org/officeDocument/2006/relationships/styles" Target="styles.xml"/><Relationship Id="rId19" Type="http://schemas.openxmlformats.org/officeDocument/2006/relationships/diagramData" Target="diagrams/data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Relationship Id="rId22" Type="http://schemas.openxmlformats.org/officeDocument/2006/relationships/diagramColors" Target="diagrams/colors1.xml"/><Relationship Id="rId27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70421FA-9A62-4796-8841-09902ECBDB23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D4775106-FCA2-4E17-9A35-A0A1BBB5E36A}">
      <dgm:prSet phldrT="[Text]" custT="1"/>
      <dgm:spPr/>
      <dgm:t>
        <a:bodyPr/>
        <a:lstStyle/>
        <a:p>
          <a:r>
            <a:rPr lang="en-US" sz="1400">
              <a:solidFill>
                <a:schemeClr val="bg1"/>
              </a:solidFill>
            </a:rPr>
            <a:t>Structure</a:t>
          </a:r>
        </a:p>
      </dgm:t>
    </dgm:pt>
    <dgm:pt modelId="{2361F5A8-F4FA-4D1D-BBDA-551D3D98ECE7}" type="parTrans" cxnId="{F13C7C13-24DC-47C5-B2C0-B80C60BA7126}">
      <dgm:prSet/>
      <dgm:spPr/>
      <dgm:t>
        <a:bodyPr/>
        <a:lstStyle/>
        <a:p>
          <a:endParaRPr lang="en-US"/>
        </a:p>
      </dgm:t>
    </dgm:pt>
    <dgm:pt modelId="{BD8BF25D-0472-40B1-B09A-C4776BE8D643}" type="sibTrans" cxnId="{F13C7C13-24DC-47C5-B2C0-B80C60BA7126}">
      <dgm:prSet/>
      <dgm:spPr/>
      <dgm:t>
        <a:bodyPr/>
        <a:lstStyle/>
        <a:p>
          <a:endParaRPr lang="en-US"/>
        </a:p>
      </dgm:t>
    </dgm:pt>
    <dgm:pt modelId="{080F9B2C-8797-44F5-A3DE-D495A91653FD}">
      <dgm:prSet phldrT="[Text]" custT="1"/>
      <dgm:spPr/>
      <dgm:t>
        <a:bodyPr/>
        <a:lstStyle/>
        <a:p>
          <a:r>
            <a:rPr lang="en-US" sz="1400">
              <a:solidFill>
                <a:schemeClr val="bg1"/>
              </a:solidFill>
            </a:rPr>
            <a:t>Process</a:t>
          </a:r>
        </a:p>
      </dgm:t>
    </dgm:pt>
    <dgm:pt modelId="{9D879D23-3466-41AF-BE5F-3DA893E9599A}" type="parTrans" cxnId="{F97DDFCD-2487-4CC6-8229-6314E1934D9B}">
      <dgm:prSet/>
      <dgm:spPr/>
      <dgm:t>
        <a:bodyPr/>
        <a:lstStyle/>
        <a:p>
          <a:endParaRPr lang="en-US"/>
        </a:p>
      </dgm:t>
    </dgm:pt>
    <dgm:pt modelId="{F4332EFF-1337-4C7F-A16B-485A871E0CC1}" type="sibTrans" cxnId="{F97DDFCD-2487-4CC6-8229-6314E1934D9B}">
      <dgm:prSet/>
      <dgm:spPr/>
      <dgm:t>
        <a:bodyPr/>
        <a:lstStyle/>
        <a:p>
          <a:endParaRPr lang="en-US"/>
        </a:p>
      </dgm:t>
    </dgm:pt>
    <dgm:pt modelId="{A23655FA-8439-4BF6-8E1E-E2D9A4EA204E}">
      <dgm:prSet phldrT="[Text]" custT="1"/>
      <dgm:spPr/>
      <dgm:t>
        <a:bodyPr/>
        <a:lstStyle/>
        <a:p>
          <a:r>
            <a:rPr lang="en-US" sz="1400"/>
            <a:t>Outcome</a:t>
          </a:r>
        </a:p>
      </dgm:t>
    </dgm:pt>
    <dgm:pt modelId="{BF003307-1B59-442D-A4F2-DB54632D73C2}" type="parTrans" cxnId="{B9F992B6-4F16-4013-AAF4-89556B79BF83}">
      <dgm:prSet/>
      <dgm:spPr/>
      <dgm:t>
        <a:bodyPr/>
        <a:lstStyle/>
        <a:p>
          <a:endParaRPr lang="en-US"/>
        </a:p>
      </dgm:t>
    </dgm:pt>
    <dgm:pt modelId="{DBB43B7A-D546-4894-83F7-5D7C06D8E604}" type="sibTrans" cxnId="{B9F992B6-4F16-4013-AAF4-89556B79BF83}">
      <dgm:prSet/>
      <dgm:spPr/>
      <dgm:t>
        <a:bodyPr/>
        <a:lstStyle/>
        <a:p>
          <a:endParaRPr lang="en-US"/>
        </a:p>
      </dgm:t>
    </dgm:pt>
    <dgm:pt modelId="{35BC3855-053B-464C-A51B-53593BAA9255}">
      <dgm:prSet phldrT="[Text]" custT="1"/>
      <dgm:spPr/>
      <dgm:t>
        <a:bodyPr/>
        <a:lstStyle/>
        <a:p>
          <a:endParaRPr lang="en-US" sz="1000"/>
        </a:p>
      </dgm:t>
    </dgm:pt>
    <dgm:pt modelId="{2D13A67C-5305-4926-8E00-04E0A0516E99}" type="parTrans" cxnId="{61FE29D9-D306-409C-8D12-06975449C596}">
      <dgm:prSet/>
      <dgm:spPr/>
      <dgm:t>
        <a:bodyPr/>
        <a:lstStyle/>
        <a:p>
          <a:endParaRPr lang="en-US"/>
        </a:p>
      </dgm:t>
    </dgm:pt>
    <dgm:pt modelId="{FE60997B-BC31-4686-8DC1-5DCECAEF2A5D}" type="sibTrans" cxnId="{61FE29D9-D306-409C-8D12-06975449C596}">
      <dgm:prSet/>
      <dgm:spPr/>
      <dgm:t>
        <a:bodyPr/>
        <a:lstStyle/>
        <a:p>
          <a:endParaRPr lang="en-US"/>
        </a:p>
      </dgm:t>
    </dgm:pt>
    <dgm:pt modelId="{AAA71AD1-548F-40B7-9704-ECE483F76B96}">
      <dgm:prSet phldrT="[Text]" custT="1"/>
      <dgm:spPr/>
      <dgm:t>
        <a:bodyPr/>
        <a:lstStyle/>
        <a:p>
          <a:r>
            <a:rPr lang="en-US" sz="1200"/>
            <a:t>Staffing resources (e.g., ratios and mix)</a:t>
          </a:r>
        </a:p>
      </dgm:t>
    </dgm:pt>
    <dgm:pt modelId="{ADECEC10-5B2E-4E8A-A7F7-8E56159EC82A}" type="sibTrans" cxnId="{9BC49BE7-E99F-4411-8A28-CC2A19F0F162}">
      <dgm:prSet/>
      <dgm:spPr/>
      <dgm:t>
        <a:bodyPr/>
        <a:lstStyle/>
        <a:p>
          <a:endParaRPr lang="en-US"/>
        </a:p>
      </dgm:t>
    </dgm:pt>
    <dgm:pt modelId="{AC7C896F-F565-4F82-8F4F-8D607025D432}" type="parTrans" cxnId="{9BC49BE7-E99F-4411-8A28-CC2A19F0F162}">
      <dgm:prSet/>
      <dgm:spPr/>
      <dgm:t>
        <a:bodyPr/>
        <a:lstStyle/>
        <a:p>
          <a:endParaRPr lang="en-US"/>
        </a:p>
      </dgm:t>
    </dgm:pt>
    <dgm:pt modelId="{2C3E676B-7F3A-4475-B684-95BBED6B6187}">
      <dgm:prSet phldrT="[Text]" custT="1"/>
      <dgm:spPr/>
      <dgm:t>
        <a:bodyPr/>
        <a:lstStyle/>
        <a:p>
          <a:r>
            <a:rPr lang="en-US" sz="1200"/>
            <a:t>Staff training and education related to pain identification and treatment</a:t>
          </a:r>
        </a:p>
      </dgm:t>
    </dgm:pt>
    <dgm:pt modelId="{7D60A342-5A51-4876-91F0-5ED025DA36AD}" type="parTrans" cxnId="{1FEBF22B-A6AD-4CD6-80E8-3372BD4C8155}">
      <dgm:prSet/>
      <dgm:spPr/>
      <dgm:t>
        <a:bodyPr/>
        <a:lstStyle/>
        <a:p>
          <a:endParaRPr lang="en-US"/>
        </a:p>
      </dgm:t>
    </dgm:pt>
    <dgm:pt modelId="{73A3B390-D0F3-481F-8E79-C18B9369B3DF}" type="sibTrans" cxnId="{1FEBF22B-A6AD-4CD6-80E8-3372BD4C8155}">
      <dgm:prSet/>
      <dgm:spPr/>
      <dgm:t>
        <a:bodyPr/>
        <a:lstStyle/>
        <a:p>
          <a:endParaRPr lang="en-US"/>
        </a:p>
      </dgm:t>
    </dgm:pt>
    <dgm:pt modelId="{26FC10E7-9B2A-44CB-AA12-EC931A5BF32D}">
      <dgm:prSet phldrT="[Text]" custT="1"/>
      <dgm:spPr/>
      <dgm:t>
        <a:bodyPr/>
        <a:lstStyle/>
        <a:p>
          <a:endParaRPr lang="en-US" sz="1200"/>
        </a:p>
      </dgm:t>
    </dgm:pt>
    <dgm:pt modelId="{1FEA9410-31CF-4778-94AD-E4C980E5C868}" type="parTrans" cxnId="{5217F2A8-9822-49D4-838F-2A8C12A567B1}">
      <dgm:prSet/>
      <dgm:spPr/>
      <dgm:t>
        <a:bodyPr/>
        <a:lstStyle/>
        <a:p>
          <a:endParaRPr lang="en-US"/>
        </a:p>
      </dgm:t>
    </dgm:pt>
    <dgm:pt modelId="{2A9DDA7B-BD36-4A3B-8A27-F3658B0C56AF}" type="sibTrans" cxnId="{5217F2A8-9822-49D4-838F-2A8C12A567B1}">
      <dgm:prSet/>
      <dgm:spPr/>
      <dgm:t>
        <a:bodyPr/>
        <a:lstStyle/>
        <a:p>
          <a:endParaRPr lang="en-US"/>
        </a:p>
      </dgm:t>
    </dgm:pt>
    <dgm:pt modelId="{CC5A55E8-E844-4A53-BA64-570BB40F6F03}">
      <dgm:prSet phldrT="[Text]" custT="1"/>
      <dgm:spPr/>
      <dgm:t>
        <a:bodyPr/>
        <a:lstStyle/>
        <a:p>
          <a:r>
            <a:rPr lang="en-US" sz="1200"/>
            <a:t>Development of organizational strategies to address pain (e.g., use of standardized tools  for identification and treatment)</a:t>
          </a:r>
        </a:p>
      </dgm:t>
    </dgm:pt>
    <dgm:pt modelId="{92F3B1C9-7A44-4BFA-84A6-4FFF18D04343}" type="parTrans" cxnId="{1686190B-F670-4C1A-AA43-65F9AF36C188}">
      <dgm:prSet/>
      <dgm:spPr/>
      <dgm:t>
        <a:bodyPr/>
        <a:lstStyle/>
        <a:p>
          <a:endParaRPr lang="en-US"/>
        </a:p>
      </dgm:t>
    </dgm:pt>
    <dgm:pt modelId="{D2AE6F85-D0D6-4F63-84DD-F525AB6BB62C}" type="sibTrans" cxnId="{1686190B-F670-4C1A-AA43-65F9AF36C188}">
      <dgm:prSet/>
      <dgm:spPr/>
      <dgm:t>
        <a:bodyPr/>
        <a:lstStyle/>
        <a:p>
          <a:endParaRPr lang="en-US"/>
        </a:p>
      </dgm:t>
    </dgm:pt>
    <dgm:pt modelId="{4676EC64-DA1A-4307-91A0-44C88415E2A7}">
      <dgm:prSet phldrT="[Text]" custT="1"/>
      <dgm:spPr/>
      <dgm:t>
        <a:bodyPr/>
        <a:lstStyle/>
        <a:p>
          <a:r>
            <a:rPr lang="en-US" sz="1200"/>
            <a:t>Lower self-reported pain for NH residents</a:t>
          </a:r>
        </a:p>
      </dgm:t>
    </dgm:pt>
    <dgm:pt modelId="{112FB737-E351-4F69-82B4-74203353D833}" type="parTrans" cxnId="{195604CB-6239-44A7-971F-5CC0579DEBAA}">
      <dgm:prSet/>
      <dgm:spPr/>
      <dgm:t>
        <a:bodyPr/>
        <a:lstStyle/>
        <a:p>
          <a:endParaRPr lang="en-US"/>
        </a:p>
      </dgm:t>
    </dgm:pt>
    <dgm:pt modelId="{21662A13-C247-429F-BC67-762E90B181AE}" type="sibTrans" cxnId="{195604CB-6239-44A7-971F-5CC0579DEBAA}">
      <dgm:prSet/>
      <dgm:spPr/>
      <dgm:t>
        <a:bodyPr/>
        <a:lstStyle/>
        <a:p>
          <a:endParaRPr lang="en-US"/>
        </a:p>
      </dgm:t>
    </dgm:pt>
    <dgm:pt modelId="{342800DB-3575-4C0C-BBF5-B28F9DE14E1E}">
      <dgm:prSet phldrT="[Text]" custT="1"/>
      <dgm:spPr/>
      <dgm:t>
        <a:bodyPr/>
        <a:lstStyle/>
        <a:p>
          <a:r>
            <a:rPr lang="en-US" sz="1200">
              <a:solidFill>
                <a:schemeClr val="bg1"/>
              </a:solidFill>
            </a:rPr>
            <a:t>Facility charactersistics (e.g., size, ownership, chain affiliation, financial resources, profit status, case mix, culture)  </a:t>
          </a:r>
        </a:p>
      </dgm:t>
    </dgm:pt>
    <dgm:pt modelId="{A6B5880F-1AA5-4E11-8878-14A488C4D20C}" type="parTrans" cxnId="{19DF0421-3363-4FA7-AD5E-0B2B8180D064}">
      <dgm:prSet/>
      <dgm:spPr/>
      <dgm:t>
        <a:bodyPr/>
        <a:lstStyle/>
        <a:p>
          <a:endParaRPr lang="en-US"/>
        </a:p>
      </dgm:t>
    </dgm:pt>
    <dgm:pt modelId="{2D75690F-BD55-43DA-8A99-046ABA805C86}" type="sibTrans" cxnId="{19DF0421-3363-4FA7-AD5E-0B2B8180D064}">
      <dgm:prSet/>
      <dgm:spPr/>
      <dgm:t>
        <a:bodyPr/>
        <a:lstStyle/>
        <a:p>
          <a:endParaRPr lang="en-US"/>
        </a:p>
      </dgm:t>
    </dgm:pt>
    <dgm:pt modelId="{2FB513A8-0EBE-4F74-A0A9-A2A880594327}">
      <dgm:prSet phldrT="[Text]" custT="1"/>
      <dgm:spPr/>
      <dgm:t>
        <a:bodyPr/>
        <a:lstStyle/>
        <a:p>
          <a:r>
            <a:rPr lang="en-US" sz="1200">
              <a:solidFill>
                <a:schemeClr val="bg1"/>
              </a:solidFill>
            </a:rPr>
            <a:t>Facility infrastructure (e.g., electronic medical records, physical design)</a:t>
          </a:r>
        </a:p>
      </dgm:t>
    </dgm:pt>
    <dgm:pt modelId="{5D3998C8-0789-4106-A023-294B6444EE5E}" type="parTrans" cxnId="{0CFF9269-4D65-42A1-B568-285C84D28718}">
      <dgm:prSet/>
      <dgm:spPr/>
      <dgm:t>
        <a:bodyPr/>
        <a:lstStyle/>
        <a:p>
          <a:endParaRPr lang="en-US"/>
        </a:p>
      </dgm:t>
    </dgm:pt>
    <dgm:pt modelId="{CF92DCF4-C11D-40D6-92FD-420AEF0C21A2}" type="sibTrans" cxnId="{0CFF9269-4D65-42A1-B568-285C84D28718}">
      <dgm:prSet/>
      <dgm:spPr/>
      <dgm:t>
        <a:bodyPr/>
        <a:lstStyle/>
        <a:p>
          <a:endParaRPr lang="en-US"/>
        </a:p>
      </dgm:t>
    </dgm:pt>
    <dgm:pt modelId="{5AAC662C-0B96-4901-92C5-B50F7E6D9CDC}">
      <dgm:prSet phldrT="[Text]" custT="1"/>
      <dgm:spPr/>
      <dgm:t>
        <a:bodyPr/>
        <a:lstStyle/>
        <a:p>
          <a:r>
            <a:rPr lang="en-US" sz="1200">
              <a:solidFill>
                <a:schemeClr val="bg1"/>
              </a:solidFill>
            </a:rPr>
            <a:t>Implementation of best practices such as:</a:t>
          </a:r>
        </a:p>
      </dgm:t>
    </dgm:pt>
    <dgm:pt modelId="{4C6C4ABD-D075-45A8-A849-01674F498E0C}" type="parTrans" cxnId="{FD27B879-2BA8-4517-96DB-935CC9D27FF8}">
      <dgm:prSet/>
      <dgm:spPr/>
      <dgm:t>
        <a:bodyPr/>
        <a:lstStyle/>
        <a:p>
          <a:endParaRPr lang="en-US"/>
        </a:p>
      </dgm:t>
    </dgm:pt>
    <dgm:pt modelId="{EBFC7CD9-4DC6-45C2-A69D-57B0646DFE91}" type="sibTrans" cxnId="{FD27B879-2BA8-4517-96DB-935CC9D27FF8}">
      <dgm:prSet/>
      <dgm:spPr/>
      <dgm:t>
        <a:bodyPr/>
        <a:lstStyle/>
        <a:p>
          <a:endParaRPr lang="en-US"/>
        </a:p>
      </dgm:t>
    </dgm:pt>
    <dgm:pt modelId="{D4126D11-9887-4ED7-A6B5-E7C9862A2C99}">
      <dgm:prSet phldrT="[Text]" custT="1"/>
      <dgm:spPr/>
      <dgm:t>
        <a:bodyPr/>
        <a:lstStyle/>
        <a:p>
          <a:r>
            <a:rPr lang="en-US" sz="1200">
              <a:solidFill>
                <a:schemeClr val="bg1"/>
              </a:solidFill>
            </a:rPr>
            <a:t>Earlier and better identification of resident pain</a:t>
          </a:r>
        </a:p>
      </dgm:t>
    </dgm:pt>
    <dgm:pt modelId="{E98AA8B1-E0EE-4573-8F65-79FF0C660042}" type="parTrans" cxnId="{126D5F23-C432-44D7-9765-15C204EB1F54}">
      <dgm:prSet/>
      <dgm:spPr/>
      <dgm:t>
        <a:bodyPr/>
        <a:lstStyle/>
        <a:p>
          <a:endParaRPr lang="en-US"/>
        </a:p>
      </dgm:t>
    </dgm:pt>
    <dgm:pt modelId="{5AAF0DBD-4990-44F4-9E98-65C960B86D7F}" type="sibTrans" cxnId="{126D5F23-C432-44D7-9765-15C204EB1F54}">
      <dgm:prSet/>
      <dgm:spPr/>
      <dgm:t>
        <a:bodyPr/>
        <a:lstStyle/>
        <a:p>
          <a:endParaRPr lang="en-US"/>
        </a:p>
      </dgm:t>
    </dgm:pt>
    <dgm:pt modelId="{7DCCF9E7-6EDF-49B7-8A77-66F21A90ED87}">
      <dgm:prSet custT="1"/>
      <dgm:spPr/>
      <dgm:t>
        <a:bodyPr/>
        <a:lstStyle/>
        <a:p>
          <a:r>
            <a:rPr lang="en-US" sz="1200">
              <a:solidFill>
                <a:schemeClr val="bg1"/>
              </a:solidFill>
            </a:rPr>
            <a:t>Improved management of pain for NH residents</a:t>
          </a:r>
        </a:p>
      </dgm:t>
    </dgm:pt>
    <dgm:pt modelId="{0CE8B819-B18F-4A9D-B14E-7816F7BC08EB}" type="parTrans" cxnId="{28BA79B2-4A80-4136-8895-283B34D66D77}">
      <dgm:prSet/>
      <dgm:spPr/>
      <dgm:t>
        <a:bodyPr/>
        <a:lstStyle/>
        <a:p>
          <a:endParaRPr lang="en-US"/>
        </a:p>
      </dgm:t>
    </dgm:pt>
    <dgm:pt modelId="{6DC7BA48-D61D-4C8A-8EFB-CEDA016AF933}" type="sibTrans" cxnId="{28BA79B2-4A80-4136-8895-283B34D66D77}">
      <dgm:prSet/>
      <dgm:spPr/>
      <dgm:t>
        <a:bodyPr/>
        <a:lstStyle/>
        <a:p>
          <a:endParaRPr lang="en-US"/>
        </a:p>
      </dgm:t>
    </dgm:pt>
    <dgm:pt modelId="{6822B923-027C-4179-9338-9FC22B986E6D}">
      <dgm:prSet phldrT="[Text]" custT="1"/>
      <dgm:spPr/>
      <dgm:t>
        <a:bodyPr/>
        <a:lstStyle/>
        <a:p>
          <a:r>
            <a:rPr lang="en-US" sz="1200">
              <a:solidFill>
                <a:schemeClr val="bg1"/>
              </a:solidFill>
            </a:rPr>
            <a:t>Resulting in:</a:t>
          </a:r>
        </a:p>
      </dgm:t>
    </dgm:pt>
    <dgm:pt modelId="{CAF11B51-C318-4950-9555-39C904E7FCD9}" type="parTrans" cxnId="{A03A9C96-8A35-4E48-B085-771A0DEC7162}">
      <dgm:prSet/>
      <dgm:spPr/>
      <dgm:t>
        <a:bodyPr/>
        <a:lstStyle/>
        <a:p>
          <a:endParaRPr lang="en-US"/>
        </a:p>
      </dgm:t>
    </dgm:pt>
    <dgm:pt modelId="{7D3BFD1D-CD48-4C6D-911C-549C6ADC9684}" type="sibTrans" cxnId="{A03A9C96-8A35-4E48-B085-771A0DEC7162}">
      <dgm:prSet/>
      <dgm:spPr/>
      <dgm:t>
        <a:bodyPr/>
        <a:lstStyle/>
        <a:p>
          <a:endParaRPr lang="en-US"/>
        </a:p>
      </dgm:t>
    </dgm:pt>
    <dgm:pt modelId="{7892DB01-FA51-4683-9E20-6EC848EE6BC4}">
      <dgm:prSet phldrT="[Text]" custT="1"/>
      <dgm:spPr/>
      <dgm:t>
        <a:bodyPr/>
        <a:lstStyle/>
        <a:p>
          <a:endParaRPr lang="en-US" sz="1200"/>
        </a:p>
      </dgm:t>
    </dgm:pt>
    <dgm:pt modelId="{10D555CE-1C33-407F-8B07-3A74F4E7F72A}" type="parTrans" cxnId="{D10FE5E2-FD21-48BB-89A6-4B86F1E7F8C1}">
      <dgm:prSet/>
      <dgm:spPr/>
      <dgm:t>
        <a:bodyPr/>
        <a:lstStyle/>
        <a:p>
          <a:endParaRPr lang="en-US"/>
        </a:p>
      </dgm:t>
    </dgm:pt>
    <dgm:pt modelId="{E95FD95A-6D19-4A48-B2A7-8B8B51907345}" type="sibTrans" cxnId="{D10FE5E2-FD21-48BB-89A6-4B86F1E7F8C1}">
      <dgm:prSet/>
      <dgm:spPr/>
      <dgm:t>
        <a:bodyPr/>
        <a:lstStyle/>
        <a:p>
          <a:endParaRPr lang="en-US"/>
        </a:p>
      </dgm:t>
    </dgm:pt>
    <dgm:pt modelId="{1C2EC4A0-712F-4124-8E74-53F8D71D3A17}">
      <dgm:prSet phldrT="[Text]" custT="1"/>
      <dgm:spPr/>
      <dgm:t>
        <a:bodyPr/>
        <a:lstStyle/>
        <a:p>
          <a:endParaRPr lang="en-US" sz="1200"/>
        </a:p>
      </dgm:t>
    </dgm:pt>
    <dgm:pt modelId="{B34105B5-D26C-4B37-B9DF-D36B9775BEB8}" type="parTrans" cxnId="{D987ED15-0245-49CE-B9A5-894B64C21930}">
      <dgm:prSet/>
      <dgm:spPr/>
      <dgm:t>
        <a:bodyPr/>
        <a:lstStyle/>
        <a:p>
          <a:endParaRPr lang="en-US"/>
        </a:p>
      </dgm:t>
    </dgm:pt>
    <dgm:pt modelId="{8AA085A6-C9D8-43F3-8F13-71CD197EC376}" type="sibTrans" cxnId="{D987ED15-0245-49CE-B9A5-894B64C21930}">
      <dgm:prSet/>
      <dgm:spPr/>
      <dgm:t>
        <a:bodyPr/>
        <a:lstStyle/>
        <a:p>
          <a:endParaRPr lang="en-US"/>
        </a:p>
      </dgm:t>
    </dgm:pt>
    <dgm:pt modelId="{EB9A4E7C-31DB-48E4-8B66-6AC7BC26CB6C}">
      <dgm:prSet phldrT="[Text]" custT="1"/>
      <dgm:spPr/>
      <dgm:t>
        <a:bodyPr/>
        <a:lstStyle/>
        <a:p>
          <a:endParaRPr lang="en-US" sz="1200"/>
        </a:p>
      </dgm:t>
    </dgm:pt>
    <dgm:pt modelId="{0A1CD9A1-417B-4B8A-9FCC-13375A1C916C}" type="parTrans" cxnId="{9730BA98-9678-4A27-B00F-03FF8EFE90DF}">
      <dgm:prSet/>
      <dgm:spPr/>
      <dgm:t>
        <a:bodyPr/>
        <a:lstStyle/>
        <a:p>
          <a:endParaRPr lang="en-US"/>
        </a:p>
      </dgm:t>
    </dgm:pt>
    <dgm:pt modelId="{97063FB5-3A3E-4A52-A3D2-0255D436EE0C}" type="sibTrans" cxnId="{9730BA98-9678-4A27-B00F-03FF8EFE90DF}">
      <dgm:prSet/>
      <dgm:spPr/>
      <dgm:t>
        <a:bodyPr/>
        <a:lstStyle/>
        <a:p>
          <a:endParaRPr lang="en-US"/>
        </a:p>
      </dgm:t>
    </dgm:pt>
    <dgm:pt modelId="{8C5C9399-49D6-4FDB-81EE-98FC7B554991}">
      <dgm:prSet phldrT="[Text]" custT="1"/>
      <dgm:spPr/>
      <dgm:t>
        <a:bodyPr/>
        <a:lstStyle/>
        <a:p>
          <a:endParaRPr lang="en-US" sz="1200"/>
        </a:p>
      </dgm:t>
    </dgm:pt>
    <dgm:pt modelId="{D861D621-74A2-4940-B051-0992DCEB6B8E}" type="parTrans" cxnId="{E4D1C836-D367-4DFD-9E02-DAF7E8D96679}">
      <dgm:prSet/>
      <dgm:spPr/>
      <dgm:t>
        <a:bodyPr/>
        <a:lstStyle/>
        <a:p>
          <a:endParaRPr lang="en-US"/>
        </a:p>
      </dgm:t>
    </dgm:pt>
    <dgm:pt modelId="{13EAA9FB-E51F-4A58-9848-63D2CAEB1DD4}" type="sibTrans" cxnId="{E4D1C836-D367-4DFD-9E02-DAF7E8D96679}">
      <dgm:prSet/>
      <dgm:spPr/>
      <dgm:t>
        <a:bodyPr/>
        <a:lstStyle/>
        <a:p>
          <a:endParaRPr lang="en-US"/>
        </a:p>
      </dgm:t>
    </dgm:pt>
    <dgm:pt modelId="{0D759DB1-9258-42EA-B249-4603747EDA86}">
      <dgm:prSet phldrT="[Text]" custT="1"/>
      <dgm:spPr/>
      <dgm:t>
        <a:bodyPr/>
        <a:lstStyle/>
        <a:p>
          <a:endParaRPr lang="en-US" sz="1200"/>
        </a:p>
      </dgm:t>
    </dgm:pt>
    <dgm:pt modelId="{A50F2237-DA62-40D5-B581-D17F09A7B5E5}" type="parTrans" cxnId="{C5C09901-D895-49E7-9848-7014755451CB}">
      <dgm:prSet/>
      <dgm:spPr/>
      <dgm:t>
        <a:bodyPr/>
        <a:lstStyle/>
        <a:p>
          <a:endParaRPr lang="en-US"/>
        </a:p>
      </dgm:t>
    </dgm:pt>
    <dgm:pt modelId="{F05F9FC3-B368-453B-B362-AEDDCDDF0F18}" type="sibTrans" cxnId="{C5C09901-D895-49E7-9848-7014755451CB}">
      <dgm:prSet/>
      <dgm:spPr/>
      <dgm:t>
        <a:bodyPr/>
        <a:lstStyle/>
        <a:p>
          <a:endParaRPr lang="en-US"/>
        </a:p>
      </dgm:t>
    </dgm:pt>
    <dgm:pt modelId="{10A724A2-246C-477C-BECC-6E3911E87960}">
      <dgm:prSet phldrT="[Text]" custT="1"/>
      <dgm:spPr/>
      <dgm:t>
        <a:bodyPr/>
        <a:lstStyle/>
        <a:p>
          <a:endParaRPr lang="en-US" sz="1200"/>
        </a:p>
      </dgm:t>
    </dgm:pt>
    <dgm:pt modelId="{A829097F-5D59-4A9D-8A69-3CEBED3EA725}" type="parTrans" cxnId="{B97D4270-036B-4895-BA82-B7E79FC25FFC}">
      <dgm:prSet/>
      <dgm:spPr/>
      <dgm:t>
        <a:bodyPr/>
        <a:lstStyle/>
        <a:p>
          <a:endParaRPr lang="en-US"/>
        </a:p>
      </dgm:t>
    </dgm:pt>
    <dgm:pt modelId="{0A4AEF1A-225E-424B-B2E2-393D2E553A55}" type="sibTrans" cxnId="{B97D4270-036B-4895-BA82-B7E79FC25FFC}">
      <dgm:prSet/>
      <dgm:spPr/>
      <dgm:t>
        <a:bodyPr/>
        <a:lstStyle/>
        <a:p>
          <a:endParaRPr lang="en-US"/>
        </a:p>
      </dgm:t>
    </dgm:pt>
    <dgm:pt modelId="{616F4313-EA06-4600-90A3-38BC4087B09A}">
      <dgm:prSet phldrT="[Text]" custT="1"/>
      <dgm:spPr/>
      <dgm:t>
        <a:bodyPr/>
        <a:lstStyle/>
        <a:p>
          <a:endParaRPr lang="en-US" sz="1200"/>
        </a:p>
      </dgm:t>
    </dgm:pt>
    <dgm:pt modelId="{BEF9E4A2-3337-45C4-BDF7-5E58FF957DD8}" type="parTrans" cxnId="{A3A537E0-6882-408C-8337-72B7C3B7EFBC}">
      <dgm:prSet/>
      <dgm:spPr/>
      <dgm:t>
        <a:bodyPr/>
        <a:lstStyle/>
        <a:p>
          <a:endParaRPr lang="en-US"/>
        </a:p>
      </dgm:t>
    </dgm:pt>
    <dgm:pt modelId="{0E57D0B2-FFF2-47D8-A6FF-00BFEC68536E}" type="sibTrans" cxnId="{A3A537E0-6882-408C-8337-72B7C3B7EFBC}">
      <dgm:prSet/>
      <dgm:spPr/>
      <dgm:t>
        <a:bodyPr/>
        <a:lstStyle/>
        <a:p>
          <a:endParaRPr lang="en-US"/>
        </a:p>
      </dgm:t>
    </dgm:pt>
    <dgm:pt modelId="{4629C2EB-B596-42C3-A255-B54109AB202E}" type="pres">
      <dgm:prSet presAssocID="{870421FA-9A62-4796-8841-09902ECBDB23}" presName="Name0" presStyleCnt="0">
        <dgm:presLayoutVars>
          <dgm:dir/>
          <dgm:resizeHandles val="exact"/>
        </dgm:presLayoutVars>
      </dgm:prSet>
      <dgm:spPr/>
    </dgm:pt>
    <dgm:pt modelId="{930B6428-7E47-4368-A8F0-77A45B3E8D90}" type="pres">
      <dgm:prSet presAssocID="{D4775106-FCA2-4E17-9A35-A0A1BBB5E36A}" presName="node" presStyleLbl="node1" presStyleIdx="0" presStyleCnt="3" custScaleX="104348">
        <dgm:presLayoutVars>
          <dgm:bulletEnabled val="1"/>
        </dgm:presLayoutVars>
      </dgm:prSet>
      <dgm:spPr/>
    </dgm:pt>
    <dgm:pt modelId="{FA68A559-3A25-4271-BC0F-3873E26C4099}" type="pres">
      <dgm:prSet presAssocID="{BD8BF25D-0472-40B1-B09A-C4776BE8D643}" presName="sibTrans" presStyleLbl="sibTrans2D1" presStyleIdx="0" presStyleCnt="2"/>
      <dgm:spPr/>
    </dgm:pt>
    <dgm:pt modelId="{1CE29280-13AB-47B4-A80C-478B808F29C5}" type="pres">
      <dgm:prSet presAssocID="{BD8BF25D-0472-40B1-B09A-C4776BE8D643}" presName="connectorText" presStyleLbl="sibTrans2D1" presStyleIdx="0" presStyleCnt="2"/>
      <dgm:spPr/>
    </dgm:pt>
    <dgm:pt modelId="{CEF0097D-DCA7-4420-A35D-30512A5DAC5C}" type="pres">
      <dgm:prSet presAssocID="{080F9B2C-8797-44F5-A3DE-D495A91653FD}" presName="node" presStyleLbl="node1" presStyleIdx="1" presStyleCnt="3" custScaleX="128496">
        <dgm:presLayoutVars>
          <dgm:bulletEnabled val="1"/>
        </dgm:presLayoutVars>
      </dgm:prSet>
      <dgm:spPr/>
    </dgm:pt>
    <dgm:pt modelId="{B10AA580-6638-44EC-B55C-39F1D2A1859C}" type="pres">
      <dgm:prSet presAssocID="{F4332EFF-1337-4C7F-A16B-485A871E0CC1}" presName="sibTrans" presStyleLbl="sibTrans2D1" presStyleIdx="1" presStyleCnt="2"/>
      <dgm:spPr/>
    </dgm:pt>
    <dgm:pt modelId="{CEC08842-99AF-42FE-9C1C-DDEA3055ECE4}" type="pres">
      <dgm:prSet presAssocID="{F4332EFF-1337-4C7F-A16B-485A871E0CC1}" presName="connectorText" presStyleLbl="sibTrans2D1" presStyleIdx="1" presStyleCnt="2"/>
      <dgm:spPr/>
    </dgm:pt>
    <dgm:pt modelId="{4E995E4B-F55A-4F38-B875-D7C4BC2CB2A3}" type="pres">
      <dgm:prSet presAssocID="{A23655FA-8439-4BF6-8E1E-E2D9A4EA204E}" presName="node" presStyleLbl="node1" presStyleIdx="2" presStyleCnt="3" custScaleX="108975">
        <dgm:presLayoutVars>
          <dgm:bulletEnabled val="1"/>
        </dgm:presLayoutVars>
      </dgm:prSet>
      <dgm:spPr/>
    </dgm:pt>
  </dgm:ptLst>
  <dgm:cxnLst>
    <dgm:cxn modelId="{F446F000-9A90-4DEA-B13C-9CAE91612F9E}" type="presOf" srcId="{BD8BF25D-0472-40B1-B09A-C4776BE8D643}" destId="{FA68A559-3A25-4271-BC0F-3873E26C4099}" srcOrd="0" destOrd="0" presId="urn:microsoft.com/office/officeart/2005/8/layout/process1"/>
    <dgm:cxn modelId="{C5C09901-D895-49E7-9848-7014755451CB}" srcId="{080F9B2C-8797-44F5-A3DE-D495A91653FD}" destId="{0D759DB1-9258-42EA-B249-4603747EDA86}" srcOrd="7" destOrd="0" parTransId="{A50F2237-DA62-40D5-B581-D17F09A7B5E5}" sibTransId="{F05F9FC3-B368-453B-B362-AEDDCDDF0F18}"/>
    <dgm:cxn modelId="{1686190B-F670-4C1A-AA43-65F9AF36C188}" srcId="{5AAC662C-0B96-4901-92C5-B50F7E6D9CDC}" destId="{CC5A55E8-E844-4A53-BA64-570BB40F6F03}" srcOrd="1" destOrd="0" parTransId="{92F3B1C9-7A44-4BFA-84A6-4FFF18D04343}" sibTransId="{D2AE6F85-D0D6-4F63-84DD-F525AB6BB62C}"/>
    <dgm:cxn modelId="{33125711-2BF8-428B-A5D4-9B8BE205E47F}" type="presOf" srcId="{0D759DB1-9258-42EA-B249-4603747EDA86}" destId="{CEF0097D-DCA7-4420-A35D-30512A5DAC5C}" srcOrd="0" destOrd="12" presId="urn:microsoft.com/office/officeart/2005/8/layout/process1"/>
    <dgm:cxn modelId="{F13C7C13-24DC-47C5-B2C0-B80C60BA7126}" srcId="{870421FA-9A62-4796-8841-09902ECBDB23}" destId="{D4775106-FCA2-4E17-9A35-A0A1BBB5E36A}" srcOrd="0" destOrd="0" parTransId="{2361F5A8-F4FA-4D1D-BBDA-551D3D98ECE7}" sibTransId="{BD8BF25D-0472-40B1-B09A-C4776BE8D643}"/>
    <dgm:cxn modelId="{D987ED15-0245-49CE-B9A5-894B64C21930}" srcId="{080F9B2C-8797-44F5-A3DE-D495A91653FD}" destId="{1C2EC4A0-712F-4124-8E74-53F8D71D3A17}" srcOrd="5" destOrd="0" parTransId="{B34105B5-D26C-4B37-B9DF-D36B9775BEB8}" sibTransId="{8AA085A6-C9D8-43F3-8F13-71CD197EC376}"/>
    <dgm:cxn modelId="{C3359F16-68A7-4777-ABB3-76F4C4BCF8FA}" type="presOf" srcId="{6822B923-027C-4179-9338-9FC22B986E6D}" destId="{CEF0097D-DCA7-4420-A35D-30512A5DAC5C}" srcOrd="0" destOrd="6" presId="urn:microsoft.com/office/officeart/2005/8/layout/process1"/>
    <dgm:cxn modelId="{2BEE0419-2B9E-4CA4-BB86-E495E5121318}" type="presOf" srcId="{8C5C9399-49D6-4FDB-81EE-98FC7B554991}" destId="{CEF0097D-DCA7-4420-A35D-30512A5DAC5C}" srcOrd="0" destOrd="11" presId="urn:microsoft.com/office/officeart/2005/8/layout/process1"/>
    <dgm:cxn modelId="{19DF0421-3363-4FA7-AD5E-0B2B8180D064}" srcId="{D4775106-FCA2-4E17-9A35-A0A1BBB5E36A}" destId="{342800DB-3575-4C0C-BBF5-B28F9DE14E1E}" srcOrd="0" destOrd="0" parTransId="{A6B5880F-1AA5-4E11-8878-14A488C4D20C}" sibTransId="{2D75690F-BD55-43DA-8A99-046ABA805C86}"/>
    <dgm:cxn modelId="{126D5F23-C432-44D7-9765-15C204EB1F54}" srcId="{6822B923-027C-4179-9338-9FC22B986E6D}" destId="{D4126D11-9887-4ED7-A6B5-E7C9862A2C99}" srcOrd="0" destOrd="0" parTransId="{E98AA8B1-E0EE-4573-8F65-79FF0C660042}" sibTransId="{5AAF0DBD-4990-44F4-9E98-65C960B86D7F}"/>
    <dgm:cxn modelId="{3A3E9924-4988-40C8-94F4-E8FAF4AFC1D1}" type="presOf" srcId="{7892DB01-FA51-4683-9E20-6EC848EE6BC4}" destId="{CEF0097D-DCA7-4420-A35D-30512A5DAC5C}" srcOrd="0" destOrd="5" presId="urn:microsoft.com/office/officeart/2005/8/layout/process1"/>
    <dgm:cxn modelId="{1FEBF22B-A6AD-4CD6-80E8-3372BD4C8155}" srcId="{5AAC662C-0B96-4901-92C5-B50F7E6D9CDC}" destId="{2C3E676B-7F3A-4475-B684-95BBED6B6187}" srcOrd="0" destOrd="0" parTransId="{7D60A342-5A51-4876-91F0-5ED025DA36AD}" sibTransId="{73A3B390-D0F3-481F-8E79-C18B9369B3DF}"/>
    <dgm:cxn modelId="{826D902C-E9DD-4767-AF4E-CBA87A24AB35}" type="presOf" srcId="{EB9A4E7C-31DB-48E4-8B66-6AC7BC26CB6C}" destId="{CEF0097D-DCA7-4420-A35D-30512A5DAC5C}" srcOrd="0" destOrd="4" presId="urn:microsoft.com/office/officeart/2005/8/layout/process1"/>
    <dgm:cxn modelId="{3706182F-2650-4DAC-8584-D5DDC883DF9F}" type="presOf" srcId="{A23655FA-8439-4BF6-8E1E-E2D9A4EA204E}" destId="{4E995E4B-F55A-4F38-B875-D7C4BC2CB2A3}" srcOrd="0" destOrd="0" presId="urn:microsoft.com/office/officeart/2005/8/layout/process1"/>
    <dgm:cxn modelId="{E4D1C836-D367-4DFD-9E02-DAF7E8D96679}" srcId="{080F9B2C-8797-44F5-A3DE-D495A91653FD}" destId="{8C5C9399-49D6-4FDB-81EE-98FC7B554991}" srcOrd="6" destOrd="0" parTransId="{D861D621-74A2-4940-B051-0992DCEB6B8E}" sibTransId="{13EAA9FB-E51F-4A58-9848-63D2CAEB1DD4}"/>
    <dgm:cxn modelId="{0CD13839-53A7-4DFD-B10C-2FA9CF01464F}" type="presOf" srcId="{5AAC662C-0B96-4901-92C5-B50F7E6D9CDC}" destId="{CEF0097D-DCA7-4420-A35D-30512A5DAC5C}" srcOrd="0" destOrd="1" presId="urn:microsoft.com/office/officeart/2005/8/layout/process1"/>
    <dgm:cxn modelId="{568DE73F-91CB-49FF-BF2D-9F5CF0840DBB}" type="presOf" srcId="{BD8BF25D-0472-40B1-B09A-C4776BE8D643}" destId="{1CE29280-13AB-47B4-A80C-478B808F29C5}" srcOrd="1" destOrd="0" presId="urn:microsoft.com/office/officeart/2005/8/layout/process1"/>
    <dgm:cxn modelId="{F7B21E63-110C-41E2-99DB-E20827D029FA}" type="presOf" srcId="{D4775106-FCA2-4E17-9A35-A0A1BBB5E36A}" destId="{930B6428-7E47-4368-A8F0-77A45B3E8D90}" srcOrd="0" destOrd="0" presId="urn:microsoft.com/office/officeart/2005/8/layout/process1"/>
    <dgm:cxn modelId="{839BAB66-642F-45FE-97B0-2B38DC26FC07}" type="presOf" srcId="{870421FA-9A62-4796-8841-09902ECBDB23}" destId="{4629C2EB-B596-42C3-A255-B54109AB202E}" srcOrd="0" destOrd="0" presId="urn:microsoft.com/office/officeart/2005/8/layout/process1"/>
    <dgm:cxn modelId="{1AAEF367-9E0F-4CCA-B45E-A810A3220364}" type="presOf" srcId="{AAA71AD1-548F-40B7-9704-ECE483F76B96}" destId="{930B6428-7E47-4368-A8F0-77A45B3E8D90}" srcOrd="0" destOrd="3" presId="urn:microsoft.com/office/officeart/2005/8/layout/process1"/>
    <dgm:cxn modelId="{3C297449-4F80-452F-87A2-1592B5A0221B}" type="presOf" srcId="{10A724A2-246C-477C-BECC-6E3911E87960}" destId="{CEF0097D-DCA7-4420-A35D-30512A5DAC5C}" srcOrd="0" destOrd="13" presId="urn:microsoft.com/office/officeart/2005/8/layout/process1"/>
    <dgm:cxn modelId="{0CFF9269-4D65-42A1-B568-285C84D28718}" srcId="{D4775106-FCA2-4E17-9A35-A0A1BBB5E36A}" destId="{2FB513A8-0EBE-4F74-A0A9-A2A880594327}" srcOrd="1" destOrd="0" parTransId="{5D3998C8-0789-4106-A023-294B6444EE5E}" sibTransId="{CF92DCF4-C11D-40D6-92FD-420AEF0C21A2}"/>
    <dgm:cxn modelId="{8628FF69-6843-4CF8-8FCE-7457A8A4AA7A}" type="presOf" srcId="{F4332EFF-1337-4C7F-A16B-485A871E0CC1}" destId="{B10AA580-6638-44EC-B55C-39F1D2A1859C}" srcOrd="0" destOrd="0" presId="urn:microsoft.com/office/officeart/2005/8/layout/process1"/>
    <dgm:cxn modelId="{245FCC4E-6893-4AF3-9436-DD683A67A355}" type="presOf" srcId="{35BC3855-053B-464C-A51B-53593BAA9255}" destId="{4E995E4B-F55A-4F38-B875-D7C4BC2CB2A3}" srcOrd="0" destOrd="2" presId="urn:microsoft.com/office/officeart/2005/8/layout/process1"/>
    <dgm:cxn modelId="{B97D4270-036B-4895-BA82-B7E79FC25FFC}" srcId="{080F9B2C-8797-44F5-A3DE-D495A91653FD}" destId="{10A724A2-246C-477C-BECC-6E3911E87960}" srcOrd="8" destOrd="0" parTransId="{A829097F-5D59-4A9D-8A69-3CEBED3EA725}" sibTransId="{0A4AEF1A-225E-424B-B2E2-393D2E553A55}"/>
    <dgm:cxn modelId="{EDD94D79-716F-49AC-841E-89A979EC83B5}" type="presOf" srcId="{4676EC64-DA1A-4307-91A0-44C88415E2A7}" destId="{4E995E4B-F55A-4F38-B875-D7C4BC2CB2A3}" srcOrd="0" destOrd="1" presId="urn:microsoft.com/office/officeart/2005/8/layout/process1"/>
    <dgm:cxn modelId="{FD27B879-2BA8-4517-96DB-935CC9D27FF8}" srcId="{080F9B2C-8797-44F5-A3DE-D495A91653FD}" destId="{5AAC662C-0B96-4901-92C5-B50F7E6D9CDC}" srcOrd="0" destOrd="0" parTransId="{4C6C4ABD-D075-45A8-A849-01674F498E0C}" sibTransId="{EBFC7CD9-4DC6-45C2-A69D-57B0646DFE91}"/>
    <dgm:cxn modelId="{EBAFF08E-D726-4049-9EAF-975240398013}" type="presOf" srcId="{080F9B2C-8797-44F5-A3DE-D495A91653FD}" destId="{CEF0097D-DCA7-4420-A35D-30512A5DAC5C}" srcOrd="0" destOrd="0" presId="urn:microsoft.com/office/officeart/2005/8/layout/process1"/>
    <dgm:cxn modelId="{BD7CE790-4945-4BD7-BF09-B791ACF244C2}" type="presOf" srcId="{342800DB-3575-4C0C-BBF5-B28F9DE14E1E}" destId="{930B6428-7E47-4368-A8F0-77A45B3E8D90}" srcOrd="0" destOrd="1" presId="urn:microsoft.com/office/officeart/2005/8/layout/process1"/>
    <dgm:cxn modelId="{A03A9C96-8A35-4E48-B085-771A0DEC7162}" srcId="{080F9B2C-8797-44F5-A3DE-D495A91653FD}" destId="{6822B923-027C-4179-9338-9FC22B986E6D}" srcOrd="3" destOrd="0" parTransId="{CAF11B51-C318-4950-9555-39C904E7FCD9}" sibTransId="{7D3BFD1D-CD48-4C6D-911C-549C6ADC9684}"/>
    <dgm:cxn modelId="{9730BA98-9678-4A27-B00F-03FF8EFE90DF}" srcId="{080F9B2C-8797-44F5-A3DE-D495A91653FD}" destId="{EB9A4E7C-31DB-48E4-8B66-6AC7BC26CB6C}" srcOrd="1" destOrd="0" parTransId="{0A1CD9A1-417B-4B8A-9FCC-13375A1C916C}" sibTransId="{97063FB5-3A3E-4A52-A3D2-0255D436EE0C}"/>
    <dgm:cxn modelId="{5217F2A8-9822-49D4-838F-2A8C12A567B1}" srcId="{080F9B2C-8797-44F5-A3DE-D495A91653FD}" destId="{26FC10E7-9B2A-44CB-AA12-EC931A5BF32D}" srcOrd="4" destOrd="0" parTransId="{1FEA9410-31CF-4778-94AD-E4C980E5C868}" sibTransId="{2A9DDA7B-BD36-4A3B-8A27-F3658B0C56AF}"/>
    <dgm:cxn modelId="{E984F5AE-AB2E-47B5-8C3A-96595F03010E}" type="presOf" srcId="{2FB513A8-0EBE-4F74-A0A9-A2A880594327}" destId="{930B6428-7E47-4368-A8F0-77A45B3E8D90}" srcOrd="0" destOrd="2" presId="urn:microsoft.com/office/officeart/2005/8/layout/process1"/>
    <dgm:cxn modelId="{28BA79B2-4A80-4136-8895-283B34D66D77}" srcId="{6822B923-027C-4179-9338-9FC22B986E6D}" destId="{7DCCF9E7-6EDF-49B7-8A77-66F21A90ED87}" srcOrd="1" destOrd="0" parTransId="{0CE8B819-B18F-4A9D-B14E-7816F7BC08EB}" sibTransId="{6DC7BA48-D61D-4C8A-8EFB-CEDA016AF933}"/>
    <dgm:cxn modelId="{187D74B4-6D41-4007-AFA5-D34F12FE668C}" type="presOf" srcId="{CC5A55E8-E844-4A53-BA64-570BB40F6F03}" destId="{CEF0097D-DCA7-4420-A35D-30512A5DAC5C}" srcOrd="0" destOrd="3" presId="urn:microsoft.com/office/officeart/2005/8/layout/process1"/>
    <dgm:cxn modelId="{B9F992B6-4F16-4013-AAF4-89556B79BF83}" srcId="{870421FA-9A62-4796-8841-09902ECBDB23}" destId="{A23655FA-8439-4BF6-8E1E-E2D9A4EA204E}" srcOrd="2" destOrd="0" parTransId="{BF003307-1B59-442D-A4F2-DB54632D73C2}" sibTransId="{DBB43B7A-D546-4894-83F7-5D7C06D8E604}"/>
    <dgm:cxn modelId="{4ABAE8BC-2913-4547-B509-E32034EFF99F}" type="presOf" srcId="{1C2EC4A0-712F-4124-8E74-53F8D71D3A17}" destId="{CEF0097D-DCA7-4420-A35D-30512A5DAC5C}" srcOrd="0" destOrd="10" presId="urn:microsoft.com/office/officeart/2005/8/layout/process1"/>
    <dgm:cxn modelId="{195604CB-6239-44A7-971F-5CC0579DEBAA}" srcId="{A23655FA-8439-4BF6-8E1E-E2D9A4EA204E}" destId="{4676EC64-DA1A-4307-91A0-44C88415E2A7}" srcOrd="0" destOrd="0" parTransId="{112FB737-E351-4F69-82B4-74203353D833}" sibTransId="{21662A13-C247-429F-BC67-762E90B181AE}"/>
    <dgm:cxn modelId="{F97DDFCD-2487-4CC6-8229-6314E1934D9B}" srcId="{870421FA-9A62-4796-8841-09902ECBDB23}" destId="{080F9B2C-8797-44F5-A3DE-D495A91653FD}" srcOrd="1" destOrd="0" parTransId="{9D879D23-3466-41AF-BE5F-3DA893E9599A}" sibTransId="{F4332EFF-1337-4C7F-A16B-485A871E0CC1}"/>
    <dgm:cxn modelId="{039643D7-BA34-456E-A39B-512E2756758D}" type="presOf" srcId="{2C3E676B-7F3A-4475-B684-95BBED6B6187}" destId="{CEF0097D-DCA7-4420-A35D-30512A5DAC5C}" srcOrd="0" destOrd="2" presId="urn:microsoft.com/office/officeart/2005/8/layout/process1"/>
    <dgm:cxn modelId="{61FE29D9-D306-409C-8D12-06975449C596}" srcId="{A23655FA-8439-4BF6-8E1E-E2D9A4EA204E}" destId="{35BC3855-053B-464C-A51B-53593BAA9255}" srcOrd="1" destOrd="0" parTransId="{2D13A67C-5305-4926-8E00-04E0A0516E99}" sibTransId="{FE60997B-BC31-4686-8DC1-5DCECAEF2A5D}"/>
    <dgm:cxn modelId="{4EE690D9-203F-42E2-B0E6-A9AD5ADC86CE}" type="presOf" srcId="{26FC10E7-9B2A-44CB-AA12-EC931A5BF32D}" destId="{CEF0097D-DCA7-4420-A35D-30512A5DAC5C}" srcOrd="0" destOrd="9" presId="urn:microsoft.com/office/officeart/2005/8/layout/process1"/>
    <dgm:cxn modelId="{A3A537E0-6882-408C-8337-72B7C3B7EFBC}" srcId="{080F9B2C-8797-44F5-A3DE-D495A91653FD}" destId="{616F4313-EA06-4600-90A3-38BC4087B09A}" srcOrd="9" destOrd="0" parTransId="{BEF9E4A2-3337-45C4-BDF7-5E58FF957DD8}" sibTransId="{0E57D0B2-FFF2-47D8-A6FF-00BFEC68536E}"/>
    <dgm:cxn modelId="{D10FE5E2-FD21-48BB-89A6-4B86F1E7F8C1}" srcId="{080F9B2C-8797-44F5-A3DE-D495A91653FD}" destId="{7892DB01-FA51-4683-9E20-6EC848EE6BC4}" srcOrd="2" destOrd="0" parTransId="{10D555CE-1C33-407F-8B07-3A74F4E7F72A}" sibTransId="{E95FD95A-6D19-4A48-B2A7-8B8B51907345}"/>
    <dgm:cxn modelId="{A2C6CDE3-B7BF-4CDB-8C2C-D095A41F046F}" type="presOf" srcId="{616F4313-EA06-4600-90A3-38BC4087B09A}" destId="{CEF0097D-DCA7-4420-A35D-30512A5DAC5C}" srcOrd="0" destOrd="14" presId="urn:microsoft.com/office/officeart/2005/8/layout/process1"/>
    <dgm:cxn modelId="{900293E7-A0DB-4AE6-838A-8D34830EF10E}" type="presOf" srcId="{7DCCF9E7-6EDF-49B7-8A77-66F21A90ED87}" destId="{CEF0097D-DCA7-4420-A35D-30512A5DAC5C}" srcOrd="0" destOrd="8" presId="urn:microsoft.com/office/officeart/2005/8/layout/process1"/>
    <dgm:cxn modelId="{9BC49BE7-E99F-4411-8A28-CC2A19F0F162}" srcId="{D4775106-FCA2-4E17-9A35-A0A1BBB5E36A}" destId="{AAA71AD1-548F-40B7-9704-ECE483F76B96}" srcOrd="2" destOrd="0" parTransId="{AC7C896F-F565-4F82-8F4F-8D607025D432}" sibTransId="{ADECEC10-5B2E-4E8A-A7F7-8E56159EC82A}"/>
    <dgm:cxn modelId="{8900FEEA-AB10-460D-A006-06A4E278F7F9}" type="presOf" srcId="{D4126D11-9887-4ED7-A6B5-E7C9862A2C99}" destId="{CEF0097D-DCA7-4420-A35D-30512A5DAC5C}" srcOrd="0" destOrd="7" presId="urn:microsoft.com/office/officeart/2005/8/layout/process1"/>
    <dgm:cxn modelId="{2470E5FC-3BCE-4C80-B19D-4A5B1F51522F}" type="presOf" srcId="{F4332EFF-1337-4C7F-A16B-485A871E0CC1}" destId="{CEC08842-99AF-42FE-9C1C-DDEA3055ECE4}" srcOrd="1" destOrd="0" presId="urn:microsoft.com/office/officeart/2005/8/layout/process1"/>
    <dgm:cxn modelId="{93DD6724-4C8D-4C11-A156-7E1CA4C931BD}" type="presParOf" srcId="{4629C2EB-B596-42C3-A255-B54109AB202E}" destId="{930B6428-7E47-4368-A8F0-77A45B3E8D90}" srcOrd="0" destOrd="0" presId="urn:microsoft.com/office/officeart/2005/8/layout/process1"/>
    <dgm:cxn modelId="{A71C3581-9B0F-4EB7-8198-F76B153BB74E}" type="presParOf" srcId="{4629C2EB-B596-42C3-A255-B54109AB202E}" destId="{FA68A559-3A25-4271-BC0F-3873E26C4099}" srcOrd="1" destOrd="0" presId="urn:microsoft.com/office/officeart/2005/8/layout/process1"/>
    <dgm:cxn modelId="{60099987-C710-48E3-91CB-5ED4C3A91C75}" type="presParOf" srcId="{FA68A559-3A25-4271-BC0F-3873E26C4099}" destId="{1CE29280-13AB-47B4-A80C-478B808F29C5}" srcOrd="0" destOrd="0" presId="urn:microsoft.com/office/officeart/2005/8/layout/process1"/>
    <dgm:cxn modelId="{16E8FA17-F831-4548-8A77-75EA72C58EB6}" type="presParOf" srcId="{4629C2EB-B596-42C3-A255-B54109AB202E}" destId="{CEF0097D-DCA7-4420-A35D-30512A5DAC5C}" srcOrd="2" destOrd="0" presId="urn:microsoft.com/office/officeart/2005/8/layout/process1"/>
    <dgm:cxn modelId="{CA1A1164-3886-4EC7-AE5B-9AB253585E44}" type="presParOf" srcId="{4629C2EB-B596-42C3-A255-B54109AB202E}" destId="{B10AA580-6638-44EC-B55C-39F1D2A1859C}" srcOrd="3" destOrd="0" presId="urn:microsoft.com/office/officeart/2005/8/layout/process1"/>
    <dgm:cxn modelId="{091B7997-049B-4CA3-907B-0EBE0BCA105A}" type="presParOf" srcId="{B10AA580-6638-44EC-B55C-39F1D2A1859C}" destId="{CEC08842-99AF-42FE-9C1C-DDEA3055ECE4}" srcOrd="0" destOrd="0" presId="urn:microsoft.com/office/officeart/2005/8/layout/process1"/>
    <dgm:cxn modelId="{B78A3A06-BDD1-476A-82FC-0C0F8CA98D3A}" type="presParOf" srcId="{4629C2EB-B596-42C3-A255-B54109AB202E}" destId="{4E995E4B-F55A-4F38-B875-D7C4BC2CB2A3}" srcOrd="4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2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30B6428-7E47-4368-A8F0-77A45B3E8D90}">
      <dsp:nvSpPr>
        <dsp:cNvPr id="0" name=""/>
        <dsp:cNvSpPr/>
      </dsp:nvSpPr>
      <dsp:spPr>
        <a:xfrm>
          <a:off x="3208" y="0"/>
          <a:ext cx="1570037" cy="437197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t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400" kern="1200">
              <a:solidFill>
                <a:schemeClr val="bg1"/>
              </a:solidFill>
            </a:rPr>
            <a:t>Structure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200" kern="1200">
              <a:solidFill>
                <a:schemeClr val="bg1"/>
              </a:solidFill>
            </a:rPr>
            <a:t>Facility charactersistics (e.g., size, ownership, chain affiliation, financial resources, profit status, case mix, culture)  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200" kern="1200">
              <a:solidFill>
                <a:schemeClr val="bg1"/>
              </a:solidFill>
            </a:rPr>
            <a:t>Facility infrastructure (e.g., electronic medical records, physical design)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200" kern="1200"/>
            <a:t>Staffing resources (e.g., ratios and mix)</a:t>
          </a:r>
        </a:p>
      </dsp:txBody>
      <dsp:txXfrm>
        <a:off x="49193" y="45985"/>
        <a:ext cx="1478067" cy="4280005"/>
      </dsp:txXfrm>
    </dsp:sp>
    <dsp:sp modelId="{FA68A559-3A25-4271-BC0F-3873E26C4099}">
      <dsp:nvSpPr>
        <dsp:cNvPr id="0" name=""/>
        <dsp:cNvSpPr/>
      </dsp:nvSpPr>
      <dsp:spPr>
        <a:xfrm>
          <a:off x="1723707" y="1999415"/>
          <a:ext cx="318978" cy="37314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600" kern="1200"/>
        </a:p>
      </dsp:txBody>
      <dsp:txXfrm>
        <a:off x="1723707" y="2074044"/>
        <a:ext cx="223285" cy="223886"/>
      </dsp:txXfrm>
    </dsp:sp>
    <dsp:sp modelId="{CEF0097D-DCA7-4420-A35D-30512A5DAC5C}">
      <dsp:nvSpPr>
        <dsp:cNvPr id="0" name=""/>
        <dsp:cNvSpPr/>
      </dsp:nvSpPr>
      <dsp:spPr>
        <a:xfrm>
          <a:off x="2175092" y="0"/>
          <a:ext cx="1933371" cy="437197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t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400" kern="1200">
              <a:solidFill>
                <a:schemeClr val="bg1"/>
              </a:solidFill>
            </a:rPr>
            <a:t>Process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200" kern="1200">
              <a:solidFill>
                <a:schemeClr val="bg1"/>
              </a:solidFill>
            </a:rPr>
            <a:t>Implementation of best practices such as:</a:t>
          </a:r>
        </a:p>
        <a:p>
          <a:pPr marL="228600" lvl="2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200" kern="1200"/>
            <a:t>Staff training and education related to pain identification and treatment</a:t>
          </a:r>
        </a:p>
        <a:p>
          <a:pPr marL="228600" lvl="2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200" kern="1200"/>
            <a:t>Development of organizational strategies to address pain (e.g., use of standardized tools  for identification and treatment)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US" sz="1200" kern="1200"/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US" sz="1200" kern="1200"/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200" kern="1200">
              <a:solidFill>
                <a:schemeClr val="bg1"/>
              </a:solidFill>
            </a:rPr>
            <a:t>Resulting in:</a:t>
          </a:r>
        </a:p>
        <a:p>
          <a:pPr marL="228600" lvl="2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200" kern="1200">
              <a:solidFill>
                <a:schemeClr val="bg1"/>
              </a:solidFill>
            </a:rPr>
            <a:t>Earlier and better identification of resident pain</a:t>
          </a:r>
        </a:p>
        <a:p>
          <a:pPr marL="228600" lvl="2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200" kern="1200">
              <a:solidFill>
                <a:schemeClr val="bg1"/>
              </a:solidFill>
            </a:rPr>
            <a:t>Improved management of pain for NH residents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US" sz="1200" kern="1200"/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US" sz="1200" kern="1200"/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US" sz="1200" kern="1200"/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US" sz="1200" kern="1200"/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US" sz="1200" kern="1200"/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US" sz="1200" kern="1200"/>
        </a:p>
      </dsp:txBody>
      <dsp:txXfrm>
        <a:off x="2231719" y="56627"/>
        <a:ext cx="1820117" cy="4258721"/>
      </dsp:txXfrm>
    </dsp:sp>
    <dsp:sp modelId="{B10AA580-6638-44EC-B55C-39F1D2A1859C}">
      <dsp:nvSpPr>
        <dsp:cNvPr id="0" name=""/>
        <dsp:cNvSpPr/>
      </dsp:nvSpPr>
      <dsp:spPr>
        <a:xfrm>
          <a:off x="4258925" y="1999415"/>
          <a:ext cx="318978" cy="37314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600" kern="1200"/>
        </a:p>
      </dsp:txBody>
      <dsp:txXfrm>
        <a:off x="4258925" y="2074044"/>
        <a:ext cx="223285" cy="223886"/>
      </dsp:txXfrm>
    </dsp:sp>
    <dsp:sp modelId="{4E995E4B-F55A-4F38-B875-D7C4BC2CB2A3}">
      <dsp:nvSpPr>
        <dsp:cNvPr id="0" name=""/>
        <dsp:cNvSpPr/>
      </dsp:nvSpPr>
      <dsp:spPr>
        <a:xfrm>
          <a:off x="4710310" y="0"/>
          <a:ext cx="1639655" cy="437197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t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400" kern="1200"/>
            <a:t>Outcome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200" kern="1200"/>
            <a:t>Lower self-reported pain for NH residents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US" sz="1000" kern="1200"/>
        </a:p>
      </dsp:txBody>
      <dsp:txXfrm>
        <a:off x="4758334" y="48024"/>
        <a:ext cx="1543607" cy="427592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25A43D8357F4D898E924C438DEE47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DE955E-FF90-4C23-945A-82456138CD14}"/>
      </w:docPartPr>
      <w:docPartBody>
        <w:p w:rsidR="00E85585" w:rsidRDefault="00075A72">
          <w:pPr>
            <w:pStyle w:val="D25A43D8357F4D898E924C438DEE4752"/>
          </w:pPr>
          <w:r w:rsidRPr="003B1CC5">
            <w:rPr>
              <w:rStyle w:val="PlaceholderText"/>
            </w:rPr>
            <w:t>Click here to enter NQF number</w:t>
          </w:r>
        </w:p>
      </w:docPartBody>
    </w:docPart>
    <w:docPart>
      <w:docPartPr>
        <w:name w:val="B88DD89A97CB496CB0F049A619CF68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63404-2A6E-4778-A742-01A8CFE62BBC}"/>
      </w:docPartPr>
      <w:docPartBody>
        <w:p w:rsidR="00E85585" w:rsidRDefault="00075A72">
          <w:pPr>
            <w:pStyle w:val="B88DD89A97CB496CB0F049A619CF6842"/>
          </w:pPr>
          <w:r w:rsidRPr="003B1CC5">
            <w:rPr>
              <w:rStyle w:val="PlaceholderText"/>
              <w:rFonts w:cstheme="minorHAnsi"/>
              <w:color w:val="A6A6A6" w:themeColor="background1" w:themeShade="A6"/>
            </w:rPr>
            <w:t>Click here to enter measure title</w:t>
          </w:r>
        </w:p>
      </w:docPartBody>
    </w:docPart>
    <w:docPart>
      <w:docPartPr>
        <w:name w:val="FEDCE9EBDCA74F8685170B5AA9C20F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D096B9-0ED4-4F17-A695-336D3ACA3286}"/>
      </w:docPartPr>
      <w:docPartBody>
        <w:p w:rsidR="00E85585" w:rsidRDefault="00075A72">
          <w:pPr>
            <w:pStyle w:val="FEDCE9EBDCA74F8685170B5AA9C20FC0"/>
          </w:pPr>
          <w:r w:rsidRPr="003B1CC5">
            <w:rPr>
              <w:rStyle w:val="PlaceholderText"/>
              <w:rFonts w:cstheme="minorHAnsi"/>
              <w:color w:val="A6A6A6" w:themeColor="background1" w:themeShade="A6"/>
            </w:rPr>
            <w:t>Click here to enter composite measure #/ title</w:t>
          </w:r>
        </w:p>
      </w:docPartBody>
    </w:docPart>
    <w:docPart>
      <w:docPartPr>
        <w:name w:val="631BCD1248B043D08BDE06438A5A37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0B9E0E-673F-4CAB-8C71-0569662B0647}"/>
      </w:docPartPr>
      <w:docPartBody>
        <w:p w:rsidR="00E85585" w:rsidRDefault="00075A72">
          <w:pPr>
            <w:pStyle w:val="631BCD1248B043D08BDE06438A5A37F7"/>
          </w:pPr>
          <w:r w:rsidRPr="003B1CC5">
            <w:rPr>
              <w:rStyle w:val="PlaceholderText"/>
              <w:rFonts w:cstheme="minorHAnsi"/>
              <w:color w:val="A6A6A6" w:themeColor="background1" w:themeShade="A6"/>
            </w:rPr>
            <w:t>Click here to enter a date</w:t>
          </w:r>
        </w:p>
      </w:docPartBody>
    </w:docPart>
    <w:docPart>
      <w:docPartPr>
        <w:name w:val="E4EF985437FD4A86AEAA72B01C3EE4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A5A378-2175-42F9-A258-7561BCA86F7D}"/>
      </w:docPartPr>
      <w:docPartBody>
        <w:p w:rsidR="00E85585" w:rsidRDefault="00075A72">
          <w:pPr>
            <w:pStyle w:val="E4EF985437FD4A86AEAA72B01C3EE4B9"/>
          </w:pPr>
          <w:r w:rsidRPr="003B1CC5">
            <w:rPr>
              <w:color w:val="A6A6A6" w:themeColor="background1" w:themeShade="A6"/>
            </w:rPr>
            <w:t>Click here to n</w:t>
          </w:r>
          <w:r w:rsidRPr="003B1CC5">
            <w:rPr>
              <w:rStyle w:val="PlaceholderText"/>
              <w:rFonts w:cstheme="minorHAnsi"/>
              <w:color w:val="A6A6A6" w:themeColor="background1" w:themeShade="A6"/>
            </w:rPr>
            <w:t xml:space="preserve">ame the </w:t>
          </w:r>
          <w:r>
            <w:rPr>
              <w:rStyle w:val="PlaceholderText"/>
              <w:rFonts w:cstheme="minorHAnsi"/>
              <w:color w:val="A6A6A6" w:themeColor="background1" w:themeShade="A6"/>
            </w:rPr>
            <w:t>PRO</w:t>
          </w:r>
        </w:p>
      </w:docPartBody>
    </w:docPart>
    <w:docPart>
      <w:docPartPr>
        <w:name w:val="57C08B7D662F46EEA59620708A37AD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7C9CB7-77B0-47EA-935A-17C89746371C}"/>
      </w:docPartPr>
      <w:docPartBody>
        <w:p w:rsidR="00E85585" w:rsidRDefault="00075A72">
          <w:pPr>
            <w:pStyle w:val="57C08B7D662F46EEA59620708A37ADE0"/>
          </w:pPr>
          <w:r w:rsidRPr="003B1CC5">
            <w:rPr>
              <w:rStyle w:val="PlaceholderText"/>
              <w:rFonts w:cstheme="minorHAnsi"/>
              <w:color w:val="A6A6A6" w:themeColor="background1" w:themeShade="A6"/>
            </w:rPr>
            <w:t>Click here to name the intermediate outcome</w:t>
          </w:r>
        </w:p>
      </w:docPartBody>
    </w:docPart>
    <w:docPart>
      <w:docPartPr>
        <w:name w:val="3D61B268B20745DE8B4838B3894510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3C6769-59FF-4627-A954-5870324C1033}"/>
      </w:docPartPr>
      <w:docPartBody>
        <w:p w:rsidR="00E85585" w:rsidRDefault="00075A72" w:rsidP="00075A72">
          <w:pPr>
            <w:pStyle w:val="3D61B268B20745DE8B4838B3894510D3"/>
          </w:pPr>
          <w:r w:rsidRPr="00B83BC5">
            <w:rPr>
              <w:rStyle w:val="PlaceholderText"/>
              <w:rFonts w:cstheme="minorHAnsi"/>
              <w:color w:val="A6A6A6" w:themeColor="background1" w:themeShade="A6"/>
            </w:rPr>
            <w:t>Click here to enter measure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A72"/>
    <w:rsid w:val="00016E18"/>
    <w:rsid w:val="000467A4"/>
    <w:rsid w:val="00075A72"/>
    <w:rsid w:val="000852A2"/>
    <w:rsid w:val="000A53B7"/>
    <w:rsid w:val="001A123C"/>
    <w:rsid w:val="001A2058"/>
    <w:rsid w:val="001F5DCB"/>
    <w:rsid w:val="00314249"/>
    <w:rsid w:val="003441B0"/>
    <w:rsid w:val="003B4EF3"/>
    <w:rsid w:val="00417449"/>
    <w:rsid w:val="00492E17"/>
    <w:rsid w:val="005B60A7"/>
    <w:rsid w:val="00653E3F"/>
    <w:rsid w:val="00715AB8"/>
    <w:rsid w:val="00767C45"/>
    <w:rsid w:val="00806526"/>
    <w:rsid w:val="0081119A"/>
    <w:rsid w:val="00851425"/>
    <w:rsid w:val="00881344"/>
    <w:rsid w:val="00903AE4"/>
    <w:rsid w:val="00980317"/>
    <w:rsid w:val="00983FCF"/>
    <w:rsid w:val="009A3FE7"/>
    <w:rsid w:val="009D43C3"/>
    <w:rsid w:val="009E41F7"/>
    <w:rsid w:val="00A14997"/>
    <w:rsid w:val="00A230DD"/>
    <w:rsid w:val="00A4611A"/>
    <w:rsid w:val="00A93B47"/>
    <w:rsid w:val="00A948DF"/>
    <w:rsid w:val="00AA5F43"/>
    <w:rsid w:val="00B1527C"/>
    <w:rsid w:val="00B17700"/>
    <w:rsid w:val="00B3092D"/>
    <w:rsid w:val="00B35E1C"/>
    <w:rsid w:val="00B65B98"/>
    <w:rsid w:val="00B8395C"/>
    <w:rsid w:val="00B96F1B"/>
    <w:rsid w:val="00BA45C9"/>
    <w:rsid w:val="00BD0CEA"/>
    <w:rsid w:val="00C23723"/>
    <w:rsid w:val="00C619BA"/>
    <w:rsid w:val="00C71708"/>
    <w:rsid w:val="00C77C69"/>
    <w:rsid w:val="00C82E71"/>
    <w:rsid w:val="00CC5891"/>
    <w:rsid w:val="00CF5A23"/>
    <w:rsid w:val="00D376C7"/>
    <w:rsid w:val="00E85585"/>
    <w:rsid w:val="00E9071E"/>
    <w:rsid w:val="00F8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75A72"/>
    <w:rPr>
      <w:color w:val="808080"/>
    </w:rPr>
  </w:style>
  <w:style w:type="paragraph" w:customStyle="1" w:styleId="D25A43D8357F4D898E924C438DEE4752">
    <w:name w:val="D25A43D8357F4D898E924C438DEE4752"/>
  </w:style>
  <w:style w:type="paragraph" w:customStyle="1" w:styleId="B88DD89A97CB496CB0F049A619CF6842">
    <w:name w:val="B88DD89A97CB496CB0F049A619CF6842"/>
  </w:style>
  <w:style w:type="paragraph" w:customStyle="1" w:styleId="FEDCE9EBDCA74F8685170B5AA9C20FC0">
    <w:name w:val="FEDCE9EBDCA74F8685170B5AA9C20FC0"/>
  </w:style>
  <w:style w:type="paragraph" w:customStyle="1" w:styleId="631BCD1248B043D08BDE06438A5A37F7">
    <w:name w:val="631BCD1248B043D08BDE06438A5A37F7"/>
  </w:style>
  <w:style w:type="paragraph" w:customStyle="1" w:styleId="0FAD3483592D4D61870D2C763054232A">
    <w:name w:val="0FAD3483592D4D61870D2C763054232A"/>
  </w:style>
  <w:style w:type="paragraph" w:customStyle="1" w:styleId="E4EF985437FD4A86AEAA72B01C3EE4B9">
    <w:name w:val="E4EF985437FD4A86AEAA72B01C3EE4B9"/>
  </w:style>
  <w:style w:type="paragraph" w:customStyle="1" w:styleId="57C08B7D662F46EEA59620708A37ADE0">
    <w:name w:val="57C08B7D662F46EEA59620708A37ADE0"/>
  </w:style>
  <w:style w:type="paragraph" w:customStyle="1" w:styleId="6AC8388CE09C425B8E4134D31C962C34">
    <w:name w:val="6AC8388CE09C425B8E4134D31C962C34"/>
  </w:style>
  <w:style w:type="paragraph" w:customStyle="1" w:styleId="3D61B268B20745DE8B4838B3894510D3">
    <w:name w:val="3D61B268B20745DE8B4838B3894510D3"/>
    <w:rsid w:val="00075A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634863537806517836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634863537806517836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634863537806517836</Data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_x0020_Type xmlns="836b82f1-340d-495e-85b5-201c5296619a">Maintenance Forms</Content_x0020_Type>
  </documentManagement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CC1047693B9C4E82C98949384232E3" ma:contentTypeVersion="0" ma:contentTypeDescription="Create a new document." ma:contentTypeScope="" ma:versionID="f1f971ac7d559ead76220319017d3656">
  <xsd:schema xmlns:xsd="http://www.w3.org/2001/XMLSchema" xmlns:xs="http://www.w3.org/2001/XMLSchema" xmlns:p="http://schemas.microsoft.com/office/2006/metadata/properties" xmlns:ns2="836b82f1-340d-495e-85b5-201c5296619a" targetNamespace="http://schemas.microsoft.com/office/2006/metadata/properties" ma:root="true" ma:fieldsID="3be9963e7f408cfe264e4739eaeea019" ns2:_="">
    <xsd:import namespace="836b82f1-340d-495e-85b5-201c5296619a"/>
    <xsd:element name="properties">
      <xsd:complexType>
        <xsd:sequence>
          <xsd:element name="documentManagement">
            <xsd:complexType>
              <xsd:all>
                <xsd:element ref="ns2:Content_x0020_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b82f1-340d-495e-85b5-201c5296619a" elementFormDefault="qualified">
    <xsd:import namespace="http://schemas.microsoft.com/office/2006/documentManagement/types"/>
    <xsd:import namespace="http://schemas.microsoft.com/office/infopath/2007/PartnerControls"/>
    <xsd:element name="Content_x0020_Type" ma:index="2" nillable="true" ma:displayName="Document Type" ma:format="Dropdown" ma:internalName="Content_x0020_Type">
      <xsd:simpleType>
        <xsd:restriction base="dms:Choice">
          <xsd:enumeration value="Policies &amp; Procedures"/>
          <xsd:enumeration value="Maintenance Forms"/>
          <xsd:enumeration value="Measure Developer Webinars"/>
          <xsd:enumeration value="Maintenance Tracking Documents"/>
          <xsd:enumeration value="CSAC Materials"/>
          <xsd:enumeration value="Reference Materials"/>
          <xsd:enumeration value="Measure Developer Workshop"/>
          <xsd:enumeration value="Measure Developer Schedules"/>
          <xsd:enumeration value="Measure Developer Advisory Panel"/>
          <xsd:enumeration value="Restructuring Maintenance"/>
          <xsd:enumeration value="Project Management"/>
          <xsd:enumeration value="Archiv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4E434-7F59-478F-9889-8C8438FFF984}">
  <ds:schemaRefs>
    <ds:schemaRef ds:uri="http://schemas.microsoft.com/office/infopath/2007/PartnerControls"/>
    <ds:schemaRef ds:uri="http://www.w3.org/XML/1998/namespace"/>
    <ds:schemaRef ds:uri="836b82f1-340d-495e-85b5-201c5296619a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D3D600B-17C9-4FBB-9DAE-E657E23ED3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0DB350-FC8B-4433-8EFB-33E9A67FD2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E77C6A-324F-4FC0-B7AC-A64B0A132FF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F2CDBE7-7F08-4F52-B308-EE351D98984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836b82f1-340d-495e-85b5-201c5296619a"/>
    <ds:schemaRef ds:uri="http://www.w3.org/XML/1998/namespace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8C703B16-F147-463E-8909-145470A06C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6b82f1-340d-495e-85b5-201c529661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0506DB60-83B1-4490-A295-4D855218F1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8.xml><?xml version="1.0" encoding="utf-8"?>
<ds:datastoreItem xmlns:ds="http://schemas.openxmlformats.org/officeDocument/2006/customXml" ds:itemID="{FD069505-C595-4A32-ABB6-545ADBC62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8</Pages>
  <Words>3260</Words>
  <Characters>18584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Quality Forum</Company>
  <LinksUpToDate>false</LinksUpToDate>
  <CharactersWithSpaces>21801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Hall, Terry</dc:creator>
  <cp:keywords/>
  <dc:description/>
  <cp:lastModifiedBy>Andrea Cool</cp:lastModifiedBy>
  <cp:revision>5</cp:revision>
  <cp:lastPrinted>2018-04-16T13:57:00Z</cp:lastPrinted>
  <dcterms:created xsi:type="dcterms:W3CDTF">2018-04-13T21:32:00Z</dcterms:created>
  <dcterms:modified xsi:type="dcterms:W3CDTF">2018-04-16T15:38:00Z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0x010100B8CC1047693B9C4E82C98949384232E3</vt:lpwstr>
  </property>
  <property fmtid="{D5CDD505-2E9C-101B-9397-08002B2CF9AE}" pid="3" name="_NewReviewCycle">
    <vt:lpwstr/>
  </property>
</Properties>
</file>