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4000" w:type="pct"/>
        <w:tblCellSpacing w:w="15" w:type="dxa"/>
        <w:tblBorders>
          <w:top w:val="inset" w:sz="8" w:space="0" w:color="000000"/>
          <w:left w:val="inset" w:sz="8" w:space="0" w:color="000000"/>
          <w:bottom w:val="inset" w:sz="8" w:space="0" w:color="000000"/>
          <w:right w:val="inset" w:sz="8" w:space="0" w:color="000000"/>
        </w:tblBorders>
        <w:tblCellMar>
          <w:top w:w="15" w:type="dxa"/>
          <w:left w:w="15" w:type="dxa"/>
          <w:bottom w:w="15" w:type="dxa"/>
          <w:right w:w="15" w:type="dxa"/>
        </w:tblCellMar>
        <w:tblLook w:val="04A0" w:firstRow="1" w:lastRow="0" w:firstColumn="1" w:lastColumn="0" w:noHBand="0" w:noVBand="1"/>
      </w:tblPr>
      <w:tblGrid>
        <w:gridCol w:w="1954"/>
        <w:gridCol w:w="2180"/>
        <w:gridCol w:w="1420"/>
        <w:gridCol w:w="2195"/>
      </w:tblGrid>
      <w:tr w:rsidR="005A7B5E" w14:paraId="5B858460" w14:textId="77777777" w:rsidTr="001865FA">
        <w:trPr>
          <w:tblCellSpacing w:w="15" w:type="dxa"/>
        </w:trPr>
        <w:tc>
          <w:tcPr>
            <w:tcW w:w="1000" w:type="pct"/>
            <w:shd w:val="clear" w:color="auto" w:fill="656565"/>
            <w:tcMar>
              <w:top w:w="57" w:type="dxa"/>
              <w:left w:w="113" w:type="dxa"/>
              <w:bottom w:w="57" w:type="dxa"/>
              <w:right w:w="113" w:type="dxa"/>
            </w:tcMar>
            <w:hideMark/>
          </w:tcPr>
          <w:p w14:paraId="5B85845E" w14:textId="77777777" w:rsidR="005A7B5E" w:rsidRDefault="00E30CC7">
            <w:pPr>
              <w:spacing w:line="200" w:lineRule="atLeast"/>
              <w:rPr>
                <w:rFonts w:ascii="Verdana" w:eastAsia="Times New Roman" w:hAnsi="Verdana"/>
                <w:color w:val="1A1A1A"/>
                <w:sz w:val="17"/>
                <w:szCs w:val="17"/>
              </w:rPr>
            </w:pPr>
            <w:proofErr w:type="spellStart"/>
            <w:r>
              <w:rPr>
                <w:rStyle w:val="tdlabel1"/>
                <w:rFonts w:ascii="Verdana" w:eastAsia="Times New Roman" w:hAnsi="Verdana"/>
                <w:sz w:val="17"/>
                <w:szCs w:val="17"/>
              </w:rPr>
              <w:t>eMeasure</w:t>
            </w:r>
            <w:proofErr w:type="spellEnd"/>
            <w:r>
              <w:rPr>
                <w:rStyle w:val="tdlabel1"/>
                <w:rFonts w:ascii="Verdana" w:eastAsia="Times New Roman" w:hAnsi="Verdana"/>
                <w:sz w:val="17"/>
                <w:szCs w:val="17"/>
              </w:rPr>
              <w:t xml:space="preserve"> Title</w:t>
            </w:r>
          </w:p>
        </w:tc>
        <w:tc>
          <w:tcPr>
            <w:tcW w:w="4000" w:type="pct"/>
            <w:gridSpan w:val="3"/>
            <w:shd w:val="clear" w:color="auto" w:fill="E0E0E0"/>
            <w:tcMar>
              <w:top w:w="57" w:type="dxa"/>
              <w:left w:w="113" w:type="dxa"/>
              <w:bottom w:w="57" w:type="dxa"/>
              <w:right w:w="113" w:type="dxa"/>
            </w:tcMar>
            <w:hideMark/>
          </w:tcPr>
          <w:p w14:paraId="5B85845F" w14:textId="72CBC448" w:rsidR="005A7B5E" w:rsidRPr="00B26249" w:rsidRDefault="001D1A52" w:rsidP="000B2D9E">
            <w:pPr>
              <w:spacing w:line="200" w:lineRule="atLeast"/>
              <w:rPr>
                <w:rFonts w:ascii="Verdana" w:eastAsia="Times New Roman" w:hAnsi="Verdana"/>
                <w:color w:val="1A1A1A"/>
                <w:sz w:val="17"/>
                <w:szCs w:val="17"/>
              </w:rPr>
            </w:pPr>
            <w:r w:rsidRPr="00B26249">
              <w:rPr>
                <w:rFonts w:ascii="Verdana" w:hAnsi="Verdana"/>
                <w:color w:val="333333"/>
                <w:sz w:val="17"/>
                <w:szCs w:val="17"/>
                <w:shd w:val="clear" w:color="auto" w:fill="FFFFFF"/>
                <w:lang w:val="en"/>
              </w:rPr>
              <w:t>Disease-Modifying Anti-Rheumatic Drug</w:t>
            </w:r>
            <w:r w:rsidR="000B2D9E" w:rsidRPr="00B26249">
              <w:rPr>
                <w:rFonts w:ascii="Verdana" w:hAnsi="Verdana"/>
                <w:color w:val="333333"/>
                <w:sz w:val="17"/>
                <w:szCs w:val="17"/>
                <w:lang w:val="en"/>
              </w:rPr>
              <w:t xml:space="preserve"> (DMARD</w:t>
            </w:r>
            <w:r w:rsidR="006D5474" w:rsidRPr="00B26249">
              <w:rPr>
                <w:rFonts w:ascii="Verdana" w:hAnsi="Verdana"/>
                <w:color w:val="333333"/>
                <w:sz w:val="17"/>
                <w:szCs w:val="17"/>
                <w:lang w:val="en"/>
              </w:rPr>
              <w:t>)</w:t>
            </w:r>
            <w:r w:rsidRPr="00B26249">
              <w:rPr>
                <w:rFonts w:ascii="Verdana" w:hAnsi="Verdana"/>
                <w:color w:val="333333"/>
                <w:sz w:val="17"/>
                <w:szCs w:val="17"/>
                <w:lang w:val="en"/>
              </w:rPr>
              <w:t xml:space="preserve"> </w:t>
            </w:r>
            <w:r w:rsidR="00E30CC7" w:rsidRPr="00B26249">
              <w:rPr>
                <w:rFonts w:ascii="Verdana" w:eastAsia="Times New Roman" w:hAnsi="Verdana"/>
                <w:color w:val="1A1A1A"/>
                <w:sz w:val="17"/>
                <w:szCs w:val="17"/>
              </w:rPr>
              <w:t>Therapy for Active R</w:t>
            </w:r>
            <w:r w:rsidR="008E5277" w:rsidRPr="00B26249">
              <w:rPr>
                <w:rFonts w:ascii="Verdana" w:eastAsia="Times New Roman" w:hAnsi="Verdana"/>
                <w:color w:val="1A1A1A"/>
                <w:sz w:val="17"/>
                <w:szCs w:val="17"/>
              </w:rPr>
              <w:t xml:space="preserve">heumatoid </w:t>
            </w:r>
            <w:r w:rsidR="00E30CC7" w:rsidRPr="00B26249">
              <w:rPr>
                <w:rFonts w:ascii="Verdana" w:eastAsia="Times New Roman" w:hAnsi="Verdana"/>
                <w:color w:val="1A1A1A"/>
                <w:sz w:val="17"/>
                <w:szCs w:val="17"/>
              </w:rPr>
              <w:t>A</w:t>
            </w:r>
            <w:r w:rsidR="008E5277" w:rsidRPr="00B26249">
              <w:rPr>
                <w:rFonts w:ascii="Verdana" w:eastAsia="Times New Roman" w:hAnsi="Verdana"/>
                <w:color w:val="1A1A1A"/>
                <w:sz w:val="17"/>
                <w:szCs w:val="17"/>
              </w:rPr>
              <w:t>rthritis (RA)</w:t>
            </w:r>
          </w:p>
        </w:tc>
      </w:tr>
      <w:tr w:rsidR="00E1457E" w14:paraId="5B858465" w14:textId="77777777" w:rsidTr="001865FA">
        <w:trPr>
          <w:tblCellSpacing w:w="15" w:type="dxa"/>
        </w:trPr>
        <w:tc>
          <w:tcPr>
            <w:tcW w:w="1000" w:type="pct"/>
            <w:shd w:val="clear" w:color="auto" w:fill="656565"/>
            <w:tcMar>
              <w:top w:w="57" w:type="dxa"/>
              <w:left w:w="113" w:type="dxa"/>
              <w:bottom w:w="57" w:type="dxa"/>
              <w:right w:w="113" w:type="dxa"/>
            </w:tcMar>
            <w:hideMark/>
          </w:tcPr>
          <w:p w14:paraId="5B858461" w14:textId="77777777"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eMeasure Identifier</w:t>
            </w:r>
            <w:r>
              <w:rPr>
                <w:rFonts w:ascii="Verdana" w:eastAsia="Times New Roman" w:hAnsi="Verdana"/>
                <w:b/>
                <w:bCs/>
                <w:color w:val="FFFFFF"/>
                <w:sz w:val="17"/>
                <w:szCs w:val="17"/>
              </w:rPr>
              <w:br/>
            </w:r>
            <w:r>
              <w:rPr>
                <w:rStyle w:val="tdlabel1"/>
                <w:rFonts w:ascii="Verdana" w:eastAsia="Times New Roman" w:hAnsi="Verdana"/>
                <w:sz w:val="17"/>
                <w:szCs w:val="17"/>
              </w:rPr>
              <w:t>(Measure Authoring Tool)</w:t>
            </w:r>
          </w:p>
        </w:tc>
        <w:tc>
          <w:tcPr>
            <w:tcW w:w="1500" w:type="pct"/>
            <w:shd w:val="clear" w:color="auto" w:fill="E0E0E0"/>
            <w:tcMar>
              <w:top w:w="57" w:type="dxa"/>
              <w:left w:w="113" w:type="dxa"/>
              <w:bottom w:w="57" w:type="dxa"/>
              <w:right w:w="113" w:type="dxa"/>
            </w:tcMar>
            <w:hideMark/>
          </w:tcPr>
          <w:p w14:paraId="5B858462" w14:textId="77777777" w:rsidR="005A7B5E" w:rsidRDefault="00E30CC7">
            <w:pPr>
              <w:spacing w:line="200" w:lineRule="atLeast"/>
              <w:rPr>
                <w:rFonts w:ascii="Verdana" w:eastAsia="Times New Roman" w:hAnsi="Verdana"/>
                <w:color w:val="1A1A1A"/>
                <w:sz w:val="17"/>
                <w:szCs w:val="17"/>
              </w:rPr>
            </w:pPr>
            <w:r>
              <w:rPr>
                <w:rFonts w:ascii="Verdana" w:eastAsia="Times New Roman" w:hAnsi="Verdana"/>
                <w:color w:val="1A1A1A"/>
                <w:sz w:val="17"/>
                <w:szCs w:val="17"/>
              </w:rPr>
              <w:t>209</w:t>
            </w:r>
          </w:p>
        </w:tc>
        <w:tc>
          <w:tcPr>
            <w:tcW w:w="1000" w:type="pct"/>
            <w:shd w:val="clear" w:color="auto" w:fill="656565"/>
            <w:tcMar>
              <w:top w:w="57" w:type="dxa"/>
              <w:left w:w="113" w:type="dxa"/>
              <w:bottom w:w="57" w:type="dxa"/>
              <w:right w:w="113" w:type="dxa"/>
            </w:tcMar>
            <w:hideMark/>
          </w:tcPr>
          <w:p w14:paraId="5B858463" w14:textId="77777777"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eMeasure Version number</w:t>
            </w:r>
          </w:p>
        </w:tc>
        <w:tc>
          <w:tcPr>
            <w:tcW w:w="1500" w:type="pct"/>
            <w:shd w:val="clear" w:color="auto" w:fill="E0E0E0"/>
            <w:tcMar>
              <w:top w:w="57" w:type="dxa"/>
              <w:left w:w="113" w:type="dxa"/>
              <w:bottom w:w="57" w:type="dxa"/>
              <w:right w:w="113" w:type="dxa"/>
            </w:tcMar>
            <w:hideMark/>
          </w:tcPr>
          <w:p w14:paraId="5B858464" w14:textId="77777777" w:rsidR="005A7B5E" w:rsidRDefault="00E30CC7">
            <w:pPr>
              <w:spacing w:line="200" w:lineRule="atLeast"/>
              <w:rPr>
                <w:rFonts w:ascii="Verdana" w:eastAsia="Times New Roman" w:hAnsi="Verdana"/>
                <w:color w:val="1A1A1A"/>
                <w:sz w:val="17"/>
                <w:szCs w:val="17"/>
              </w:rPr>
            </w:pPr>
            <w:r>
              <w:rPr>
                <w:rFonts w:ascii="Verdana" w:eastAsia="Times New Roman" w:hAnsi="Verdana"/>
                <w:color w:val="1A1A1A"/>
                <w:sz w:val="17"/>
                <w:szCs w:val="17"/>
              </w:rPr>
              <w:t>0</w:t>
            </w:r>
          </w:p>
        </w:tc>
      </w:tr>
      <w:tr w:rsidR="00E1457E" w14:paraId="5B85846A" w14:textId="77777777" w:rsidTr="001865FA">
        <w:trPr>
          <w:tblCellSpacing w:w="15" w:type="dxa"/>
        </w:trPr>
        <w:tc>
          <w:tcPr>
            <w:tcW w:w="1000" w:type="pct"/>
            <w:shd w:val="clear" w:color="auto" w:fill="656565"/>
            <w:tcMar>
              <w:top w:w="57" w:type="dxa"/>
              <w:left w:w="113" w:type="dxa"/>
              <w:bottom w:w="57" w:type="dxa"/>
              <w:right w:w="113" w:type="dxa"/>
            </w:tcMar>
            <w:hideMark/>
          </w:tcPr>
          <w:p w14:paraId="5B858466" w14:textId="77777777"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NQF Number</w:t>
            </w:r>
          </w:p>
        </w:tc>
        <w:tc>
          <w:tcPr>
            <w:tcW w:w="1500" w:type="pct"/>
            <w:shd w:val="clear" w:color="auto" w:fill="E0E0E0"/>
            <w:tcMar>
              <w:top w:w="57" w:type="dxa"/>
              <w:left w:w="113" w:type="dxa"/>
              <w:bottom w:w="57" w:type="dxa"/>
              <w:right w:w="113" w:type="dxa"/>
            </w:tcMar>
            <w:hideMark/>
          </w:tcPr>
          <w:p w14:paraId="5B858467" w14:textId="25A98DE1" w:rsidR="005A7B5E" w:rsidRDefault="001F39D2">
            <w:pPr>
              <w:spacing w:line="200" w:lineRule="atLeast"/>
              <w:rPr>
                <w:rFonts w:ascii="Verdana" w:eastAsia="Times New Roman" w:hAnsi="Verdana"/>
                <w:color w:val="1A1A1A"/>
                <w:sz w:val="17"/>
                <w:szCs w:val="17"/>
              </w:rPr>
            </w:pPr>
            <w:r>
              <w:rPr>
                <w:rFonts w:ascii="Verdana" w:eastAsia="Times New Roman" w:hAnsi="Verdana"/>
                <w:color w:val="1A1A1A"/>
                <w:sz w:val="17"/>
                <w:szCs w:val="17"/>
              </w:rPr>
              <w:t>Not Applicable</w:t>
            </w:r>
          </w:p>
        </w:tc>
        <w:tc>
          <w:tcPr>
            <w:tcW w:w="1000" w:type="pct"/>
            <w:shd w:val="clear" w:color="auto" w:fill="656565"/>
            <w:tcMar>
              <w:top w:w="57" w:type="dxa"/>
              <w:left w:w="113" w:type="dxa"/>
              <w:bottom w:w="57" w:type="dxa"/>
              <w:right w:w="113" w:type="dxa"/>
            </w:tcMar>
            <w:hideMark/>
          </w:tcPr>
          <w:p w14:paraId="5B858468" w14:textId="77777777"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GUID</w:t>
            </w:r>
          </w:p>
        </w:tc>
        <w:tc>
          <w:tcPr>
            <w:tcW w:w="0" w:type="auto"/>
            <w:shd w:val="clear" w:color="auto" w:fill="E0E0E0"/>
            <w:tcMar>
              <w:top w:w="57" w:type="dxa"/>
              <w:left w:w="113" w:type="dxa"/>
              <w:bottom w:w="57" w:type="dxa"/>
              <w:right w:w="113" w:type="dxa"/>
            </w:tcMar>
            <w:hideMark/>
          </w:tcPr>
          <w:p w14:paraId="5B858469" w14:textId="77777777" w:rsidR="005A7B5E" w:rsidRDefault="00E30CC7">
            <w:pPr>
              <w:spacing w:line="200" w:lineRule="atLeast"/>
              <w:rPr>
                <w:rFonts w:ascii="Verdana" w:eastAsia="Times New Roman" w:hAnsi="Verdana"/>
                <w:color w:val="1A1A1A"/>
                <w:sz w:val="17"/>
                <w:szCs w:val="17"/>
              </w:rPr>
            </w:pPr>
            <w:r>
              <w:rPr>
                <w:rFonts w:ascii="Verdana" w:eastAsia="Times New Roman" w:hAnsi="Verdana"/>
                <w:color w:val="1A1A1A"/>
                <w:sz w:val="17"/>
                <w:szCs w:val="17"/>
              </w:rPr>
              <w:t>f6a81f7e-8d14-44ed-99b0-52a931b0be30</w:t>
            </w:r>
          </w:p>
        </w:tc>
      </w:tr>
      <w:tr w:rsidR="005A7B5E" w14:paraId="5B85846D" w14:textId="77777777" w:rsidTr="001865FA">
        <w:trPr>
          <w:tblCellSpacing w:w="15" w:type="dxa"/>
        </w:trPr>
        <w:tc>
          <w:tcPr>
            <w:tcW w:w="1000" w:type="pct"/>
            <w:shd w:val="clear" w:color="auto" w:fill="656565"/>
            <w:tcMar>
              <w:top w:w="57" w:type="dxa"/>
              <w:left w:w="113" w:type="dxa"/>
              <w:bottom w:w="57" w:type="dxa"/>
              <w:right w:w="113" w:type="dxa"/>
            </w:tcMar>
            <w:hideMark/>
          </w:tcPr>
          <w:p w14:paraId="5B85846B" w14:textId="77777777"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Measurement Period</w:t>
            </w:r>
          </w:p>
        </w:tc>
        <w:tc>
          <w:tcPr>
            <w:tcW w:w="4000" w:type="pct"/>
            <w:gridSpan w:val="3"/>
            <w:shd w:val="clear" w:color="auto" w:fill="E0E0E0"/>
            <w:tcMar>
              <w:top w:w="57" w:type="dxa"/>
              <w:left w:w="113" w:type="dxa"/>
              <w:bottom w:w="57" w:type="dxa"/>
              <w:right w:w="113" w:type="dxa"/>
            </w:tcMar>
            <w:hideMark/>
          </w:tcPr>
          <w:p w14:paraId="5B85846C" w14:textId="77777777" w:rsidR="005A7B5E" w:rsidRDefault="00E30CC7">
            <w:pPr>
              <w:spacing w:line="200" w:lineRule="atLeast"/>
              <w:rPr>
                <w:rFonts w:ascii="Verdana" w:eastAsia="Times New Roman" w:hAnsi="Verdana"/>
                <w:color w:val="1A1A1A"/>
                <w:sz w:val="17"/>
                <w:szCs w:val="17"/>
              </w:rPr>
            </w:pPr>
            <w:r>
              <w:rPr>
                <w:rFonts w:ascii="Verdana" w:eastAsia="Times New Roman" w:hAnsi="Verdana"/>
                <w:color w:val="1A1A1A"/>
                <w:sz w:val="17"/>
                <w:szCs w:val="17"/>
              </w:rPr>
              <w:t xml:space="preserve">January 1, 20xx through December 31, 20xx </w:t>
            </w:r>
          </w:p>
        </w:tc>
      </w:tr>
      <w:tr w:rsidR="005A7B5E" w14:paraId="5B858470" w14:textId="77777777" w:rsidTr="001865FA">
        <w:trPr>
          <w:tblCellSpacing w:w="15" w:type="dxa"/>
        </w:trPr>
        <w:tc>
          <w:tcPr>
            <w:tcW w:w="1000" w:type="pct"/>
            <w:shd w:val="clear" w:color="auto" w:fill="656565"/>
            <w:tcMar>
              <w:top w:w="57" w:type="dxa"/>
              <w:left w:w="113" w:type="dxa"/>
              <w:bottom w:w="57" w:type="dxa"/>
              <w:right w:w="113" w:type="dxa"/>
            </w:tcMar>
            <w:hideMark/>
          </w:tcPr>
          <w:p w14:paraId="5B85846E" w14:textId="77777777"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Measure Steward</w:t>
            </w:r>
          </w:p>
        </w:tc>
        <w:tc>
          <w:tcPr>
            <w:tcW w:w="4000" w:type="pct"/>
            <w:gridSpan w:val="3"/>
            <w:shd w:val="clear" w:color="auto" w:fill="E0E0E0"/>
            <w:tcMar>
              <w:top w:w="57" w:type="dxa"/>
              <w:left w:w="113" w:type="dxa"/>
              <w:bottom w:w="57" w:type="dxa"/>
              <w:right w:w="113" w:type="dxa"/>
            </w:tcMar>
            <w:hideMark/>
          </w:tcPr>
          <w:p w14:paraId="5B85846F" w14:textId="77777777" w:rsidR="005A7B5E" w:rsidRDefault="00E30CC7">
            <w:pPr>
              <w:spacing w:line="200" w:lineRule="atLeast"/>
              <w:rPr>
                <w:rFonts w:ascii="Verdana" w:eastAsia="Times New Roman" w:hAnsi="Verdana"/>
                <w:color w:val="1A1A1A"/>
                <w:sz w:val="17"/>
                <w:szCs w:val="17"/>
              </w:rPr>
            </w:pPr>
            <w:r>
              <w:rPr>
                <w:rFonts w:ascii="Verdana" w:eastAsia="Times New Roman" w:hAnsi="Verdana"/>
                <w:color w:val="1A1A1A"/>
                <w:sz w:val="17"/>
                <w:szCs w:val="17"/>
              </w:rPr>
              <w:t>American College of Rheumatology</w:t>
            </w:r>
          </w:p>
        </w:tc>
      </w:tr>
      <w:tr w:rsidR="005A7B5E" w14:paraId="5B858473" w14:textId="77777777" w:rsidTr="001865FA">
        <w:trPr>
          <w:tblCellSpacing w:w="15" w:type="dxa"/>
        </w:trPr>
        <w:tc>
          <w:tcPr>
            <w:tcW w:w="1000" w:type="pct"/>
            <w:shd w:val="clear" w:color="auto" w:fill="656565"/>
            <w:tcMar>
              <w:top w:w="57" w:type="dxa"/>
              <w:left w:w="113" w:type="dxa"/>
              <w:bottom w:w="57" w:type="dxa"/>
              <w:right w:w="113" w:type="dxa"/>
            </w:tcMar>
            <w:hideMark/>
          </w:tcPr>
          <w:p w14:paraId="5B858471" w14:textId="77777777"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Measure Developer</w:t>
            </w:r>
          </w:p>
        </w:tc>
        <w:tc>
          <w:tcPr>
            <w:tcW w:w="4000" w:type="pct"/>
            <w:gridSpan w:val="3"/>
            <w:shd w:val="clear" w:color="auto" w:fill="E0E0E0"/>
            <w:tcMar>
              <w:top w:w="57" w:type="dxa"/>
              <w:left w:w="113" w:type="dxa"/>
              <w:bottom w:w="57" w:type="dxa"/>
              <w:right w:w="113" w:type="dxa"/>
            </w:tcMar>
            <w:hideMark/>
          </w:tcPr>
          <w:p w14:paraId="5B858472" w14:textId="77777777" w:rsidR="005A7B5E" w:rsidRDefault="00E30CC7">
            <w:pPr>
              <w:spacing w:line="200" w:lineRule="atLeast"/>
              <w:rPr>
                <w:rFonts w:ascii="Verdana" w:eastAsia="Times New Roman" w:hAnsi="Verdana"/>
                <w:color w:val="1A1A1A"/>
                <w:sz w:val="17"/>
                <w:szCs w:val="17"/>
              </w:rPr>
            </w:pPr>
            <w:r>
              <w:rPr>
                <w:rFonts w:ascii="Verdana" w:eastAsia="Times New Roman" w:hAnsi="Verdana"/>
                <w:color w:val="1A1A1A"/>
                <w:sz w:val="17"/>
                <w:szCs w:val="17"/>
              </w:rPr>
              <w:t>American College of Rheumatology</w:t>
            </w:r>
          </w:p>
        </w:tc>
      </w:tr>
      <w:tr w:rsidR="005A7B5E" w14:paraId="5B858476" w14:textId="77777777" w:rsidTr="001865FA">
        <w:trPr>
          <w:tblCellSpacing w:w="15" w:type="dxa"/>
        </w:trPr>
        <w:tc>
          <w:tcPr>
            <w:tcW w:w="1000" w:type="pct"/>
            <w:shd w:val="clear" w:color="auto" w:fill="656565"/>
            <w:tcMar>
              <w:top w:w="57" w:type="dxa"/>
              <w:left w:w="113" w:type="dxa"/>
              <w:bottom w:w="57" w:type="dxa"/>
              <w:right w:w="113" w:type="dxa"/>
            </w:tcMar>
            <w:hideMark/>
          </w:tcPr>
          <w:p w14:paraId="5B858474" w14:textId="77777777"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Endorsed By</w:t>
            </w:r>
          </w:p>
        </w:tc>
        <w:tc>
          <w:tcPr>
            <w:tcW w:w="4000" w:type="pct"/>
            <w:gridSpan w:val="3"/>
            <w:shd w:val="clear" w:color="auto" w:fill="E0E0E0"/>
            <w:tcMar>
              <w:top w:w="57" w:type="dxa"/>
              <w:left w:w="113" w:type="dxa"/>
              <w:bottom w:w="57" w:type="dxa"/>
              <w:right w:w="113" w:type="dxa"/>
            </w:tcMar>
            <w:hideMark/>
          </w:tcPr>
          <w:p w14:paraId="5B858475" w14:textId="77777777" w:rsidR="005A7B5E" w:rsidRDefault="00E30CC7">
            <w:pPr>
              <w:spacing w:line="200" w:lineRule="atLeast"/>
              <w:rPr>
                <w:rFonts w:ascii="Verdana" w:eastAsia="Times New Roman" w:hAnsi="Verdana"/>
                <w:color w:val="1A1A1A"/>
                <w:sz w:val="17"/>
                <w:szCs w:val="17"/>
              </w:rPr>
            </w:pPr>
            <w:r>
              <w:rPr>
                <w:rFonts w:ascii="Verdana" w:eastAsia="Times New Roman" w:hAnsi="Verdana"/>
                <w:color w:val="1A1A1A"/>
                <w:sz w:val="17"/>
                <w:szCs w:val="17"/>
              </w:rPr>
              <w:t>None</w:t>
            </w:r>
          </w:p>
        </w:tc>
      </w:tr>
      <w:tr w:rsidR="005A7B5E" w14:paraId="5B858479" w14:textId="77777777" w:rsidTr="001865FA">
        <w:trPr>
          <w:tblCellSpacing w:w="15" w:type="dxa"/>
        </w:trPr>
        <w:tc>
          <w:tcPr>
            <w:tcW w:w="1000" w:type="pct"/>
            <w:shd w:val="clear" w:color="auto" w:fill="656565"/>
            <w:tcMar>
              <w:top w:w="57" w:type="dxa"/>
              <w:left w:w="113" w:type="dxa"/>
              <w:bottom w:w="57" w:type="dxa"/>
              <w:right w:w="113" w:type="dxa"/>
            </w:tcMar>
            <w:hideMark/>
          </w:tcPr>
          <w:p w14:paraId="5B858477" w14:textId="77777777"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Description</w:t>
            </w:r>
          </w:p>
        </w:tc>
        <w:tc>
          <w:tcPr>
            <w:tcW w:w="4000" w:type="pct"/>
            <w:gridSpan w:val="3"/>
            <w:shd w:val="clear" w:color="auto" w:fill="E0E0E0"/>
            <w:tcMar>
              <w:top w:w="57" w:type="dxa"/>
              <w:left w:w="113" w:type="dxa"/>
              <w:bottom w:w="57" w:type="dxa"/>
              <w:right w:w="113" w:type="dxa"/>
            </w:tcMar>
            <w:hideMark/>
          </w:tcPr>
          <w:p w14:paraId="5B858478" w14:textId="77777777" w:rsidR="005A7B5E" w:rsidRDefault="00E30CC7">
            <w:pPr>
              <w:pStyle w:val="HTMLPreformatted"/>
              <w:spacing w:line="200" w:lineRule="atLeast"/>
              <w:divId w:val="1847479557"/>
              <w:rPr>
                <w:color w:val="1A1A1A"/>
              </w:rPr>
            </w:pPr>
            <w:r>
              <w:rPr>
                <w:color w:val="1A1A1A"/>
              </w:rPr>
              <w:t>If a patient has active rheumatoid arthritis, then the patient should be treated with a DMARD.</w:t>
            </w:r>
          </w:p>
        </w:tc>
      </w:tr>
      <w:tr w:rsidR="005A7B5E" w14:paraId="5B85847C" w14:textId="77777777" w:rsidTr="001865FA">
        <w:trPr>
          <w:tblCellSpacing w:w="15" w:type="dxa"/>
        </w:trPr>
        <w:tc>
          <w:tcPr>
            <w:tcW w:w="1000" w:type="pct"/>
            <w:shd w:val="clear" w:color="auto" w:fill="656565"/>
            <w:tcMar>
              <w:top w:w="57" w:type="dxa"/>
              <w:left w:w="113" w:type="dxa"/>
              <w:bottom w:w="57" w:type="dxa"/>
              <w:right w:w="113" w:type="dxa"/>
            </w:tcMar>
            <w:hideMark/>
          </w:tcPr>
          <w:p w14:paraId="5B85847A" w14:textId="77777777"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Copyright</w:t>
            </w:r>
          </w:p>
        </w:tc>
        <w:tc>
          <w:tcPr>
            <w:tcW w:w="4000" w:type="pct"/>
            <w:gridSpan w:val="3"/>
            <w:shd w:val="clear" w:color="auto" w:fill="E0E0E0"/>
            <w:tcMar>
              <w:top w:w="57" w:type="dxa"/>
              <w:left w:w="113" w:type="dxa"/>
              <w:bottom w:w="57" w:type="dxa"/>
              <w:right w:w="113" w:type="dxa"/>
            </w:tcMar>
            <w:hideMark/>
          </w:tcPr>
          <w:p w14:paraId="5B85847B" w14:textId="31F62DC9" w:rsidR="005A7B5E" w:rsidRDefault="005A7B5E">
            <w:pPr>
              <w:pStyle w:val="HTMLPreformatted"/>
              <w:spacing w:line="200" w:lineRule="atLeast"/>
              <w:divId w:val="1744176361"/>
              <w:rPr>
                <w:color w:val="1A1A1A"/>
              </w:rPr>
            </w:pPr>
          </w:p>
        </w:tc>
      </w:tr>
      <w:tr w:rsidR="005A7B5E" w14:paraId="5B858484" w14:textId="77777777" w:rsidTr="001865FA">
        <w:trPr>
          <w:tblCellSpacing w:w="15" w:type="dxa"/>
        </w:trPr>
        <w:tc>
          <w:tcPr>
            <w:tcW w:w="1000" w:type="pct"/>
            <w:shd w:val="clear" w:color="auto" w:fill="656565"/>
            <w:tcMar>
              <w:top w:w="57" w:type="dxa"/>
              <w:left w:w="113" w:type="dxa"/>
              <w:bottom w:w="57" w:type="dxa"/>
              <w:right w:w="113" w:type="dxa"/>
            </w:tcMar>
            <w:hideMark/>
          </w:tcPr>
          <w:p w14:paraId="5B85847D" w14:textId="77777777"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Disclaimer</w:t>
            </w:r>
          </w:p>
        </w:tc>
        <w:tc>
          <w:tcPr>
            <w:tcW w:w="4000" w:type="pct"/>
            <w:gridSpan w:val="3"/>
            <w:shd w:val="clear" w:color="auto" w:fill="E0E0E0"/>
            <w:tcMar>
              <w:top w:w="57" w:type="dxa"/>
              <w:left w:w="113" w:type="dxa"/>
              <w:bottom w:w="57" w:type="dxa"/>
              <w:right w:w="113" w:type="dxa"/>
            </w:tcMar>
            <w:hideMark/>
          </w:tcPr>
          <w:p w14:paraId="5B85847E" w14:textId="77777777" w:rsidR="00650879" w:rsidRDefault="00650879" w:rsidP="00650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tLeast"/>
              <w:divId w:val="1453524183"/>
              <w:rPr>
                <w:rFonts w:ascii="Verdana" w:eastAsia="Times New Roman" w:hAnsi="Verdana" w:cs="Courier New"/>
                <w:color w:val="1A1A1A"/>
                <w:sz w:val="17"/>
                <w:szCs w:val="17"/>
              </w:rPr>
            </w:pPr>
            <w:r w:rsidRPr="001A5C30">
              <w:rPr>
                <w:rFonts w:ascii="Verdana" w:eastAsia="Times New Roman" w:hAnsi="Verdana" w:cs="Courier New"/>
                <w:color w:val="1A1A1A"/>
                <w:sz w:val="17"/>
                <w:szCs w:val="17"/>
              </w:rPr>
              <w:t>CPT(R) contained in the Measure specifications is copyright 2004-2012 American Medical Association.</w:t>
            </w:r>
          </w:p>
          <w:p w14:paraId="5B85847F" w14:textId="049D1FB9" w:rsidR="00650879" w:rsidRDefault="00650879" w:rsidP="00650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tLeast"/>
              <w:divId w:val="1453524183"/>
              <w:rPr>
                <w:rFonts w:ascii="Verdana" w:eastAsia="Times New Roman" w:hAnsi="Verdana" w:cs="Courier New"/>
                <w:color w:val="1A1A1A"/>
                <w:sz w:val="17"/>
                <w:szCs w:val="17"/>
              </w:rPr>
            </w:pPr>
            <w:r w:rsidRPr="001A5C30">
              <w:rPr>
                <w:rFonts w:ascii="Verdana" w:eastAsia="Times New Roman" w:hAnsi="Verdana" w:cs="Courier New"/>
                <w:color w:val="1A1A1A"/>
                <w:sz w:val="17"/>
                <w:szCs w:val="17"/>
              </w:rPr>
              <w:t>LOINC(R) copyright 2004-201</w:t>
            </w:r>
            <w:r w:rsidR="008E5277">
              <w:rPr>
                <w:rFonts w:ascii="Verdana" w:eastAsia="Times New Roman" w:hAnsi="Verdana" w:cs="Courier New"/>
                <w:color w:val="1A1A1A"/>
                <w:sz w:val="17"/>
                <w:szCs w:val="17"/>
              </w:rPr>
              <w:t>3</w:t>
            </w:r>
            <w:r w:rsidRPr="001A5C30">
              <w:rPr>
                <w:rFonts w:ascii="Verdana" w:eastAsia="Times New Roman" w:hAnsi="Verdana" w:cs="Courier New"/>
                <w:color w:val="1A1A1A"/>
                <w:sz w:val="17"/>
                <w:szCs w:val="17"/>
              </w:rPr>
              <w:t xml:space="preserve"> Regenstrief Institute, Inc. </w:t>
            </w:r>
          </w:p>
          <w:p w14:paraId="5B858480" w14:textId="77777777" w:rsidR="00650879" w:rsidRDefault="00650879" w:rsidP="00650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tLeast"/>
              <w:divId w:val="1453524183"/>
              <w:rPr>
                <w:rFonts w:ascii="Verdana" w:eastAsia="Times New Roman" w:hAnsi="Verdana" w:cs="Courier New"/>
                <w:color w:val="1A1A1A"/>
                <w:sz w:val="17"/>
                <w:szCs w:val="17"/>
              </w:rPr>
            </w:pPr>
            <w:r w:rsidRPr="001A5C30">
              <w:rPr>
                <w:rFonts w:ascii="Verdana" w:eastAsia="Times New Roman" w:hAnsi="Verdana" w:cs="Courier New"/>
                <w:color w:val="1A1A1A"/>
                <w:sz w:val="17"/>
                <w:szCs w:val="17"/>
              </w:rPr>
              <w:t>This material contains SNOMED Clinical Terms(R) (SNOMED CT[R]) copyright 2004-2012 International Health Terminology Standards Development Organisation.</w:t>
            </w:r>
          </w:p>
          <w:p w14:paraId="5B858481" w14:textId="77777777" w:rsidR="00650879" w:rsidRPr="001A5C30" w:rsidRDefault="00650879" w:rsidP="00650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tLeast"/>
              <w:divId w:val="1453524183"/>
              <w:rPr>
                <w:rFonts w:ascii="Verdana" w:eastAsia="Times New Roman" w:hAnsi="Verdana" w:cs="Courier New"/>
                <w:color w:val="1A1A1A"/>
                <w:sz w:val="17"/>
                <w:szCs w:val="17"/>
              </w:rPr>
            </w:pPr>
            <w:r w:rsidRPr="001A5C30">
              <w:rPr>
                <w:rFonts w:ascii="Verdana" w:eastAsia="Times New Roman" w:hAnsi="Verdana" w:cs="Courier New"/>
                <w:color w:val="1A1A1A"/>
                <w:sz w:val="17"/>
                <w:szCs w:val="17"/>
              </w:rPr>
              <w:t>ICD-10 copyright 2012 World Health Organization. All Rights Reserved.</w:t>
            </w:r>
          </w:p>
          <w:p w14:paraId="5B858482" w14:textId="77777777" w:rsidR="00650879" w:rsidRPr="00BE2856" w:rsidRDefault="00650879" w:rsidP="00650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tLeast"/>
              <w:divId w:val="1453524183"/>
              <w:rPr>
                <w:rFonts w:ascii="Verdana" w:eastAsia="Times New Roman" w:hAnsi="Verdana" w:cs="Courier New"/>
                <w:color w:val="1A1A1A"/>
                <w:sz w:val="17"/>
                <w:szCs w:val="17"/>
              </w:rPr>
            </w:pPr>
          </w:p>
          <w:p w14:paraId="5B858483" w14:textId="262E8A4B" w:rsidR="005A7B5E" w:rsidRDefault="00650879" w:rsidP="00650879">
            <w:pPr>
              <w:pStyle w:val="HTMLPreformatted"/>
              <w:spacing w:line="200" w:lineRule="atLeast"/>
              <w:divId w:val="1453524183"/>
              <w:rPr>
                <w:color w:val="1A1A1A"/>
              </w:rPr>
            </w:pPr>
            <w:r w:rsidRPr="001A5C30">
              <w:rPr>
                <w:rFonts w:eastAsia="Times New Roman" w:cs="Times New Roman"/>
                <w:color w:val="1A1A1A"/>
              </w:rPr>
              <w:t>Due to technical limitations, registered trademarks are indicated by (R) or [R] and unregistered trademarks are indicated by (TM) or [TM].</w:t>
            </w:r>
          </w:p>
        </w:tc>
      </w:tr>
      <w:tr w:rsidR="005A7B5E" w14:paraId="5B858487" w14:textId="77777777" w:rsidTr="001865FA">
        <w:trPr>
          <w:tblCellSpacing w:w="15" w:type="dxa"/>
        </w:trPr>
        <w:tc>
          <w:tcPr>
            <w:tcW w:w="1000" w:type="pct"/>
            <w:shd w:val="clear" w:color="auto" w:fill="656565"/>
            <w:tcMar>
              <w:top w:w="57" w:type="dxa"/>
              <w:left w:w="113" w:type="dxa"/>
              <w:bottom w:w="57" w:type="dxa"/>
              <w:right w:w="113" w:type="dxa"/>
            </w:tcMar>
            <w:hideMark/>
          </w:tcPr>
          <w:p w14:paraId="5B858485" w14:textId="77777777"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Measure Scoring</w:t>
            </w:r>
          </w:p>
        </w:tc>
        <w:tc>
          <w:tcPr>
            <w:tcW w:w="4000" w:type="pct"/>
            <w:gridSpan w:val="3"/>
            <w:shd w:val="clear" w:color="auto" w:fill="E0E0E0"/>
            <w:tcMar>
              <w:top w:w="57" w:type="dxa"/>
              <w:left w:w="113" w:type="dxa"/>
              <w:bottom w:w="57" w:type="dxa"/>
              <w:right w:w="113" w:type="dxa"/>
            </w:tcMar>
            <w:hideMark/>
          </w:tcPr>
          <w:p w14:paraId="5B858486" w14:textId="77777777" w:rsidR="005A7B5E" w:rsidRDefault="00E30CC7">
            <w:pPr>
              <w:spacing w:line="200" w:lineRule="atLeast"/>
              <w:rPr>
                <w:rFonts w:ascii="Verdana" w:eastAsia="Times New Roman" w:hAnsi="Verdana"/>
                <w:color w:val="1A1A1A"/>
                <w:sz w:val="17"/>
                <w:szCs w:val="17"/>
              </w:rPr>
            </w:pPr>
            <w:r>
              <w:rPr>
                <w:rFonts w:ascii="Verdana" w:eastAsia="Times New Roman" w:hAnsi="Verdana"/>
                <w:color w:val="1A1A1A"/>
                <w:sz w:val="17"/>
                <w:szCs w:val="17"/>
              </w:rPr>
              <w:t>Proportion</w:t>
            </w:r>
          </w:p>
        </w:tc>
      </w:tr>
      <w:tr w:rsidR="005A7B5E" w14:paraId="5B85848A" w14:textId="77777777" w:rsidTr="001865FA">
        <w:trPr>
          <w:tblCellSpacing w:w="15" w:type="dxa"/>
        </w:trPr>
        <w:tc>
          <w:tcPr>
            <w:tcW w:w="1000" w:type="pct"/>
            <w:shd w:val="clear" w:color="auto" w:fill="656565"/>
            <w:tcMar>
              <w:top w:w="57" w:type="dxa"/>
              <w:left w:w="113" w:type="dxa"/>
              <w:bottom w:w="57" w:type="dxa"/>
              <w:right w:w="113" w:type="dxa"/>
            </w:tcMar>
            <w:hideMark/>
          </w:tcPr>
          <w:p w14:paraId="5B858488" w14:textId="77777777"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Measure Type</w:t>
            </w:r>
          </w:p>
        </w:tc>
        <w:tc>
          <w:tcPr>
            <w:tcW w:w="4000" w:type="pct"/>
            <w:gridSpan w:val="3"/>
            <w:shd w:val="clear" w:color="auto" w:fill="E0E0E0"/>
            <w:tcMar>
              <w:top w:w="57" w:type="dxa"/>
              <w:left w:w="113" w:type="dxa"/>
              <w:bottom w:w="57" w:type="dxa"/>
              <w:right w:w="113" w:type="dxa"/>
            </w:tcMar>
            <w:hideMark/>
          </w:tcPr>
          <w:p w14:paraId="5B858489" w14:textId="77777777" w:rsidR="005A7B5E" w:rsidRDefault="00E30CC7">
            <w:pPr>
              <w:spacing w:line="200" w:lineRule="atLeast"/>
              <w:rPr>
                <w:rFonts w:ascii="Verdana" w:eastAsia="Times New Roman" w:hAnsi="Verdana"/>
                <w:color w:val="1A1A1A"/>
                <w:sz w:val="17"/>
                <w:szCs w:val="17"/>
              </w:rPr>
            </w:pPr>
            <w:r>
              <w:rPr>
                <w:rFonts w:ascii="Verdana" w:eastAsia="Times New Roman" w:hAnsi="Verdana"/>
                <w:color w:val="1A1A1A"/>
                <w:sz w:val="17"/>
                <w:szCs w:val="17"/>
              </w:rPr>
              <w:t>Process</w:t>
            </w:r>
          </w:p>
        </w:tc>
      </w:tr>
      <w:tr w:rsidR="005A7B5E" w14:paraId="5B85848D" w14:textId="77777777" w:rsidTr="001865FA">
        <w:trPr>
          <w:tblCellSpacing w:w="15" w:type="dxa"/>
        </w:trPr>
        <w:tc>
          <w:tcPr>
            <w:tcW w:w="1000" w:type="pct"/>
            <w:shd w:val="clear" w:color="auto" w:fill="656565"/>
            <w:tcMar>
              <w:top w:w="57" w:type="dxa"/>
              <w:left w:w="113" w:type="dxa"/>
              <w:bottom w:w="57" w:type="dxa"/>
              <w:right w:w="113" w:type="dxa"/>
            </w:tcMar>
            <w:hideMark/>
          </w:tcPr>
          <w:p w14:paraId="5B85848B" w14:textId="77777777"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Stratification</w:t>
            </w:r>
          </w:p>
        </w:tc>
        <w:tc>
          <w:tcPr>
            <w:tcW w:w="4000" w:type="pct"/>
            <w:gridSpan w:val="3"/>
            <w:shd w:val="clear" w:color="auto" w:fill="E0E0E0"/>
            <w:tcMar>
              <w:top w:w="57" w:type="dxa"/>
              <w:left w:w="113" w:type="dxa"/>
              <w:bottom w:w="57" w:type="dxa"/>
              <w:right w:w="113" w:type="dxa"/>
            </w:tcMar>
            <w:hideMark/>
          </w:tcPr>
          <w:p w14:paraId="5B85848C" w14:textId="627C37E2" w:rsidR="005A7B5E" w:rsidRDefault="00D9515B">
            <w:pPr>
              <w:pStyle w:val="HTMLPreformatted"/>
              <w:spacing w:line="200" w:lineRule="atLeast"/>
              <w:divId w:val="1100834341"/>
              <w:rPr>
                <w:color w:val="1A1A1A"/>
              </w:rPr>
            </w:pPr>
            <w:r>
              <w:rPr>
                <w:color w:val="1A1A1A"/>
              </w:rPr>
              <w:t>None</w:t>
            </w:r>
          </w:p>
        </w:tc>
      </w:tr>
      <w:tr w:rsidR="005A7B5E" w14:paraId="5B858490" w14:textId="77777777" w:rsidTr="001865FA">
        <w:trPr>
          <w:tblCellSpacing w:w="15" w:type="dxa"/>
        </w:trPr>
        <w:tc>
          <w:tcPr>
            <w:tcW w:w="1000" w:type="pct"/>
            <w:shd w:val="clear" w:color="auto" w:fill="656565"/>
            <w:tcMar>
              <w:top w:w="57" w:type="dxa"/>
              <w:left w:w="113" w:type="dxa"/>
              <w:bottom w:w="57" w:type="dxa"/>
              <w:right w:w="113" w:type="dxa"/>
            </w:tcMar>
            <w:hideMark/>
          </w:tcPr>
          <w:p w14:paraId="5B85848E" w14:textId="77777777"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Risk Adjustment</w:t>
            </w:r>
          </w:p>
        </w:tc>
        <w:tc>
          <w:tcPr>
            <w:tcW w:w="4000" w:type="pct"/>
            <w:gridSpan w:val="3"/>
            <w:shd w:val="clear" w:color="auto" w:fill="E0E0E0"/>
            <w:tcMar>
              <w:top w:w="57" w:type="dxa"/>
              <w:left w:w="113" w:type="dxa"/>
              <w:bottom w:w="57" w:type="dxa"/>
              <w:right w:w="113" w:type="dxa"/>
            </w:tcMar>
            <w:hideMark/>
          </w:tcPr>
          <w:p w14:paraId="5B85848F" w14:textId="5278D4BC" w:rsidR="005A7B5E" w:rsidRDefault="00D9515B">
            <w:pPr>
              <w:pStyle w:val="HTMLPreformatted"/>
              <w:spacing w:line="200" w:lineRule="atLeast"/>
              <w:divId w:val="908270514"/>
              <w:rPr>
                <w:color w:val="1A1A1A"/>
              </w:rPr>
            </w:pPr>
            <w:r>
              <w:rPr>
                <w:color w:val="1A1A1A"/>
              </w:rPr>
              <w:t>None</w:t>
            </w:r>
          </w:p>
        </w:tc>
      </w:tr>
      <w:tr w:rsidR="005A7B5E" w14:paraId="5B858493" w14:textId="77777777" w:rsidTr="001865FA">
        <w:trPr>
          <w:tblCellSpacing w:w="15" w:type="dxa"/>
        </w:trPr>
        <w:tc>
          <w:tcPr>
            <w:tcW w:w="1000" w:type="pct"/>
            <w:shd w:val="clear" w:color="auto" w:fill="656565"/>
            <w:tcMar>
              <w:top w:w="57" w:type="dxa"/>
              <w:left w:w="113" w:type="dxa"/>
              <w:bottom w:w="57" w:type="dxa"/>
              <w:right w:w="113" w:type="dxa"/>
            </w:tcMar>
            <w:hideMark/>
          </w:tcPr>
          <w:p w14:paraId="5B858491" w14:textId="77777777"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Rate Aggregation</w:t>
            </w:r>
          </w:p>
        </w:tc>
        <w:tc>
          <w:tcPr>
            <w:tcW w:w="4000" w:type="pct"/>
            <w:gridSpan w:val="3"/>
            <w:shd w:val="clear" w:color="auto" w:fill="E0E0E0"/>
            <w:tcMar>
              <w:top w:w="57" w:type="dxa"/>
              <w:left w:w="113" w:type="dxa"/>
              <w:bottom w:w="57" w:type="dxa"/>
              <w:right w:w="113" w:type="dxa"/>
            </w:tcMar>
            <w:hideMark/>
          </w:tcPr>
          <w:p w14:paraId="5B858492" w14:textId="0085FEE7" w:rsidR="005A7B5E" w:rsidRDefault="00D9515B">
            <w:pPr>
              <w:pStyle w:val="HTMLPreformatted"/>
              <w:spacing w:line="200" w:lineRule="atLeast"/>
              <w:divId w:val="446899382"/>
              <w:rPr>
                <w:color w:val="1A1A1A"/>
              </w:rPr>
            </w:pPr>
            <w:r>
              <w:rPr>
                <w:color w:val="1A1A1A"/>
              </w:rPr>
              <w:t>None</w:t>
            </w:r>
          </w:p>
        </w:tc>
      </w:tr>
      <w:tr w:rsidR="005A7B5E" w14:paraId="5B858496" w14:textId="77777777" w:rsidTr="001865FA">
        <w:trPr>
          <w:tblCellSpacing w:w="15" w:type="dxa"/>
        </w:trPr>
        <w:tc>
          <w:tcPr>
            <w:tcW w:w="1000" w:type="pct"/>
            <w:shd w:val="clear" w:color="auto" w:fill="656565"/>
            <w:tcMar>
              <w:top w:w="57" w:type="dxa"/>
              <w:left w:w="113" w:type="dxa"/>
              <w:bottom w:w="57" w:type="dxa"/>
              <w:right w:w="113" w:type="dxa"/>
            </w:tcMar>
            <w:hideMark/>
          </w:tcPr>
          <w:p w14:paraId="5B858494" w14:textId="77777777"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Rationale</w:t>
            </w:r>
          </w:p>
        </w:tc>
        <w:tc>
          <w:tcPr>
            <w:tcW w:w="4000" w:type="pct"/>
            <w:gridSpan w:val="3"/>
            <w:shd w:val="clear" w:color="auto" w:fill="E0E0E0"/>
            <w:tcMar>
              <w:top w:w="57" w:type="dxa"/>
              <w:left w:w="113" w:type="dxa"/>
              <w:bottom w:w="57" w:type="dxa"/>
              <w:right w:w="113" w:type="dxa"/>
            </w:tcMar>
            <w:hideMark/>
          </w:tcPr>
          <w:p w14:paraId="5B858495" w14:textId="481CEB0F" w:rsidR="005A7B5E" w:rsidRDefault="001865FA" w:rsidP="002E1F3E">
            <w:pPr>
              <w:pStyle w:val="HTMLPreformatted"/>
              <w:spacing w:line="200" w:lineRule="atLeast"/>
              <w:divId w:val="1517769511"/>
              <w:rPr>
                <w:color w:val="1A1A1A"/>
              </w:rPr>
            </w:pPr>
            <w:r w:rsidRPr="001865FA">
              <w:rPr>
                <w:color w:val="1A1A1A"/>
              </w:rPr>
              <w:t xml:space="preserve">Performance measures related to disease-modifying drugs (DMARDs) are the longest and most widely used rheumatoid arthritis (RA) measures in the U.S. health care system.  The first DMARD quality indicator was proposed in 2005-2006 as part of the Arthritis Foundation’s Indicator set for RA (Maclean CH et al.  </w:t>
            </w:r>
            <w:proofErr w:type="spellStart"/>
            <w:r w:rsidRPr="001865FA">
              <w:rPr>
                <w:color w:val="1A1A1A"/>
              </w:rPr>
              <w:t>Semin</w:t>
            </w:r>
            <w:proofErr w:type="spellEnd"/>
            <w:r w:rsidRPr="001865FA">
              <w:rPr>
                <w:color w:val="1A1A1A"/>
              </w:rPr>
              <w:t xml:space="preserve"> Arthritis Rheum. 2006 Feb;35 (4):211-37), and later incorporated into the American College of Rheumatology’s (ACR) Starter Set of Quality Indicators, which was approved by the ACR in 2006.  The National Committee for Quality Assurance (NCQA) developed administrative claims-based measure specifications for this indicator, which was incorporated into the Health Effectiveness Data Information System (HEDIS), and also approved by the National Quality Forum (NQF) in 2005.  Subsequently, under a contract from CMS, NCQA worked with the ACR and the American Medical Association’s Physician Consortium for Performance Improvement (AMA PCPI) to introduce the DMARD measure into the Physical Quality Reporting System (PQRS).  The currently proposed measure extends the last decade of work on the DMARD measure by adding electronic specifications.  The ACR has worked with NCQA to ensure that the content of the claims-based and electronically specified measures are harmonized.</w:t>
            </w:r>
          </w:p>
        </w:tc>
      </w:tr>
      <w:tr w:rsidR="005A7B5E" w14:paraId="5B858499" w14:textId="77777777" w:rsidTr="001865FA">
        <w:trPr>
          <w:tblCellSpacing w:w="15" w:type="dxa"/>
        </w:trPr>
        <w:tc>
          <w:tcPr>
            <w:tcW w:w="1000" w:type="pct"/>
            <w:shd w:val="clear" w:color="auto" w:fill="656565"/>
            <w:tcMar>
              <w:top w:w="57" w:type="dxa"/>
              <w:left w:w="113" w:type="dxa"/>
              <w:bottom w:w="57" w:type="dxa"/>
              <w:right w:w="113" w:type="dxa"/>
            </w:tcMar>
            <w:hideMark/>
          </w:tcPr>
          <w:p w14:paraId="5B858497" w14:textId="77777777"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Clinical Recommendation Statement</w:t>
            </w:r>
          </w:p>
        </w:tc>
        <w:tc>
          <w:tcPr>
            <w:tcW w:w="4000" w:type="pct"/>
            <w:gridSpan w:val="3"/>
            <w:shd w:val="clear" w:color="auto" w:fill="E0E0E0"/>
            <w:tcMar>
              <w:top w:w="57" w:type="dxa"/>
              <w:left w:w="113" w:type="dxa"/>
              <w:bottom w:w="57" w:type="dxa"/>
              <w:right w:w="113" w:type="dxa"/>
            </w:tcMar>
            <w:hideMark/>
          </w:tcPr>
          <w:p w14:paraId="096A6745" w14:textId="05BDF0C9" w:rsidR="002E1F3E" w:rsidRPr="002E1F3E" w:rsidRDefault="002E1F3E" w:rsidP="002E1F3E">
            <w:pPr>
              <w:pStyle w:val="HTMLPreformatted"/>
              <w:spacing w:line="200" w:lineRule="atLeast"/>
              <w:divId w:val="805465608"/>
              <w:rPr>
                <w:color w:val="1A1A1A"/>
              </w:rPr>
            </w:pPr>
            <w:r w:rsidRPr="002E1F3E">
              <w:rPr>
                <w:color w:val="1A1A1A"/>
              </w:rPr>
              <w:t>Early RA (disease duration _6 months). In patients with early RA, the panel recommends the use of DMARD monotherapy both for low disease activity and for moderate or high disease activity with the absence of poor prognostic features (Figure 1; level of evidence A–C) (2012 RA guideline, page 631)</w:t>
            </w:r>
          </w:p>
          <w:p w14:paraId="520872D8" w14:textId="77777777" w:rsidR="002E1F3E" w:rsidRPr="002E1F3E" w:rsidRDefault="002E1F3E" w:rsidP="002E1F3E">
            <w:pPr>
              <w:pStyle w:val="HTMLPreformatted"/>
              <w:spacing w:line="200" w:lineRule="atLeast"/>
              <w:divId w:val="805465608"/>
              <w:rPr>
                <w:color w:val="1A1A1A"/>
              </w:rPr>
            </w:pPr>
          </w:p>
          <w:p w14:paraId="292AABD3" w14:textId="62CB0B56" w:rsidR="002E1F3E" w:rsidRPr="002E1F3E" w:rsidRDefault="002E1F3E" w:rsidP="002E1F3E">
            <w:pPr>
              <w:pStyle w:val="HTMLPreformatted"/>
              <w:spacing w:line="200" w:lineRule="atLeast"/>
              <w:divId w:val="805465608"/>
              <w:rPr>
                <w:color w:val="1A1A1A"/>
              </w:rPr>
            </w:pPr>
            <w:bookmarkStart w:id="0" w:name="_GoBack"/>
            <w:bookmarkEnd w:id="0"/>
            <w:r w:rsidRPr="002E1F3E">
              <w:rPr>
                <w:color w:val="1A1A1A"/>
              </w:rPr>
              <w:t xml:space="preserve">Established RA (disease duration _6 months </w:t>
            </w:r>
            <w:proofErr w:type="spellStart"/>
            <w:r w:rsidRPr="002E1F3E">
              <w:rPr>
                <w:color w:val="1A1A1A"/>
              </w:rPr>
              <w:t>ormeeting</w:t>
            </w:r>
            <w:proofErr w:type="spellEnd"/>
            <w:r w:rsidRPr="002E1F3E">
              <w:rPr>
                <w:color w:val="1A1A1A"/>
              </w:rPr>
              <w:t xml:space="preserve"> the 1987 ACR RA classification criteria)</w:t>
            </w:r>
          </w:p>
          <w:p w14:paraId="650E91F2" w14:textId="77777777" w:rsidR="002E1F3E" w:rsidRPr="002E1F3E" w:rsidRDefault="002E1F3E" w:rsidP="002E1F3E">
            <w:pPr>
              <w:pStyle w:val="HTMLPreformatted"/>
              <w:spacing w:line="200" w:lineRule="atLeast"/>
              <w:divId w:val="805465608"/>
              <w:rPr>
                <w:color w:val="1A1A1A"/>
              </w:rPr>
            </w:pPr>
            <w:r w:rsidRPr="002E1F3E">
              <w:rPr>
                <w:color w:val="1A1A1A"/>
              </w:rPr>
              <w:t>Initiating and switching among DMARDs.</w:t>
            </w:r>
          </w:p>
          <w:p w14:paraId="5B858498" w14:textId="7B01D803" w:rsidR="005A7B5E" w:rsidRDefault="002E1F3E" w:rsidP="002E1F3E">
            <w:pPr>
              <w:pStyle w:val="HTMLPreformatted"/>
              <w:spacing w:line="200" w:lineRule="atLeast"/>
              <w:divId w:val="805465608"/>
              <w:rPr>
                <w:color w:val="1A1A1A"/>
              </w:rPr>
            </w:pPr>
            <w:r w:rsidRPr="002E1F3E">
              <w:rPr>
                <w:color w:val="1A1A1A"/>
              </w:rPr>
              <w:t xml:space="preserve">If after 3 months of DMARD monotherapy (in patients without poor prognostic features), a patient deteriorates from low to moderate/high disease activity, then methotrexate, </w:t>
            </w:r>
            <w:proofErr w:type="spellStart"/>
            <w:r w:rsidRPr="002E1F3E">
              <w:rPr>
                <w:color w:val="1A1A1A"/>
              </w:rPr>
              <w:t>hydroxychloroquine</w:t>
            </w:r>
            <w:proofErr w:type="spellEnd"/>
            <w:r w:rsidRPr="002E1F3E">
              <w:rPr>
                <w:color w:val="1A1A1A"/>
              </w:rPr>
              <w:t xml:space="preserve">, or </w:t>
            </w:r>
            <w:proofErr w:type="spellStart"/>
            <w:r w:rsidRPr="002E1F3E">
              <w:rPr>
                <w:color w:val="1A1A1A"/>
              </w:rPr>
              <w:t>leflunomide</w:t>
            </w:r>
            <w:proofErr w:type="spellEnd"/>
            <w:r w:rsidRPr="002E1F3E">
              <w:rPr>
                <w:color w:val="1A1A1A"/>
              </w:rPr>
              <w:t xml:space="preserve"> should be added (rectangle A of Figure 2; level of evidence A and B). If after 3 months of methotrexate or methotrexate/DMARD combination, a patient still has moderate or high disease activity, then add another non-methotrexate DMARD or switch to a d</w:t>
            </w:r>
            <w:r>
              <w:rPr>
                <w:color w:val="1A1A1A"/>
              </w:rPr>
              <w:t xml:space="preserve">ifferent non-methotrexate DMARD </w:t>
            </w:r>
            <w:r w:rsidRPr="002E1F3E">
              <w:rPr>
                <w:color w:val="1A1A1A"/>
              </w:rPr>
              <w:t>(rectangle B of Figure 2; level of evidence B and C).  (2012 RA guideline, page 631-632)</w:t>
            </w:r>
          </w:p>
        </w:tc>
      </w:tr>
      <w:tr w:rsidR="005A7B5E" w14:paraId="5B85849C" w14:textId="77777777" w:rsidTr="001865FA">
        <w:trPr>
          <w:tblCellSpacing w:w="15" w:type="dxa"/>
        </w:trPr>
        <w:tc>
          <w:tcPr>
            <w:tcW w:w="1000" w:type="pct"/>
            <w:shd w:val="clear" w:color="auto" w:fill="656565"/>
            <w:tcMar>
              <w:top w:w="57" w:type="dxa"/>
              <w:left w:w="113" w:type="dxa"/>
              <w:bottom w:w="57" w:type="dxa"/>
              <w:right w:w="113" w:type="dxa"/>
            </w:tcMar>
            <w:hideMark/>
          </w:tcPr>
          <w:p w14:paraId="5B85849A" w14:textId="77777777"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Improvement Notation</w:t>
            </w:r>
          </w:p>
        </w:tc>
        <w:tc>
          <w:tcPr>
            <w:tcW w:w="4000" w:type="pct"/>
            <w:gridSpan w:val="3"/>
            <w:shd w:val="clear" w:color="auto" w:fill="E0E0E0"/>
            <w:tcMar>
              <w:top w:w="57" w:type="dxa"/>
              <w:left w:w="113" w:type="dxa"/>
              <w:bottom w:w="57" w:type="dxa"/>
              <w:right w:w="113" w:type="dxa"/>
            </w:tcMar>
            <w:hideMark/>
          </w:tcPr>
          <w:p w14:paraId="5B85849B" w14:textId="7F8295B6" w:rsidR="005A7B5E" w:rsidRDefault="00152D41">
            <w:pPr>
              <w:pStyle w:val="HTMLPreformatted"/>
              <w:spacing w:line="200" w:lineRule="atLeast"/>
              <w:divId w:val="1146360983"/>
              <w:rPr>
                <w:color w:val="1A1A1A"/>
              </w:rPr>
            </w:pPr>
            <w:r>
              <w:rPr>
                <w:color w:val="1A1A1A"/>
              </w:rPr>
              <w:t>Higher score indicates better quality</w:t>
            </w:r>
          </w:p>
        </w:tc>
      </w:tr>
      <w:tr w:rsidR="005A7B5E" w14:paraId="5B85849F" w14:textId="77777777" w:rsidTr="001865FA">
        <w:trPr>
          <w:tblCellSpacing w:w="15" w:type="dxa"/>
        </w:trPr>
        <w:tc>
          <w:tcPr>
            <w:tcW w:w="1000" w:type="pct"/>
            <w:shd w:val="clear" w:color="auto" w:fill="656565"/>
            <w:tcMar>
              <w:top w:w="57" w:type="dxa"/>
              <w:left w:w="113" w:type="dxa"/>
              <w:bottom w:w="57" w:type="dxa"/>
              <w:right w:w="113" w:type="dxa"/>
            </w:tcMar>
            <w:hideMark/>
          </w:tcPr>
          <w:p w14:paraId="5B85849D" w14:textId="77777777"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Reference</w:t>
            </w:r>
          </w:p>
        </w:tc>
        <w:tc>
          <w:tcPr>
            <w:tcW w:w="4000" w:type="pct"/>
            <w:gridSpan w:val="3"/>
            <w:shd w:val="clear" w:color="auto" w:fill="E0E0E0"/>
            <w:tcMar>
              <w:top w:w="57" w:type="dxa"/>
              <w:left w:w="113" w:type="dxa"/>
              <w:bottom w:w="57" w:type="dxa"/>
              <w:right w:w="113" w:type="dxa"/>
            </w:tcMar>
            <w:hideMark/>
          </w:tcPr>
          <w:p w14:paraId="5B85849E" w14:textId="77777777" w:rsidR="005A7B5E" w:rsidRDefault="00E30CC7">
            <w:pPr>
              <w:pStyle w:val="HTMLPreformatted"/>
              <w:spacing w:line="200" w:lineRule="atLeast"/>
              <w:divId w:val="1681202384"/>
              <w:rPr>
                <w:color w:val="1A1A1A"/>
              </w:rPr>
            </w:pPr>
            <w:r>
              <w:rPr>
                <w:color w:val="1A1A1A"/>
              </w:rPr>
              <w:t>Figure 1 &amp; Recommendation 1 in 2012 ACR RA guideline (Singh et al. AC&amp;R, 2012)</w:t>
            </w:r>
          </w:p>
        </w:tc>
      </w:tr>
      <w:tr w:rsidR="005A7B5E" w14:paraId="5B8584A2" w14:textId="77777777" w:rsidTr="001865FA">
        <w:trPr>
          <w:tblCellSpacing w:w="15" w:type="dxa"/>
        </w:trPr>
        <w:tc>
          <w:tcPr>
            <w:tcW w:w="1000" w:type="pct"/>
            <w:shd w:val="clear" w:color="auto" w:fill="656565"/>
            <w:tcMar>
              <w:top w:w="57" w:type="dxa"/>
              <w:left w:w="113" w:type="dxa"/>
              <w:bottom w:w="57" w:type="dxa"/>
              <w:right w:w="113" w:type="dxa"/>
            </w:tcMar>
            <w:hideMark/>
          </w:tcPr>
          <w:p w14:paraId="5B8584A0" w14:textId="77777777"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Definition</w:t>
            </w:r>
          </w:p>
        </w:tc>
        <w:tc>
          <w:tcPr>
            <w:tcW w:w="4000" w:type="pct"/>
            <w:gridSpan w:val="3"/>
            <w:shd w:val="clear" w:color="auto" w:fill="E0E0E0"/>
            <w:tcMar>
              <w:top w:w="57" w:type="dxa"/>
              <w:left w:w="113" w:type="dxa"/>
              <w:bottom w:w="57" w:type="dxa"/>
              <w:right w:w="113" w:type="dxa"/>
            </w:tcMar>
            <w:hideMark/>
          </w:tcPr>
          <w:p w14:paraId="3298047C" w14:textId="3862FD24" w:rsidR="00E65FEE" w:rsidRPr="00047A1D" w:rsidRDefault="00E65FEE">
            <w:pPr>
              <w:pStyle w:val="HTMLPreformatted"/>
              <w:spacing w:line="200" w:lineRule="atLeast"/>
              <w:divId w:val="1793089547"/>
              <w:rPr>
                <w:color w:val="1A1A1A"/>
              </w:rPr>
            </w:pPr>
            <w:r w:rsidRPr="00047A1D">
              <w:rPr>
                <w:color w:val="1A1A1A"/>
              </w:rPr>
              <w:t>DMARD therapy includes</w:t>
            </w:r>
            <w:r w:rsidR="00FE65F0" w:rsidRPr="00047A1D">
              <w:rPr>
                <w:color w:val="1A1A1A"/>
              </w:rPr>
              <w:t>:</w:t>
            </w:r>
          </w:p>
          <w:p w14:paraId="75FF0DDD" w14:textId="037D56E3" w:rsidR="00FE65F0" w:rsidRPr="006D5CAC" w:rsidRDefault="00FE65F0">
            <w:pPr>
              <w:pStyle w:val="HTMLPreformatted"/>
              <w:spacing w:line="200" w:lineRule="atLeast"/>
              <w:divId w:val="1793089547"/>
              <w:rPr>
                <w:color w:val="1A1A1A"/>
              </w:rPr>
            </w:pPr>
            <w:r w:rsidRPr="006D5CAC">
              <w:rPr>
                <w:color w:val="1A1A1A"/>
              </w:rPr>
              <w:t>Biologic Agents-</w:t>
            </w:r>
          </w:p>
          <w:p w14:paraId="123B0CDF" w14:textId="37E4A0F0" w:rsidR="00E1457E" w:rsidRPr="00047A1D" w:rsidRDefault="00B35DEB">
            <w:pPr>
              <w:pStyle w:val="HTMLPreformatted"/>
              <w:spacing w:line="200" w:lineRule="atLeast"/>
              <w:divId w:val="1793089547"/>
              <w:rPr>
                <w:rFonts w:eastAsia="Times New Roman" w:cs="Arial"/>
              </w:rPr>
            </w:pPr>
            <w:r w:rsidRPr="00047A1D">
              <w:rPr>
                <w:rFonts w:eastAsia="Times New Roman" w:cs="Arial"/>
              </w:rPr>
              <w:t xml:space="preserve">  </w:t>
            </w:r>
            <w:proofErr w:type="spellStart"/>
            <w:r w:rsidR="00E1457E" w:rsidRPr="00047A1D">
              <w:rPr>
                <w:rFonts w:eastAsia="Times New Roman" w:cs="Arial"/>
              </w:rPr>
              <w:t>abatacept</w:t>
            </w:r>
            <w:proofErr w:type="spellEnd"/>
          </w:p>
          <w:p w14:paraId="336F7256" w14:textId="58FEF047" w:rsidR="00E1457E" w:rsidRPr="00047A1D" w:rsidRDefault="00B35DEB">
            <w:pPr>
              <w:pStyle w:val="HTMLPreformatted"/>
              <w:spacing w:line="200" w:lineRule="atLeast"/>
              <w:divId w:val="1793089547"/>
              <w:rPr>
                <w:rFonts w:eastAsia="Times New Roman" w:cs="Arial"/>
              </w:rPr>
            </w:pPr>
            <w:r w:rsidRPr="00047A1D">
              <w:rPr>
                <w:rFonts w:eastAsia="Times New Roman" w:cs="Arial"/>
              </w:rPr>
              <w:t xml:space="preserve">  </w:t>
            </w:r>
            <w:proofErr w:type="spellStart"/>
            <w:r w:rsidR="00E1457E" w:rsidRPr="00047A1D">
              <w:rPr>
                <w:rFonts w:eastAsia="Times New Roman" w:cs="Arial"/>
              </w:rPr>
              <w:t>adalimumab</w:t>
            </w:r>
            <w:proofErr w:type="spellEnd"/>
          </w:p>
          <w:p w14:paraId="276BE512" w14:textId="166AD377" w:rsidR="00E1457E" w:rsidRPr="00047A1D" w:rsidRDefault="00B35DEB">
            <w:pPr>
              <w:pStyle w:val="HTMLPreformatted"/>
              <w:spacing w:line="200" w:lineRule="atLeast"/>
              <w:divId w:val="1793089547"/>
              <w:rPr>
                <w:rFonts w:eastAsia="Times New Roman" w:cs="Arial"/>
              </w:rPr>
            </w:pPr>
            <w:r w:rsidRPr="00047A1D">
              <w:rPr>
                <w:rFonts w:eastAsia="Times New Roman" w:cs="Arial"/>
              </w:rPr>
              <w:t xml:space="preserve">  </w:t>
            </w:r>
            <w:proofErr w:type="spellStart"/>
            <w:r w:rsidR="00E1457E" w:rsidRPr="00047A1D">
              <w:rPr>
                <w:rFonts w:eastAsia="Times New Roman" w:cs="Arial"/>
              </w:rPr>
              <w:t>anakinra</w:t>
            </w:r>
            <w:proofErr w:type="spellEnd"/>
          </w:p>
          <w:p w14:paraId="32EF0AB3" w14:textId="2D4CD444" w:rsidR="00E1457E" w:rsidRPr="00047A1D" w:rsidRDefault="00B35DEB">
            <w:pPr>
              <w:pStyle w:val="HTMLPreformatted"/>
              <w:spacing w:line="200" w:lineRule="atLeast"/>
              <w:divId w:val="1793089547"/>
              <w:rPr>
                <w:rFonts w:eastAsia="Times New Roman" w:cs="Arial"/>
              </w:rPr>
            </w:pPr>
            <w:r w:rsidRPr="00047A1D">
              <w:rPr>
                <w:rFonts w:eastAsia="Times New Roman" w:cs="Arial"/>
              </w:rPr>
              <w:t xml:space="preserve">  </w:t>
            </w:r>
            <w:proofErr w:type="spellStart"/>
            <w:r w:rsidR="00E1457E" w:rsidRPr="00047A1D">
              <w:rPr>
                <w:rFonts w:eastAsia="Times New Roman" w:cs="Arial"/>
              </w:rPr>
              <w:t>certolizumab</w:t>
            </w:r>
            <w:proofErr w:type="spellEnd"/>
          </w:p>
          <w:p w14:paraId="33E1BDF9" w14:textId="7778053F" w:rsidR="00E1457E" w:rsidRPr="00047A1D" w:rsidRDefault="00B35DEB">
            <w:pPr>
              <w:pStyle w:val="HTMLPreformatted"/>
              <w:spacing w:line="200" w:lineRule="atLeast"/>
              <w:divId w:val="1793089547"/>
              <w:rPr>
                <w:rFonts w:eastAsia="Times New Roman" w:cs="Arial"/>
              </w:rPr>
            </w:pPr>
            <w:r w:rsidRPr="00047A1D">
              <w:rPr>
                <w:rFonts w:eastAsia="Times New Roman" w:cs="Arial"/>
              </w:rPr>
              <w:t xml:space="preserve">  </w:t>
            </w:r>
            <w:proofErr w:type="spellStart"/>
            <w:r w:rsidR="00E1457E" w:rsidRPr="00047A1D">
              <w:rPr>
                <w:rFonts w:eastAsia="Times New Roman" w:cs="Arial"/>
              </w:rPr>
              <w:t>etanercept</w:t>
            </w:r>
            <w:proofErr w:type="spellEnd"/>
          </w:p>
          <w:p w14:paraId="1568B8D8" w14:textId="526E4C34" w:rsidR="00E1457E" w:rsidRPr="00047A1D" w:rsidRDefault="00B35DEB">
            <w:pPr>
              <w:pStyle w:val="HTMLPreformatted"/>
              <w:spacing w:line="200" w:lineRule="atLeast"/>
              <w:divId w:val="1793089547"/>
              <w:rPr>
                <w:rFonts w:eastAsia="Times New Roman" w:cs="Arial"/>
              </w:rPr>
            </w:pPr>
            <w:r w:rsidRPr="00047A1D">
              <w:rPr>
                <w:rFonts w:eastAsia="Times New Roman" w:cs="Arial"/>
              </w:rPr>
              <w:t xml:space="preserve">  </w:t>
            </w:r>
            <w:proofErr w:type="spellStart"/>
            <w:r w:rsidR="00E1457E" w:rsidRPr="00047A1D">
              <w:rPr>
                <w:rFonts w:eastAsia="Times New Roman" w:cs="Arial"/>
              </w:rPr>
              <w:t>golimumab</w:t>
            </w:r>
            <w:proofErr w:type="spellEnd"/>
          </w:p>
          <w:p w14:paraId="3D3ED941" w14:textId="6C6E4C91" w:rsidR="00E1457E" w:rsidRPr="00047A1D" w:rsidRDefault="00B35DEB">
            <w:pPr>
              <w:pStyle w:val="HTMLPreformatted"/>
              <w:spacing w:line="200" w:lineRule="atLeast"/>
              <w:divId w:val="1793089547"/>
              <w:rPr>
                <w:rFonts w:eastAsia="Times New Roman" w:cs="Arial"/>
              </w:rPr>
            </w:pPr>
            <w:r w:rsidRPr="00047A1D">
              <w:rPr>
                <w:rFonts w:eastAsia="Times New Roman" w:cs="Arial"/>
              </w:rPr>
              <w:t xml:space="preserve">  </w:t>
            </w:r>
            <w:r w:rsidR="00E1457E" w:rsidRPr="00047A1D">
              <w:rPr>
                <w:rFonts w:eastAsia="Times New Roman" w:cs="Arial"/>
              </w:rPr>
              <w:t>infliximab</w:t>
            </w:r>
          </w:p>
          <w:p w14:paraId="2FC07605" w14:textId="6029C96C" w:rsidR="00E1457E" w:rsidRPr="00047A1D" w:rsidRDefault="00B35DEB">
            <w:pPr>
              <w:pStyle w:val="HTMLPreformatted"/>
              <w:spacing w:line="200" w:lineRule="atLeast"/>
              <w:divId w:val="1793089547"/>
              <w:rPr>
                <w:rFonts w:eastAsia="Times New Roman" w:cs="Arial"/>
              </w:rPr>
            </w:pPr>
            <w:r w:rsidRPr="00047A1D">
              <w:rPr>
                <w:rFonts w:eastAsia="Times New Roman" w:cs="Arial"/>
              </w:rPr>
              <w:t xml:space="preserve">  </w:t>
            </w:r>
            <w:r w:rsidR="00E1457E" w:rsidRPr="00047A1D">
              <w:rPr>
                <w:rFonts w:eastAsia="Times New Roman" w:cs="Arial"/>
              </w:rPr>
              <w:t>rituximab</w:t>
            </w:r>
          </w:p>
          <w:p w14:paraId="229E00E3" w14:textId="3E21174A" w:rsidR="00E1457E" w:rsidRPr="00047A1D" w:rsidRDefault="00B35DEB">
            <w:pPr>
              <w:pStyle w:val="HTMLPreformatted"/>
              <w:spacing w:line="200" w:lineRule="atLeast"/>
              <w:divId w:val="1793089547"/>
              <w:rPr>
                <w:color w:val="1A1A1A"/>
              </w:rPr>
            </w:pPr>
            <w:r w:rsidRPr="00047A1D">
              <w:rPr>
                <w:rFonts w:eastAsia="Times New Roman" w:cs="Arial"/>
              </w:rPr>
              <w:t xml:space="preserve">  </w:t>
            </w:r>
            <w:proofErr w:type="spellStart"/>
            <w:r w:rsidR="00E1457E" w:rsidRPr="00047A1D">
              <w:rPr>
                <w:rFonts w:eastAsia="Times New Roman" w:cs="Arial"/>
              </w:rPr>
              <w:t>tocilizumab</w:t>
            </w:r>
            <w:proofErr w:type="spellEnd"/>
          </w:p>
          <w:p w14:paraId="4F240B65" w14:textId="51C03FC7" w:rsidR="00EF4AC3" w:rsidRPr="006D5CAC" w:rsidRDefault="00EF4AC3">
            <w:pPr>
              <w:pStyle w:val="HTMLPreformatted"/>
              <w:spacing w:line="200" w:lineRule="atLeast"/>
              <w:divId w:val="1793089547"/>
              <w:rPr>
                <w:color w:val="1A1A1A"/>
              </w:rPr>
            </w:pPr>
            <w:r w:rsidRPr="006D5CAC">
              <w:rPr>
                <w:color w:val="1A1A1A"/>
              </w:rPr>
              <w:t>Non-Biologic Agents-</w:t>
            </w:r>
          </w:p>
          <w:p w14:paraId="575BA11D" w14:textId="7C5D4139" w:rsidR="00EF4AC3" w:rsidRPr="00047A1D" w:rsidRDefault="00CA7814">
            <w:pPr>
              <w:pStyle w:val="HTMLPreformatted"/>
              <w:spacing w:line="200" w:lineRule="atLeast"/>
              <w:divId w:val="1793089547"/>
              <w:rPr>
                <w:color w:val="1A1A1A"/>
              </w:rPr>
            </w:pPr>
            <w:r w:rsidRPr="00047A1D">
              <w:rPr>
                <w:rFonts w:eastAsia="Times New Roman" w:cs="Arial"/>
              </w:rPr>
              <w:t xml:space="preserve">  </w:t>
            </w:r>
            <w:r w:rsidR="00236921" w:rsidRPr="00047A1D">
              <w:rPr>
                <w:rFonts w:eastAsia="Times New Roman" w:cs="Arial"/>
              </w:rPr>
              <w:t>azathioprine</w:t>
            </w:r>
          </w:p>
          <w:p w14:paraId="2F542B1A" w14:textId="209C34CD" w:rsidR="00236921" w:rsidRPr="00047A1D" w:rsidRDefault="00CA7814">
            <w:pPr>
              <w:pStyle w:val="HTMLPreformatted"/>
              <w:spacing w:line="200" w:lineRule="atLeast"/>
              <w:divId w:val="1793089547"/>
              <w:rPr>
                <w:color w:val="1A1A1A"/>
              </w:rPr>
            </w:pPr>
            <w:r w:rsidRPr="00047A1D">
              <w:rPr>
                <w:rFonts w:eastAsia="Times New Roman" w:cs="Arial"/>
              </w:rPr>
              <w:t xml:space="preserve">  </w:t>
            </w:r>
            <w:r w:rsidR="00236921" w:rsidRPr="00047A1D">
              <w:rPr>
                <w:rFonts w:eastAsia="Times New Roman" w:cs="Arial"/>
              </w:rPr>
              <w:t>cyclophosphamide</w:t>
            </w:r>
          </w:p>
          <w:p w14:paraId="4B064781" w14:textId="250FECE2" w:rsidR="00236921" w:rsidRPr="00047A1D" w:rsidRDefault="00CA7814">
            <w:pPr>
              <w:pStyle w:val="HTMLPreformatted"/>
              <w:spacing w:line="200" w:lineRule="atLeast"/>
              <w:divId w:val="1793089547"/>
              <w:rPr>
                <w:rFonts w:eastAsia="Times New Roman" w:cs="Arial"/>
              </w:rPr>
            </w:pPr>
            <w:r w:rsidRPr="00047A1D">
              <w:rPr>
                <w:rFonts w:eastAsia="Times New Roman" w:cs="Arial"/>
              </w:rPr>
              <w:t xml:space="preserve">  </w:t>
            </w:r>
            <w:r w:rsidR="00236921" w:rsidRPr="00047A1D">
              <w:rPr>
                <w:rFonts w:eastAsia="Times New Roman" w:cs="Arial"/>
              </w:rPr>
              <w:t>cyclosporine</w:t>
            </w:r>
          </w:p>
          <w:p w14:paraId="14D3C97C" w14:textId="6EFF57EA" w:rsidR="00236921" w:rsidRPr="00047A1D" w:rsidRDefault="00CA7814">
            <w:pPr>
              <w:pStyle w:val="HTMLPreformatted"/>
              <w:spacing w:line="200" w:lineRule="atLeast"/>
              <w:divId w:val="1793089547"/>
              <w:rPr>
                <w:rFonts w:eastAsia="Times New Roman" w:cs="Arial"/>
              </w:rPr>
            </w:pPr>
            <w:r w:rsidRPr="00047A1D">
              <w:rPr>
                <w:rFonts w:eastAsia="Times New Roman" w:cs="Arial"/>
              </w:rPr>
              <w:t xml:space="preserve">  </w:t>
            </w:r>
            <w:r w:rsidR="00236921" w:rsidRPr="00047A1D">
              <w:rPr>
                <w:rFonts w:eastAsia="Times New Roman" w:cs="Arial"/>
              </w:rPr>
              <w:t>gold</w:t>
            </w:r>
          </w:p>
          <w:p w14:paraId="46CAA021" w14:textId="54DCA697" w:rsidR="00236921" w:rsidRPr="00047A1D" w:rsidRDefault="00CA7814">
            <w:pPr>
              <w:pStyle w:val="HTMLPreformatted"/>
              <w:spacing w:line="200" w:lineRule="atLeast"/>
              <w:divId w:val="1793089547"/>
              <w:rPr>
                <w:rFonts w:eastAsia="Times New Roman" w:cs="Arial"/>
              </w:rPr>
            </w:pPr>
            <w:r w:rsidRPr="00047A1D">
              <w:rPr>
                <w:rFonts w:eastAsia="Times New Roman" w:cs="Arial"/>
              </w:rPr>
              <w:t xml:space="preserve">  </w:t>
            </w:r>
            <w:proofErr w:type="spellStart"/>
            <w:r w:rsidR="00236921" w:rsidRPr="00047A1D">
              <w:rPr>
                <w:rFonts w:eastAsia="Times New Roman" w:cs="Arial"/>
              </w:rPr>
              <w:t>hydroxychloroquine</w:t>
            </w:r>
            <w:proofErr w:type="spellEnd"/>
          </w:p>
          <w:p w14:paraId="1A4190A0" w14:textId="2FEFCEFD" w:rsidR="00236921" w:rsidRPr="00047A1D" w:rsidRDefault="00CA7814">
            <w:pPr>
              <w:pStyle w:val="HTMLPreformatted"/>
              <w:spacing w:line="200" w:lineRule="atLeast"/>
              <w:divId w:val="1793089547"/>
              <w:rPr>
                <w:rFonts w:eastAsia="Times New Roman" w:cs="Arial"/>
              </w:rPr>
            </w:pPr>
            <w:r w:rsidRPr="00047A1D">
              <w:rPr>
                <w:rFonts w:eastAsia="Times New Roman" w:cs="Arial"/>
              </w:rPr>
              <w:t xml:space="preserve">  </w:t>
            </w:r>
            <w:proofErr w:type="spellStart"/>
            <w:r w:rsidR="00236921" w:rsidRPr="00047A1D">
              <w:rPr>
                <w:rFonts w:eastAsia="Times New Roman" w:cs="Arial"/>
              </w:rPr>
              <w:t>leflunomide</w:t>
            </w:r>
            <w:proofErr w:type="spellEnd"/>
          </w:p>
          <w:p w14:paraId="6B37F440" w14:textId="1DE49B7A" w:rsidR="00236921" w:rsidRPr="00047A1D" w:rsidRDefault="00CA7814">
            <w:pPr>
              <w:pStyle w:val="HTMLPreformatted"/>
              <w:spacing w:line="200" w:lineRule="atLeast"/>
              <w:divId w:val="1793089547"/>
              <w:rPr>
                <w:rFonts w:eastAsia="Times New Roman" w:cs="Arial"/>
              </w:rPr>
            </w:pPr>
            <w:r w:rsidRPr="00047A1D">
              <w:rPr>
                <w:rFonts w:eastAsia="Times New Roman" w:cs="Arial"/>
              </w:rPr>
              <w:t xml:space="preserve">  </w:t>
            </w:r>
            <w:r w:rsidR="00236921" w:rsidRPr="00047A1D">
              <w:rPr>
                <w:rFonts w:eastAsia="Times New Roman" w:cs="Arial"/>
              </w:rPr>
              <w:t>methotrexate</w:t>
            </w:r>
          </w:p>
          <w:p w14:paraId="4419173C" w14:textId="7267881B" w:rsidR="00236921" w:rsidRPr="00047A1D" w:rsidRDefault="00CA7814">
            <w:pPr>
              <w:pStyle w:val="HTMLPreformatted"/>
              <w:spacing w:line="200" w:lineRule="atLeast"/>
              <w:divId w:val="1793089547"/>
              <w:rPr>
                <w:rFonts w:eastAsia="Times New Roman" w:cs="Arial"/>
              </w:rPr>
            </w:pPr>
            <w:r w:rsidRPr="00047A1D">
              <w:rPr>
                <w:rFonts w:eastAsia="Times New Roman" w:cs="Arial"/>
              </w:rPr>
              <w:t xml:space="preserve">  </w:t>
            </w:r>
            <w:r w:rsidR="00236921" w:rsidRPr="00047A1D">
              <w:rPr>
                <w:rFonts w:eastAsia="Times New Roman" w:cs="Arial"/>
              </w:rPr>
              <w:t>minocycline</w:t>
            </w:r>
          </w:p>
          <w:p w14:paraId="4CDE8F33" w14:textId="08DD7104" w:rsidR="00236921" w:rsidRPr="00047A1D" w:rsidRDefault="00CA7814">
            <w:pPr>
              <w:pStyle w:val="HTMLPreformatted"/>
              <w:spacing w:line="200" w:lineRule="atLeast"/>
              <w:divId w:val="1793089547"/>
              <w:rPr>
                <w:rFonts w:eastAsia="Times New Roman" w:cs="Arial"/>
              </w:rPr>
            </w:pPr>
            <w:r w:rsidRPr="00047A1D">
              <w:rPr>
                <w:rFonts w:eastAsia="Times New Roman" w:cs="Arial"/>
              </w:rPr>
              <w:t xml:space="preserve">  </w:t>
            </w:r>
            <w:proofErr w:type="spellStart"/>
            <w:r w:rsidR="00236921" w:rsidRPr="00047A1D">
              <w:rPr>
                <w:rFonts w:eastAsia="Times New Roman" w:cs="Arial"/>
              </w:rPr>
              <w:t>penicillamine</w:t>
            </w:r>
            <w:proofErr w:type="spellEnd"/>
          </w:p>
          <w:p w14:paraId="3624F43E" w14:textId="3A94948D" w:rsidR="00236921" w:rsidRPr="00047A1D" w:rsidRDefault="00CA7814">
            <w:pPr>
              <w:pStyle w:val="HTMLPreformatted"/>
              <w:spacing w:line="200" w:lineRule="atLeast"/>
              <w:divId w:val="1793089547"/>
              <w:rPr>
                <w:color w:val="1A1A1A"/>
              </w:rPr>
            </w:pPr>
            <w:r w:rsidRPr="00047A1D">
              <w:rPr>
                <w:rFonts w:eastAsia="Times New Roman" w:cs="Arial"/>
              </w:rPr>
              <w:t xml:space="preserve">  </w:t>
            </w:r>
            <w:r w:rsidR="00236921" w:rsidRPr="00047A1D">
              <w:rPr>
                <w:rFonts w:eastAsia="Times New Roman" w:cs="Arial"/>
              </w:rPr>
              <w:t>sulfasalazine</w:t>
            </w:r>
          </w:p>
          <w:p w14:paraId="4AF20F82" w14:textId="77777777" w:rsidR="00236921" w:rsidRDefault="00236921">
            <w:pPr>
              <w:pStyle w:val="HTMLPreformatted"/>
              <w:spacing w:line="200" w:lineRule="atLeast"/>
              <w:divId w:val="1793089547"/>
              <w:rPr>
                <w:color w:val="1A1A1A"/>
              </w:rPr>
            </w:pPr>
          </w:p>
          <w:p w14:paraId="5B8584A1" w14:textId="0C93DA4D" w:rsidR="00E65FEE" w:rsidRDefault="00E65FEE">
            <w:pPr>
              <w:pStyle w:val="HTMLPreformatted"/>
              <w:spacing w:line="200" w:lineRule="atLeast"/>
              <w:divId w:val="1793089547"/>
              <w:rPr>
                <w:color w:val="1A1A1A"/>
              </w:rPr>
            </w:pPr>
            <w:r>
              <w:rPr>
                <w:color w:val="1A1A1A"/>
              </w:rPr>
              <w:t>Anti-inflammatory medications, including glucocorticoids do not meet the measure.</w:t>
            </w:r>
          </w:p>
        </w:tc>
      </w:tr>
      <w:tr w:rsidR="005A7B5E" w14:paraId="5B8584A5" w14:textId="77777777" w:rsidTr="001865FA">
        <w:trPr>
          <w:tblCellSpacing w:w="15" w:type="dxa"/>
        </w:trPr>
        <w:tc>
          <w:tcPr>
            <w:tcW w:w="1000" w:type="pct"/>
            <w:shd w:val="clear" w:color="auto" w:fill="656565"/>
            <w:tcMar>
              <w:top w:w="57" w:type="dxa"/>
              <w:left w:w="113" w:type="dxa"/>
              <w:bottom w:w="57" w:type="dxa"/>
              <w:right w:w="113" w:type="dxa"/>
            </w:tcMar>
            <w:hideMark/>
          </w:tcPr>
          <w:p w14:paraId="5B8584A3" w14:textId="0CF0CA76"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Guidance</w:t>
            </w:r>
          </w:p>
        </w:tc>
        <w:tc>
          <w:tcPr>
            <w:tcW w:w="4000" w:type="pct"/>
            <w:gridSpan w:val="3"/>
            <w:shd w:val="clear" w:color="auto" w:fill="E0E0E0"/>
            <w:tcMar>
              <w:top w:w="57" w:type="dxa"/>
              <w:left w:w="113" w:type="dxa"/>
              <w:bottom w:w="57" w:type="dxa"/>
              <w:right w:w="113" w:type="dxa"/>
            </w:tcMar>
            <w:hideMark/>
          </w:tcPr>
          <w:p w14:paraId="5B8584A4" w14:textId="00AA3175" w:rsidR="005A7B5E" w:rsidRDefault="005A7B5E">
            <w:pPr>
              <w:pStyle w:val="HTMLPreformatted"/>
              <w:spacing w:line="200" w:lineRule="atLeast"/>
              <w:divId w:val="684593680"/>
              <w:rPr>
                <w:color w:val="1A1A1A"/>
              </w:rPr>
            </w:pPr>
          </w:p>
        </w:tc>
      </w:tr>
      <w:tr w:rsidR="005A7B5E" w14:paraId="5B8584A8" w14:textId="77777777" w:rsidTr="001865FA">
        <w:trPr>
          <w:tblCellSpacing w:w="15" w:type="dxa"/>
        </w:trPr>
        <w:tc>
          <w:tcPr>
            <w:tcW w:w="1000" w:type="pct"/>
            <w:shd w:val="clear" w:color="auto" w:fill="656565"/>
            <w:tcMar>
              <w:top w:w="57" w:type="dxa"/>
              <w:left w:w="113" w:type="dxa"/>
              <w:bottom w:w="57" w:type="dxa"/>
              <w:right w:w="113" w:type="dxa"/>
            </w:tcMar>
            <w:hideMark/>
          </w:tcPr>
          <w:p w14:paraId="5B8584A6" w14:textId="77777777"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Transmission Format</w:t>
            </w:r>
          </w:p>
        </w:tc>
        <w:tc>
          <w:tcPr>
            <w:tcW w:w="4000" w:type="pct"/>
            <w:gridSpan w:val="3"/>
            <w:shd w:val="clear" w:color="auto" w:fill="E0E0E0"/>
            <w:tcMar>
              <w:top w:w="57" w:type="dxa"/>
              <w:left w:w="113" w:type="dxa"/>
              <w:bottom w:w="57" w:type="dxa"/>
              <w:right w:w="113" w:type="dxa"/>
            </w:tcMar>
            <w:hideMark/>
          </w:tcPr>
          <w:p w14:paraId="5B8584A7" w14:textId="7D08D7D8" w:rsidR="005A7B5E" w:rsidRDefault="00BF6B75">
            <w:pPr>
              <w:pStyle w:val="HTMLPreformatted"/>
              <w:spacing w:line="200" w:lineRule="atLeast"/>
              <w:divId w:val="1884633890"/>
              <w:rPr>
                <w:color w:val="1A1A1A"/>
              </w:rPr>
            </w:pPr>
            <w:r>
              <w:rPr>
                <w:color w:val="1A1A1A"/>
              </w:rPr>
              <w:t>TBD</w:t>
            </w:r>
          </w:p>
        </w:tc>
      </w:tr>
      <w:tr w:rsidR="005A7B5E" w14:paraId="5B8584AB" w14:textId="77777777" w:rsidTr="001865FA">
        <w:trPr>
          <w:tblCellSpacing w:w="15" w:type="dxa"/>
        </w:trPr>
        <w:tc>
          <w:tcPr>
            <w:tcW w:w="1000" w:type="pct"/>
            <w:shd w:val="clear" w:color="auto" w:fill="656565"/>
            <w:tcMar>
              <w:top w:w="57" w:type="dxa"/>
              <w:left w:w="113" w:type="dxa"/>
              <w:bottom w:w="57" w:type="dxa"/>
              <w:right w:w="113" w:type="dxa"/>
            </w:tcMar>
            <w:hideMark/>
          </w:tcPr>
          <w:p w14:paraId="5B8584A9" w14:textId="77777777"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Initial Patient Population</w:t>
            </w:r>
          </w:p>
        </w:tc>
        <w:tc>
          <w:tcPr>
            <w:tcW w:w="4000" w:type="pct"/>
            <w:gridSpan w:val="3"/>
            <w:shd w:val="clear" w:color="auto" w:fill="E0E0E0"/>
            <w:tcMar>
              <w:top w:w="57" w:type="dxa"/>
              <w:left w:w="113" w:type="dxa"/>
              <w:bottom w:w="57" w:type="dxa"/>
              <w:right w:w="113" w:type="dxa"/>
            </w:tcMar>
            <w:hideMark/>
          </w:tcPr>
          <w:p w14:paraId="5B8584AA" w14:textId="3556C9B1" w:rsidR="005A7B5E" w:rsidRDefault="00E30CC7">
            <w:pPr>
              <w:pStyle w:val="HTMLPreformatted"/>
              <w:spacing w:line="200" w:lineRule="atLeast"/>
              <w:divId w:val="750539700"/>
              <w:rPr>
                <w:color w:val="1A1A1A"/>
              </w:rPr>
            </w:pPr>
            <w:r>
              <w:rPr>
                <w:color w:val="1A1A1A"/>
              </w:rPr>
              <w:t xml:space="preserve">Patient age 18 years and older </w:t>
            </w:r>
            <w:r w:rsidR="00C7337F">
              <w:rPr>
                <w:color w:val="1A1A1A"/>
              </w:rPr>
              <w:t>with a diagnosis of rheumatoid arthritis seen for two or more face-to-face encounters for RA with the same clinician during the measurement period</w:t>
            </w:r>
          </w:p>
        </w:tc>
      </w:tr>
      <w:tr w:rsidR="005A7B5E" w14:paraId="5B8584AE" w14:textId="77777777" w:rsidTr="001865FA">
        <w:trPr>
          <w:tblCellSpacing w:w="15" w:type="dxa"/>
        </w:trPr>
        <w:tc>
          <w:tcPr>
            <w:tcW w:w="1000" w:type="pct"/>
            <w:shd w:val="clear" w:color="auto" w:fill="656565"/>
            <w:tcMar>
              <w:top w:w="57" w:type="dxa"/>
              <w:left w:w="113" w:type="dxa"/>
              <w:bottom w:w="57" w:type="dxa"/>
              <w:right w:w="113" w:type="dxa"/>
            </w:tcMar>
            <w:hideMark/>
          </w:tcPr>
          <w:p w14:paraId="5B8584AC" w14:textId="77777777"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Denominator</w:t>
            </w:r>
          </w:p>
        </w:tc>
        <w:tc>
          <w:tcPr>
            <w:tcW w:w="4000" w:type="pct"/>
            <w:gridSpan w:val="3"/>
            <w:shd w:val="clear" w:color="auto" w:fill="E0E0E0"/>
            <w:tcMar>
              <w:top w:w="57" w:type="dxa"/>
              <w:left w:w="113" w:type="dxa"/>
              <w:bottom w:w="57" w:type="dxa"/>
              <w:right w:w="113" w:type="dxa"/>
            </w:tcMar>
            <w:hideMark/>
          </w:tcPr>
          <w:p w14:paraId="5B8584AD" w14:textId="5D8467B0" w:rsidR="005A7B5E" w:rsidRDefault="00D16756">
            <w:pPr>
              <w:pStyle w:val="HTMLPreformatted"/>
              <w:spacing w:line="200" w:lineRule="atLeast"/>
              <w:divId w:val="1234966540"/>
              <w:rPr>
                <w:color w:val="1A1A1A"/>
              </w:rPr>
            </w:pPr>
            <w:r>
              <w:rPr>
                <w:color w:val="1A1A1A"/>
              </w:rPr>
              <w:t>Equals Initial Patient Population</w:t>
            </w:r>
          </w:p>
        </w:tc>
      </w:tr>
      <w:tr w:rsidR="005A7B5E" w14:paraId="5B8584B1" w14:textId="77777777" w:rsidTr="001865FA">
        <w:trPr>
          <w:tblCellSpacing w:w="15" w:type="dxa"/>
        </w:trPr>
        <w:tc>
          <w:tcPr>
            <w:tcW w:w="1000" w:type="pct"/>
            <w:shd w:val="clear" w:color="auto" w:fill="656565"/>
            <w:tcMar>
              <w:top w:w="57" w:type="dxa"/>
              <w:left w:w="113" w:type="dxa"/>
              <w:bottom w:w="57" w:type="dxa"/>
              <w:right w:w="113" w:type="dxa"/>
            </w:tcMar>
            <w:hideMark/>
          </w:tcPr>
          <w:p w14:paraId="5B8584AF" w14:textId="77777777"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Denominator Exclusions</w:t>
            </w:r>
          </w:p>
        </w:tc>
        <w:tc>
          <w:tcPr>
            <w:tcW w:w="4000" w:type="pct"/>
            <w:gridSpan w:val="3"/>
            <w:shd w:val="clear" w:color="auto" w:fill="E0E0E0"/>
            <w:tcMar>
              <w:top w:w="57" w:type="dxa"/>
              <w:left w:w="113" w:type="dxa"/>
              <w:bottom w:w="57" w:type="dxa"/>
              <w:right w:w="113" w:type="dxa"/>
            </w:tcMar>
            <w:hideMark/>
          </w:tcPr>
          <w:p w14:paraId="5B8584B0" w14:textId="3D7145B0" w:rsidR="005A7B5E" w:rsidRDefault="00E30CC7" w:rsidP="00D3169C">
            <w:pPr>
              <w:pStyle w:val="HTMLPreformatted"/>
              <w:spacing w:line="200" w:lineRule="atLeast"/>
              <w:divId w:val="448746479"/>
              <w:rPr>
                <w:color w:val="1A1A1A"/>
              </w:rPr>
            </w:pPr>
            <w:r>
              <w:rPr>
                <w:color w:val="1A1A1A"/>
              </w:rPr>
              <w:t xml:space="preserve">Patients with </w:t>
            </w:r>
            <w:r w:rsidR="00BC7969">
              <w:rPr>
                <w:color w:val="1A1A1A"/>
              </w:rPr>
              <w:t xml:space="preserve">a diagnosis of </w:t>
            </w:r>
            <w:r>
              <w:rPr>
                <w:color w:val="1A1A1A"/>
              </w:rPr>
              <w:t xml:space="preserve">HIV or </w:t>
            </w:r>
            <w:r w:rsidR="00BC7969">
              <w:rPr>
                <w:color w:val="1A1A1A"/>
              </w:rPr>
              <w:t>patients who are p</w:t>
            </w:r>
            <w:r>
              <w:rPr>
                <w:color w:val="1A1A1A"/>
              </w:rPr>
              <w:t>regnan</w:t>
            </w:r>
            <w:r w:rsidR="00BC7969">
              <w:rPr>
                <w:color w:val="1A1A1A"/>
              </w:rPr>
              <w:t>t</w:t>
            </w:r>
            <w:r w:rsidR="00442064">
              <w:rPr>
                <w:color w:val="1A1A1A"/>
              </w:rPr>
              <w:t xml:space="preserve"> or patients with inactive RA </w:t>
            </w:r>
          </w:p>
        </w:tc>
      </w:tr>
      <w:tr w:rsidR="005A7B5E" w14:paraId="5B8584B4" w14:textId="77777777" w:rsidTr="001865FA">
        <w:trPr>
          <w:tblCellSpacing w:w="15" w:type="dxa"/>
        </w:trPr>
        <w:tc>
          <w:tcPr>
            <w:tcW w:w="1000" w:type="pct"/>
            <w:shd w:val="clear" w:color="auto" w:fill="656565"/>
            <w:tcMar>
              <w:top w:w="57" w:type="dxa"/>
              <w:left w:w="113" w:type="dxa"/>
              <w:bottom w:w="57" w:type="dxa"/>
              <w:right w:w="113" w:type="dxa"/>
            </w:tcMar>
            <w:hideMark/>
          </w:tcPr>
          <w:p w14:paraId="5B8584B2" w14:textId="77777777"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Numerator</w:t>
            </w:r>
          </w:p>
        </w:tc>
        <w:tc>
          <w:tcPr>
            <w:tcW w:w="4000" w:type="pct"/>
            <w:gridSpan w:val="3"/>
            <w:shd w:val="clear" w:color="auto" w:fill="E0E0E0"/>
            <w:tcMar>
              <w:top w:w="57" w:type="dxa"/>
              <w:left w:w="113" w:type="dxa"/>
              <w:bottom w:w="57" w:type="dxa"/>
              <w:right w:w="113" w:type="dxa"/>
            </w:tcMar>
            <w:hideMark/>
          </w:tcPr>
          <w:p w14:paraId="5B8584B3" w14:textId="770AEF9C" w:rsidR="005A7B5E" w:rsidRDefault="00E30CC7" w:rsidP="00F01846">
            <w:pPr>
              <w:pStyle w:val="HTMLPreformatted"/>
              <w:spacing w:line="200" w:lineRule="atLeast"/>
              <w:divId w:val="267936146"/>
              <w:rPr>
                <w:color w:val="1A1A1A"/>
              </w:rPr>
            </w:pPr>
            <w:r>
              <w:rPr>
                <w:color w:val="1A1A1A"/>
              </w:rPr>
              <w:t>Patient received a DMARD</w:t>
            </w:r>
          </w:p>
        </w:tc>
      </w:tr>
      <w:tr w:rsidR="005A7B5E" w14:paraId="5B8584B7" w14:textId="77777777" w:rsidTr="001865FA">
        <w:trPr>
          <w:tblCellSpacing w:w="15" w:type="dxa"/>
        </w:trPr>
        <w:tc>
          <w:tcPr>
            <w:tcW w:w="1000" w:type="pct"/>
            <w:shd w:val="clear" w:color="auto" w:fill="656565"/>
            <w:tcMar>
              <w:top w:w="57" w:type="dxa"/>
              <w:left w:w="113" w:type="dxa"/>
              <w:bottom w:w="57" w:type="dxa"/>
              <w:right w:w="113" w:type="dxa"/>
            </w:tcMar>
            <w:hideMark/>
          </w:tcPr>
          <w:p w14:paraId="5B8584B5" w14:textId="77777777"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Numerator Exclusions</w:t>
            </w:r>
          </w:p>
        </w:tc>
        <w:tc>
          <w:tcPr>
            <w:tcW w:w="4000" w:type="pct"/>
            <w:gridSpan w:val="3"/>
            <w:shd w:val="clear" w:color="auto" w:fill="E0E0E0"/>
            <w:tcMar>
              <w:top w:w="57" w:type="dxa"/>
              <w:left w:w="113" w:type="dxa"/>
              <w:bottom w:w="57" w:type="dxa"/>
              <w:right w:w="113" w:type="dxa"/>
            </w:tcMar>
            <w:hideMark/>
          </w:tcPr>
          <w:p w14:paraId="5B8584B6" w14:textId="79972A0E" w:rsidR="005A7B5E" w:rsidRDefault="008D3113">
            <w:pPr>
              <w:pStyle w:val="HTMLPreformatted"/>
              <w:spacing w:line="200" w:lineRule="atLeast"/>
              <w:divId w:val="886725152"/>
              <w:rPr>
                <w:color w:val="1A1A1A"/>
              </w:rPr>
            </w:pPr>
            <w:r>
              <w:rPr>
                <w:color w:val="1A1A1A"/>
              </w:rPr>
              <w:t>Not Applicable</w:t>
            </w:r>
          </w:p>
        </w:tc>
      </w:tr>
      <w:tr w:rsidR="005A7B5E" w14:paraId="5B8584BA" w14:textId="77777777" w:rsidTr="001865FA">
        <w:trPr>
          <w:tblCellSpacing w:w="15" w:type="dxa"/>
        </w:trPr>
        <w:tc>
          <w:tcPr>
            <w:tcW w:w="1000" w:type="pct"/>
            <w:shd w:val="clear" w:color="auto" w:fill="656565"/>
            <w:tcMar>
              <w:top w:w="57" w:type="dxa"/>
              <w:left w:w="113" w:type="dxa"/>
              <w:bottom w:w="57" w:type="dxa"/>
              <w:right w:w="113" w:type="dxa"/>
            </w:tcMar>
            <w:hideMark/>
          </w:tcPr>
          <w:p w14:paraId="5B8584B8" w14:textId="77777777"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Denominator Exceptions</w:t>
            </w:r>
          </w:p>
        </w:tc>
        <w:tc>
          <w:tcPr>
            <w:tcW w:w="4000" w:type="pct"/>
            <w:gridSpan w:val="3"/>
            <w:shd w:val="clear" w:color="auto" w:fill="E0E0E0"/>
            <w:tcMar>
              <w:top w:w="57" w:type="dxa"/>
              <w:left w:w="113" w:type="dxa"/>
              <w:bottom w:w="57" w:type="dxa"/>
              <w:right w:w="113" w:type="dxa"/>
            </w:tcMar>
            <w:hideMark/>
          </w:tcPr>
          <w:p w14:paraId="5B8584B9" w14:textId="37355AFD" w:rsidR="005A7B5E" w:rsidRDefault="00FA762A">
            <w:pPr>
              <w:pStyle w:val="HTMLPreformatted"/>
              <w:spacing w:line="200" w:lineRule="atLeast"/>
              <w:divId w:val="358433619"/>
              <w:rPr>
                <w:color w:val="1A1A1A"/>
              </w:rPr>
            </w:pPr>
            <w:r>
              <w:rPr>
                <w:color w:val="1A1A1A"/>
              </w:rPr>
              <w:t>None</w:t>
            </w:r>
          </w:p>
        </w:tc>
      </w:tr>
      <w:tr w:rsidR="005A7B5E" w14:paraId="5B8584BD" w14:textId="77777777" w:rsidTr="001865FA">
        <w:trPr>
          <w:tblCellSpacing w:w="15" w:type="dxa"/>
        </w:trPr>
        <w:tc>
          <w:tcPr>
            <w:tcW w:w="1000" w:type="pct"/>
            <w:shd w:val="clear" w:color="auto" w:fill="656565"/>
            <w:tcMar>
              <w:top w:w="57" w:type="dxa"/>
              <w:left w:w="113" w:type="dxa"/>
              <w:bottom w:w="57" w:type="dxa"/>
              <w:right w:w="113" w:type="dxa"/>
            </w:tcMar>
            <w:hideMark/>
          </w:tcPr>
          <w:p w14:paraId="5B8584BB" w14:textId="77777777"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Measure Population</w:t>
            </w:r>
          </w:p>
        </w:tc>
        <w:tc>
          <w:tcPr>
            <w:tcW w:w="4000" w:type="pct"/>
            <w:gridSpan w:val="3"/>
            <w:shd w:val="clear" w:color="auto" w:fill="E0E0E0"/>
            <w:tcMar>
              <w:top w:w="57" w:type="dxa"/>
              <w:left w:w="113" w:type="dxa"/>
              <w:bottom w:w="57" w:type="dxa"/>
              <w:right w:w="113" w:type="dxa"/>
            </w:tcMar>
            <w:hideMark/>
          </w:tcPr>
          <w:p w14:paraId="5B8584BC" w14:textId="14F07826" w:rsidR="005A7B5E" w:rsidRDefault="00EE157B">
            <w:pPr>
              <w:pStyle w:val="HTMLPreformatted"/>
              <w:spacing w:line="200" w:lineRule="atLeast"/>
              <w:divId w:val="1454591107"/>
              <w:rPr>
                <w:color w:val="1A1A1A"/>
              </w:rPr>
            </w:pPr>
            <w:r>
              <w:rPr>
                <w:color w:val="1A1A1A"/>
              </w:rPr>
              <w:t>Not Applicable</w:t>
            </w:r>
          </w:p>
        </w:tc>
      </w:tr>
      <w:tr w:rsidR="005A7B5E" w14:paraId="5B8584C0" w14:textId="77777777" w:rsidTr="001865FA">
        <w:trPr>
          <w:tblCellSpacing w:w="15" w:type="dxa"/>
        </w:trPr>
        <w:tc>
          <w:tcPr>
            <w:tcW w:w="1000" w:type="pct"/>
            <w:shd w:val="clear" w:color="auto" w:fill="656565"/>
            <w:tcMar>
              <w:top w:w="57" w:type="dxa"/>
              <w:left w:w="113" w:type="dxa"/>
              <w:bottom w:w="57" w:type="dxa"/>
              <w:right w:w="113" w:type="dxa"/>
            </w:tcMar>
            <w:hideMark/>
          </w:tcPr>
          <w:p w14:paraId="5B8584BE" w14:textId="77777777"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Measure Observations</w:t>
            </w:r>
          </w:p>
        </w:tc>
        <w:tc>
          <w:tcPr>
            <w:tcW w:w="4000" w:type="pct"/>
            <w:gridSpan w:val="3"/>
            <w:shd w:val="clear" w:color="auto" w:fill="E0E0E0"/>
            <w:tcMar>
              <w:top w:w="57" w:type="dxa"/>
              <w:left w:w="113" w:type="dxa"/>
              <w:bottom w:w="57" w:type="dxa"/>
              <w:right w:w="113" w:type="dxa"/>
            </w:tcMar>
            <w:hideMark/>
          </w:tcPr>
          <w:p w14:paraId="5B8584BF" w14:textId="683E1448" w:rsidR="005A7B5E" w:rsidRDefault="00AF0842">
            <w:pPr>
              <w:pStyle w:val="HTMLPreformatted"/>
              <w:spacing w:line="200" w:lineRule="atLeast"/>
              <w:divId w:val="1782996432"/>
              <w:rPr>
                <w:color w:val="1A1A1A"/>
              </w:rPr>
            </w:pPr>
            <w:r>
              <w:rPr>
                <w:color w:val="1A1A1A"/>
              </w:rPr>
              <w:t>Not Applicable</w:t>
            </w:r>
          </w:p>
        </w:tc>
      </w:tr>
      <w:tr w:rsidR="005A7B5E" w14:paraId="5B8584C3" w14:textId="77777777" w:rsidTr="001865FA">
        <w:trPr>
          <w:tblCellSpacing w:w="15" w:type="dxa"/>
        </w:trPr>
        <w:tc>
          <w:tcPr>
            <w:tcW w:w="1000" w:type="pct"/>
            <w:shd w:val="clear" w:color="auto" w:fill="656565"/>
            <w:tcMar>
              <w:top w:w="57" w:type="dxa"/>
              <w:left w:w="113" w:type="dxa"/>
              <w:bottom w:w="57" w:type="dxa"/>
              <w:right w:w="113" w:type="dxa"/>
            </w:tcMar>
            <w:hideMark/>
          </w:tcPr>
          <w:p w14:paraId="5B8584C1" w14:textId="77777777"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Supplemental Data Elements</w:t>
            </w:r>
          </w:p>
        </w:tc>
        <w:tc>
          <w:tcPr>
            <w:tcW w:w="4000" w:type="pct"/>
            <w:gridSpan w:val="3"/>
            <w:shd w:val="clear" w:color="auto" w:fill="E0E0E0"/>
            <w:tcMar>
              <w:top w:w="57" w:type="dxa"/>
              <w:left w:w="113" w:type="dxa"/>
              <w:bottom w:w="57" w:type="dxa"/>
              <w:right w:w="113" w:type="dxa"/>
            </w:tcMar>
            <w:hideMark/>
          </w:tcPr>
          <w:p w14:paraId="5B8584C2" w14:textId="309CFD20" w:rsidR="005A7B5E" w:rsidRDefault="00DD699B">
            <w:pPr>
              <w:pStyle w:val="HTMLPreformatted"/>
              <w:spacing w:line="200" w:lineRule="atLeast"/>
              <w:divId w:val="545527305"/>
              <w:rPr>
                <w:color w:val="1A1A1A"/>
              </w:rPr>
            </w:pPr>
            <w:r>
              <w:rPr>
                <w:color w:val="1A1A1A"/>
              </w:rPr>
              <w:t>For every patient evaluated by this measure also identify payer, race, ethnicity and sex.</w:t>
            </w:r>
          </w:p>
        </w:tc>
      </w:tr>
    </w:tbl>
    <w:p w14:paraId="5B8584C4" w14:textId="77777777" w:rsidR="005A7B5E" w:rsidRDefault="00E30CC7">
      <w:pPr>
        <w:pStyle w:val="Heading2"/>
        <w:rPr>
          <w:rFonts w:ascii="Verdana" w:eastAsia="Times New Roman" w:hAnsi="Verdana"/>
          <w:color w:val="1A1A1A"/>
        </w:rPr>
      </w:pPr>
      <w:bookmarkStart w:id="1" w:name="toc"/>
      <w:r>
        <w:rPr>
          <w:rFonts w:ascii="Verdana" w:eastAsia="Times New Roman" w:hAnsi="Verdana"/>
          <w:color w:val="0000FF"/>
          <w:shd w:val="clear" w:color="auto" w:fill="FFFFFF"/>
        </w:rPr>
        <w:t>Table of Contents</w:t>
      </w:r>
      <w:bookmarkEnd w:id="1"/>
    </w:p>
    <w:p w14:paraId="5B8584C5" w14:textId="77777777" w:rsidR="005A7B5E" w:rsidRDefault="00195A4E">
      <w:pPr>
        <w:numPr>
          <w:ilvl w:val="0"/>
          <w:numId w:val="1"/>
        </w:numPr>
        <w:spacing w:before="100" w:beforeAutospacing="1" w:after="100" w:afterAutospacing="1"/>
        <w:rPr>
          <w:rFonts w:ascii="Verdana" w:eastAsia="Times New Roman" w:hAnsi="Verdana"/>
          <w:color w:val="1A1A1A"/>
          <w:sz w:val="17"/>
          <w:szCs w:val="17"/>
        </w:rPr>
      </w:pPr>
      <w:hyperlink w:anchor="d1e486" w:history="1">
        <w:r w:rsidR="00E30CC7">
          <w:rPr>
            <w:rStyle w:val="Hyperlink"/>
            <w:rFonts w:ascii="Verdana" w:eastAsia="Times New Roman" w:hAnsi="Verdana"/>
            <w:sz w:val="17"/>
            <w:szCs w:val="17"/>
          </w:rPr>
          <w:t>Population criteria</w:t>
        </w:r>
      </w:hyperlink>
    </w:p>
    <w:p w14:paraId="5B8584C6" w14:textId="77777777" w:rsidR="005A7B5E" w:rsidRDefault="00195A4E">
      <w:pPr>
        <w:numPr>
          <w:ilvl w:val="0"/>
          <w:numId w:val="1"/>
        </w:numPr>
        <w:spacing w:before="100" w:beforeAutospacing="1" w:after="100" w:afterAutospacing="1"/>
        <w:rPr>
          <w:rFonts w:ascii="Verdana" w:eastAsia="Times New Roman" w:hAnsi="Verdana"/>
          <w:color w:val="1A1A1A"/>
          <w:sz w:val="17"/>
          <w:szCs w:val="17"/>
        </w:rPr>
      </w:pPr>
      <w:hyperlink w:anchor="d1e1225" w:history="1">
        <w:r w:rsidR="00E30CC7">
          <w:rPr>
            <w:rStyle w:val="Hyperlink"/>
            <w:rFonts w:ascii="Verdana" w:eastAsia="Times New Roman" w:hAnsi="Verdana"/>
            <w:sz w:val="17"/>
            <w:szCs w:val="17"/>
          </w:rPr>
          <w:t>Data criteria (QDM Data Elements)</w:t>
        </w:r>
      </w:hyperlink>
    </w:p>
    <w:p w14:paraId="5B8584C7" w14:textId="77777777" w:rsidR="005A7B5E" w:rsidRDefault="00195A4E">
      <w:pPr>
        <w:numPr>
          <w:ilvl w:val="0"/>
          <w:numId w:val="1"/>
        </w:numPr>
        <w:spacing w:before="100" w:beforeAutospacing="1" w:after="100" w:afterAutospacing="1"/>
        <w:rPr>
          <w:rFonts w:ascii="Verdana" w:eastAsia="Times New Roman" w:hAnsi="Verdana"/>
          <w:color w:val="1A1A1A"/>
          <w:sz w:val="17"/>
          <w:szCs w:val="17"/>
        </w:rPr>
      </w:pPr>
      <w:hyperlink w:anchor="d1e1594" w:history="1">
        <w:r w:rsidR="00E30CC7">
          <w:rPr>
            <w:rStyle w:val="Hyperlink"/>
            <w:rFonts w:ascii="Verdana" w:eastAsia="Times New Roman" w:hAnsi="Verdana"/>
            <w:sz w:val="17"/>
            <w:szCs w:val="17"/>
          </w:rPr>
          <w:t>Reporting Stratification</w:t>
        </w:r>
      </w:hyperlink>
    </w:p>
    <w:p w14:paraId="5B8584C8" w14:textId="77777777" w:rsidR="005A7B5E" w:rsidRDefault="00195A4E">
      <w:pPr>
        <w:numPr>
          <w:ilvl w:val="0"/>
          <w:numId w:val="1"/>
        </w:numPr>
        <w:spacing w:before="100" w:beforeAutospacing="1" w:after="100" w:afterAutospacing="1"/>
        <w:rPr>
          <w:rFonts w:ascii="Verdana" w:eastAsia="Times New Roman" w:hAnsi="Verdana"/>
          <w:color w:val="1A1A1A"/>
          <w:sz w:val="17"/>
          <w:szCs w:val="17"/>
        </w:rPr>
      </w:pPr>
      <w:hyperlink w:anchor="d1e1616" w:history="1">
        <w:r w:rsidR="00E30CC7">
          <w:rPr>
            <w:rStyle w:val="Hyperlink"/>
            <w:rFonts w:ascii="Verdana" w:eastAsia="Times New Roman" w:hAnsi="Verdana"/>
            <w:sz w:val="17"/>
            <w:szCs w:val="17"/>
          </w:rPr>
          <w:t>Supplemental Data Elements</w:t>
        </w:r>
      </w:hyperlink>
    </w:p>
    <w:p w14:paraId="5B8584C9" w14:textId="77777777" w:rsidR="005A7B5E" w:rsidRDefault="00195A4E">
      <w:pPr>
        <w:rPr>
          <w:rFonts w:ascii="Verdana" w:eastAsia="Times New Roman" w:hAnsi="Verdana"/>
          <w:color w:val="1A1A1A"/>
          <w:sz w:val="17"/>
          <w:szCs w:val="17"/>
        </w:rPr>
      </w:pPr>
      <w:r>
        <w:rPr>
          <w:rFonts w:ascii="Verdana" w:eastAsia="Times New Roman" w:hAnsi="Verdana"/>
          <w:color w:val="1A1A1A"/>
          <w:sz w:val="17"/>
          <w:szCs w:val="17"/>
        </w:rPr>
        <w:pict w14:anchorId="5B858537">
          <v:rect id="_x0000_i1025" style="width:742.2pt;height:1.5pt" o:hrpct="800" o:hrstd="t" o:hrnoshade="t" o:hr="t" fillcolor="teal" stroked="f"/>
        </w:pict>
      </w:r>
    </w:p>
    <w:bookmarkStart w:id="2" w:name="d1e486"/>
    <w:p w14:paraId="5B8584CA" w14:textId="77777777" w:rsidR="005A7B5E" w:rsidRDefault="00E30CC7">
      <w:pPr>
        <w:pStyle w:val="Heading3"/>
        <w:rPr>
          <w:rFonts w:ascii="Verdana" w:eastAsia="Times New Roman" w:hAnsi="Verdana"/>
          <w:color w:val="1A1A1A"/>
        </w:rPr>
      </w:pPr>
      <w:r>
        <w:rPr>
          <w:rFonts w:ascii="Verdana" w:eastAsia="Times New Roman" w:hAnsi="Verdana"/>
          <w:color w:val="1A1A1A"/>
        </w:rPr>
        <w:fldChar w:fldCharType="begin"/>
      </w:r>
      <w:r>
        <w:rPr>
          <w:rFonts w:ascii="Verdana" w:eastAsia="Times New Roman" w:hAnsi="Verdana"/>
          <w:color w:val="1A1A1A"/>
        </w:rPr>
        <w:instrText xml:space="preserve"> HYPERLINK "" \l "toc" </w:instrText>
      </w:r>
      <w:r>
        <w:rPr>
          <w:rFonts w:ascii="Verdana" w:eastAsia="Times New Roman" w:hAnsi="Verdana"/>
          <w:color w:val="1A1A1A"/>
        </w:rPr>
        <w:fldChar w:fldCharType="separate"/>
      </w:r>
      <w:r>
        <w:rPr>
          <w:rStyle w:val="Hyperlink"/>
          <w:rFonts w:ascii="Verdana" w:eastAsia="Times New Roman" w:hAnsi="Verdana"/>
        </w:rPr>
        <w:t>Population criteria</w:t>
      </w:r>
      <w:r>
        <w:rPr>
          <w:rFonts w:ascii="Verdana" w:eastAsia="Times New Roman" w:hAnsi="Verdana"/>
          <w:color w:val="1A1A1A"/>
        </w:rPr>
        <w:fldChar w:fldCharType="end"/>
      </w:r>
      <w:bookmarkEnd w:id="2"/>
    </w:p>
    <w:p w14:paraId="5B8584CB" w14:textId="77777777" w:rsidR="005A7B5E" w:rsidRDefault="00E30CC7">
      <w:pPr>
        <w:numPr>
          <w:ilvl w:val="0"/>
          <w:numId w:val="2"/>
        </w:numPr>
        <w:spacing w:before="100" w:beforeAutospacing="1" w:after="100" w:afterAutospacing="1"/>
        <w:divId w:val="1337465473"/>
        <w:rPr>
          <w:rFonts w:ascii="Verdana" w:eastAsia="Times New Roman" w:hAnsi="Verdana"/>
          <w:color w:val="1A1A1A"/>
          <w:sz w:val="17"/>
          <w:szCs w:val="17"/>
        </w:rPr>
      </w:pPr>
      <w:r>
        <w:rPr>
          <w:rFonts w:ascii="Verdana" w:eastAsia="Times New Roman" w:hAnsi="Verdana"/>
          <w:b/>
          <w:bCs/>
          <w:color w:val="1A1A1A"/>
          <w:sz w:val="17"/>
          <w:szCs w:val="17"/>
        </w:rPr>
        <w:t>Initial Patient Population =</w:t>
      </w:r>
      <w:r>
        <w:rPr>
          <w:rFonts w:ascii="Verdana" w:eastAsia="Times New Roman" w:hAnsi="Verdana"/>
          <w:color w:val="1A1A1A"/>
          <w:sz w:val="17"/>
          <w:szCs w:val="17"/>
        </w:rPr>
        <w:t xml:space="preserve"> </w:t>
      </w:r>
    </w:p>
    <w:p w14:paraId="5B8584CC" w14:textId="77777777" w:rsidR="00FE5AAD" w:rsidRDefault="00FE5AAD" w:rsidP="00FE5AAD">
      <w:pPr>
        <w:numPr>
          <w:ilvl w:val="1"/>
          <w:numId w:val="2"/>
        </w:numPr>
        <w:spacing w:before="100" w:beforeAutospacing="1" w:after="100" w:afterAutospacing="1"/>
        <w:divId w:val="1337465473"/>
        <w:rPr>
          <w:rFonts w:ascii="Verdana" w:eastAsia="Times New Roman" w:hAnsi="Verdana"/>
          <w:color w:val="1A1A1A"/>
          <w:sz w:val="17"/>
          <w:szCs w:val="17"/>
        </w:rPr>
      </w:pPr>
      <w:r>
        <w:rPr>
          <w:rFonts w:ascii="Verdana" w:eastAsia="Times New Roman" w:hAnsi="Verdana"/>
          <w:color w:val="1A1A1A"/>
          <w:sz w:val="17"/>
          <w:szCs w:val="17"/>
        </w:rPr>
        <w:t xml:space="preserve">AND: </w:t>
      </w:r>
    </w:p>
    <w:p w14:paraId="5B8584CD" w14:textId="77777777" w:rsidR="00FE5AAD" w:rsidRDefault="00FE5AAD" w:rsidP="00FE5AAD">
      <w:pPr>
        <w:pStyle w:val="ListParagraph"/>
        <w:numPr>
          <w:ilvl w:val="2"/>
          <w:numId w:val="2"/>
        </w:numPr>
        <w:divId w:val="1337465473"/>
        <w:rPr>
          <w:rFonts w:ascii="Verdana" w:eastAsia="Times New Roman" w:hAnsi="Verdana"/>
          <w:color w:val="1A1A1A"/>
          <w:sz w:val="17"/>
          <w:szCs w:val="17"/>
        </w:rPr>
      </w:pPr>
      <w:r w:rsidRPr="006771AF">
        <w:rPr>
          <w:rFonts w:ascii="Verdana" w:eastAsia="Times New Roman" w:hAnsi="Verdana"/>
          <w:color w:val="1A1A1A"/>
          <w:sz w:val="17"/>
          <w:szCs w:val="17"/>
        </w:rPr>
        <w:t>AND: "Patient Characteristic Birthdate: birth date" &gt;= 18 year(s) starts before start of "Measurement Period”</w:t>
      </w:r>
    </w:p>
    <w:p w14:paraId="5B8584CE" w14:textId="77777777" w:rsidR="00FE5AAD" w:rsidRPr="006771AF" w:rsidRDefault="00FE5AAD" w:rsidP="00FE5AAD">
      <w:pPr>
        <w:numPr>
          <w:ilvl w:val="2"/>
          <w:numId w:val="2"/>
        </w:numPr>
        <w:spacing w:before="100" w:beforeAutospacing="1" w:after="100" w:afterAutospacing="1"/>
        <w:divId w:val="1337465473"/>
        <w:rPr>
          <w:rFonts w:ascii="Verdana" w:eastAsia="Times New Roman" w:hAnsi="Verdana"/>
          <w:color w:val="1A1A1A"/>
          <w:sz w:val="17"/>
          <w:szCs w:val="17"/>
        </w:rPr>
      </w:pPr>
      <w:r w:rsidRPr="006B496D">
        <w:rPr>
          <w:rFonts w:ascii="Verdana" w:eastAsia="Times New Roman" w:hAnsi="Verdana"/>
          <w:color w:val="1A1A1A"/>
          <w:sz w:val="17"/>
          <w:szCs w:val="17"/>
        </w:rPr>
        <w:t xml:space="preserve">AND: </w:t>
      </w:r>
      <w:r w:rsidRPr="006771AF">
        <w:rPr>
          <w:rFonts w:ascii="Verdana" w:eastAsia="Times New Roman" w:hAnsi="Verdana"/>
          <w:color w:val="1A1A1A"/>
          <w:sz w:val="17"/>
          <w:szCs w:val="17"/>
        </w:rPr>
        <w:t xml:space="preserve">Count &gt;= 2 of: </w:t>
      </w:r>
    </w:p>
    <w:p w14:paraId="5B8584CF" w14:textId="77777777" w:rsidR="00FE5AAD" w:rsidRDefault="00FE5AAD" w:rsidP="00922F6C">
      <w:pPr>
        <w:numPr>
          <w:ilvl w:val="3"/>
          <w:numId w:val="2"/>
        </w:numPr>
        <w:spacing w:before="100" w:beforeAutospacing="1" w:after="100" w:afterAutospacing="1"/>
        <w:divId w:val="1337465473"/>
        <w:rPr>
          <w:rFonts w:ascii="Verdana" w:eastAsia="Times New Roman" w:hAnsi="Verdana"/>
          <w:color w:val="1A1A1A"/>
          <w:sz w:val="17"/>
          <w:szCs w:val="17"/>
        </w:rPr>
      </w:pPr>
      <w:r>
        <w:rPr>
          <w:rFonts w:ascii="Verdana" w:eastAsia="Times New Roman" w:hAnsi="Verdana"/>
          <w:color w:val="1A1A1A"/>
          <w:sz w:val="17"/>
          <w:szCs w:val="17"/>
        </w:rPr>
        <w:t>OR: "Encounter, Performed: Office Visit (reason: ‘Rheumatoid Arthritis’)"</w:t>
      </w:r>
    </w:p>
    <w:p w14:paraId="5B8584D0" w14:textId="77777777" w:rsidR="00FE5AAD" w:rsidRDefault="00FE5AAD" w:rsidP="00922F6C">
      <w:pPr>
        <w:numPr>
          <w:ilvl w:val="3"/>
          <w:numId w:val="2"/>
        </w:numPr>
        <w:spacing w:before="100" w:beforeAutospacing="1" w:after="100" w:afterAutospacing="1"/>
        <w:divId w:val="1337465473"/>
        <w:rPr>
          <w:rFonts w:ascii="Verdana" w:eastAsia="Times New Roman" w:hAnsi="Verdana"/>
          <w:color w:val="1A1A1A"/>
          <w:sz w:val="17"/>
          <w:szCs w:val="17"/>
        </w:rPr>
      </w:pPr>
      <w:r>
        <w:rPr>
          <w:rFonts w:ascii="Verdana" w:eastAsia="Times New Roman" w:hAnsi="Verdana"/>
          <w:color w:val="1A1A1A"/>
          <w:sz w:val="17"/>
          <w:szCs w:val="17"/>
        </w:rPr>
        <w:t>OR: “Encounter, Performed: Outpatient Consultation (reason: ‘Rheumatoid Arthritis’)”</w:t>
      </w:r>
    </w:p>
    <w:p w14:paraId="5B8584D1" w14:textId="77777777" w:rsidR="00FE5AAD" w:rsidRDefault="00FE5AAD" w:rsidP="00922F6C">
      <w:pPr>
        <w:numPr>
          <w:ilvl w:val="3"/>
          <w:numId w:val="2"/>
        </w:numPr>
        <w:spacing w:before="100" w:beforeAutospacing="1" w:after="100" w:afterAutospacing="1"/>
        <w:divId w:val="1337465473"/>
        <w:rPr>
          <w:rFonts w:ascii="Verdana" w:eastAsia="Times New Roman" w:hAnsi="Verdana"/>
          <w:color w:val="1A1A1A"/>
          <w:sz w:val="17"/>
          <w:szCs w:val="17"/>
        </w:rPr>
      </w:pPr>
      <w:r>
        <w:rPr>
          <w:rFonts w:ascii="Verdana" w:eastAsia="Times New Roman" w:hAnsi="Verdana"/>
          <w:color w:val="1A1A1A"/>
          <w:sz w:val="17"/>
          <w:szCs w:val="17"/>
        </w:rPr>
        <w:t>OR: “Encounter, Performed: Face-to-Face Interaction (reason: ‘Rheumatoid Arthritis’)”</w:t>
      </w:r>
    </w:p>
    <w:p w14:paraId="5B8584D2" w14:textId="77777777" w:rsidR="00FE5AAD" w:rsidRPr="0034706E" w:rsidRDefault="00FE5AAD" w:rsidP="00922F6C">
      <w:pPr>
        <w:numPr>
          <w:ilvl w:val="3"/>
          <w:numId w:val="2"/>
        </w:numPr>
        <w:spacing w:before="100" w:beforeAutospacing="1" w:after="100" w:afterAutospacing="1"/>
        <w:divId w:val="1337465473"/>
        <w:rPr>
          <w:rFonts w:ascii="Verdana" w:eastAsia="Times New Roman" w:hAnsi="Verdana"/>
          <w:color w:val="1A1A1A"/>
          <w:sz w:val="17"/>
          <w:szCs w:val="17"/>
        </w:rPr>
      </w:pPr>
      <w:r>
        <w:rPr>
          <w:rFonts w:ascii="Verdana" w:eastAsia="Times New Roman" w:hAnsi="Verdana"/>
          <w:color w:val="1A1A1A"/>
          <w:sz w:val="17"/>
          <w:szCs w:val="17"/>
        </w:rPr>
        <w:t>OR: "</w:t>
      </w:r>
      <w:r w:rsidRPr="0034706E">
        <w:rPr>
          <w:rFonts w:ascii="Verdana" w:eastAsia="Times New Roman" w:hAnsi="Verdana"/>
          <w:color w:val="1A1A1A"/>
          <w:sz w:val="17"/>
          <w:szCs w:val="17"/>
        </w:rPr>
        <w:t>Encounter, Performed: Nursing Facility Visit</w:t>
      </w:r>
      <w:r>
        <w:rPr>
          <w:rFonts w:ascii="Verdana" w:eastAsia="Times New Roman" w:hAnsi="Verdana"/>
          <w:color w:val="1A1A1A"/>
          <w:sz w:val="17"/>
          <w:szCs w:val="17"/>
        </w:rPr>
        <w:t xml:space="preserve"> (reason: ‘Rheumatoid Arthritis’)</w:t>
      </w:r>
      <w:r w:rsidRPr="0034706E">
        <w:rPr>
          <w:rFonts w:ascii="Verdana" w:eastAsia="Times New Roman" w:hAnsi="Verdana"/>
          <w:color w:val="1A1A1A"/>
          <w:sz w:val="17"/>
          <w:szCs w:val="17"/>
        </w:rPr>
        <w:t>"</w:t>
      </w:r>
    </w:p>
    <w:p w14:paraId="5B8584D3" w14:textId="77777777" w:rsidR="00FE5AAD" w:rsidRPr="0034706E" w:rsidRDefault="00FE5AAD" w:rsidP="00922F6C">
      <w:pPr>
        <w:numPr>
          <w:ilvl w:val="3"/>
          <w:numId w:val="2"/>
        </w:numPr>
        <w:spacing w:before="100" w:beforeAutospacing="1" w:after="100" w:afterAutospacing="1"/>
        <w:divId w:val="1337465473"/>
        <w:rPr>
          <w:rFonts w:ascii="Verdana" w:eastAsia="Times New Roman" w:hAnsi="Verdana"/>
          <w:color w:val="1A1A1A"/>
          <w:sz w:val="17"/>
          <w:szCs w:val="17"/>
        </w:rPr>
      </w:pPr>
      <w:r>
        <w:rPr>
          <w:rFonts w:ascii="Verdana" w:eastAsia="Times New Roman" w:hAnsi="Verdana"/>
          <w:color w:val="1A1A1A"/>
          <w:sz w:val="17"/>
          <w:szCs w:val="17"/>
        </w:rPr>
        <w:t>OR: "</w:t>
      </w:r>
      <w:r w:rsidRPr="0034706E">
        <w:rPr>
          <w:rFonts w:ascii="Verdana" w:eastAsia="Times New Roman" w:hAnsi="Verdana"/>
          <w:color w:val="1A1A1A"/>
          <w:sz w:val="17"/>
          <w:szCs w:val="17"/>
        </w:rPr>
        <w:t>Encounter, Performed: Care Services in Long-Term Residential Facility</w:t>
      </w:r>
      <w:r>
        <w:rPr>
          <w:rFonts w:ascii="Verdana" w:eastAsia="Times New Roman" w:hAnsi="Verdana"/>
          <w:color w:val="1A1A1A"/>
          <w:sz w:val="17"/>
          <w:szCs w:val="17"/>
        </w:rPr>
        <w:t xml:space="preserve"> (reason: ‘Rheumatoid Arthritis’)</w:t>
      </w:r>
      <w:r w:rsidRPr="0034706E">
        <w:rPr>
          <w:rFonts w:ascii="Verdana" w:eastAsia="Times New Roman" w:hAnsi="Verdana"/>
          <w:color w:val="1A1A1A"/>
          <w:sz w:val="17"/>
          <w:szCs w:val="17"/>
        </w:rPr>
        <w:t>"</w:t>
      </w:r>
    </w:p>
    <w:p w14:paraId="5B8584D4" w14:textId="77777777" w:rsidR="00FE5AAD" w:rsidRPr="0034706E" w:rsidRDefault="00FE5AAD" w:rsidP="00922F6C">
      <w:pPr>
        <w:numPr>
          <w:ilvl w:val="3"/>
          <w:numId w:val="2"/>
        </w:numPr>
        <w:spacing w:before="100" w:beforeAutospacing="1" w:after="100" w:afterAutospacing="1"/>
        <w:divId w:val="1337465473"/>
        <w:rPr>
          <w:rFonts w:ascii="Verdana" w:eastAsia="Times New Roman" w:hAnsi="Verdana"/>
          <w:color w:val="1A1A1A"/>
          <w:sz w:val="17"/>
          <w:szCs w:val="17"/>
        </w:rPr>
      </w:pPr>
      <w:r>
        <w:rPr>
          <w:rFonts w:ascii="Verdana" w:eastAsia="Times New Roman" w:hAnsi="Verdana"/>
          <w:color w:val="1A1A1A"/>
          <w:sz w:val="17"/>
          <w:szCs w:val="17"/>
        </w:rPr>
        <w:t>OR: "</w:t>
      </w:r>
      <w:r w:rsidRPr="0034706E">
        <w:rPr>
          <w:rFonts w:ascii="Verdana" w:eastAsia="Times New Roman" w:hAnsi="Verdana"/>
          <w:color w:val="1A1A1A"/>
          <w:sz w:val="17"/>
          <w:szCs w:val="17"/>
        </w:rPr>
        <w:t>Encounter, Performed: Home Healthcare Services</w:t>
      </w:r>
      <w:r>
        <w:rPr>
          <w:rFonts w:ascii="Verdana" w:eastAsia="Times New Roman" w:hAnsi="Verdana"/>
          <w:color w:val="1A1A1A"/>
          <w:sz w:val="17"/>
          <w:szCs w:val="17"/>
        </w:rPr>
        <w:t xml:space="preserve"> (reason: ‘Rheumatoid Arthritis’)</w:t>
      </w:r>
      <w:r w:rsidRPr="0034706E">
        <w:rPr>
          <w:rFonts w:ascii="Verdana" w:eastAsia="Times New Roman" w:hAnsi="Verdana"/>
          <w:color w:val="1A1A1A"/>
          <w:sz w:val="17"/>
          <w:szCs w:val="17"/>
        </w:rPr>
        <w:t>"</w:t>
      </w:r>
    </w:p>
    <w:p w14:paraId="5B8584D5" w14:textId="77777777" w:rsidR="00FE5AAD" w:rsidRDefault="00FE5AAD" w:rsidP="00922F6C">
      <w:pPr>
        <w:numPr>
          <w:ilvl w:val="3"/>
          <w:numId w:val="2"/>
        </w:numPr>
        <w:spacing w:before="100" w:beforeAutospacing="1" w:after="100" w:afterAutospacing="1"/>
        <w:divId w:val="1337465473"/>
        <w:rPr>
          <w:rFonts w:ascii="Verdana" w:eastAsia="Times New Roman" w:hAnsi="Verdana"/>
          <w:color w:val="1A1A1A"/>
          <w:sz w:val="17"/>
          <w:szCs w:val="17"/>
        </w:rPr>
      </w:pPr>
      <w:r>
        <w:rPr>
          <w:rFonts w:ascii="Verdana" w:eastAsia="Times New Roman" w:hAnsi="Verdana"/>
          <w:color w:val="1A1A1A"/>
          <w:sz w:val="17"/>
          <w:szCs w:val="17"/>
        </w:rPr>
        <w:t>during "Measurement Period"</w:t>
      </w:r>
    </w:p>
    <w:p w14:paraId="5B8584E5" w14:textId="77777777" w:rsidR="005A7B5E" w:rsidRDefault="00E30CC7" w:rsidP="00EB7E1D">
      <w:pPr>
        <w:numPr>
          <w:ilvl w:val="0"/>
          <w:numId w:val="2"/>
        </w:numPr>
        <w:divId w:val="1337465473"/>
        <w:rPr>
          <w:rFonts w:ascii="Verdana" w:eastAsia="Times New Roman" w:hAnsi="Verdana"/>
          <w:color w:val="1A1A1A"/>
          <w:sz w:val="17"/>
          <w:szCs w:val="17"/>
        </w:rPr>
      </w:pPr>
      <w:r>
        <w:rPr>
          <w:rFonts w:ascii="Verdana" w:eastAsia="Times New Roman" w:hAnsi="Verdana"/>
          <w:b/>
          <w:bCs/>
          <w:color w:val="1A1A1A"/>
          <w:sz w:val="17"/>
          <w:szCs w:val="17"/>
        </w:rPr>
        <w:t>Denominator =</w:t>
      </w:r>
      <w:r>
        <w:rPr>
          <w:rFonts w:ascii="Verdana" w:eastAsia="Times New Roman" w:hAnsi="Verdana"/>
          <w:color w:val="1A1A1A"/>
          <w:sz w:val="17"/>
          <w:szCs w:val="17"/>
        </w:rPr>
        <w:t xml:space="preserve"> </w:t>
      </w:r>
    </w:p>
    <w:p w14:paraId="5B8584E6" w14:textId="6445FECF" w:rsidR="00EB7E1D" w:rsidRDefault="00E30CC7" w:rsidP="00EB7E1D">
      <w:pPr>
        <w:numPr>
          <w:ilvl w:val="1"/>
          <w:numId w:val="2"/>
        </w:numPr>
        <w:divId w:val="1337465473"/>
        <w:rPr>
          <w:rFonts w:ascii="Verdana" w:eastAsia="Times New Roman" w:hAnsi="Verdana"/>
          <w:color w:val="1A1A1A"/>
          <w:sz w:val="17"/>
          <w:szCs w:val="17"/>
        </w:rPr>
      </w:pPr>
      <w:r>
        <w:rPr>
          <w:rFonts w:ascii="Verdana" w:eastAsia="Times New Roman" w:hAnsi="Verdana"/>
          <w:color w:val="1A1A1A"/>
          <w:sz w:val="17"/>
          <w:szCs w:val="17"/>
        </w:rPr>
        <w:t>AND: "Initial Patient Population"</w:t>
      </w:r>
    </w:p>
    <w:p w14:paraId="5B8584E7" w14:textId="77777777" w:rsidR="005A7B5E" w:rsidRDefault="00E30CC7" w:rsidP="00EB7E1D">
      <w:pPr>
        <w:numPr>
          <w:ilvl w:val="0"/>
          <w:numId w:val="2"/>
        </w:numPr>
        <w:divId w:val="1337465473"/>
        <w:rPr>
          <w:rFonts w:ascii="Verdana" w:eastAsia="Times New Roman" w:hAnsi="Verdana"/>
          <w:color w:val="1A1A1A"/>
          <w:sz w:val="17"/>
          <w:szCs w:val="17"/>
        </w:rPr>
      </w:pPr>
      <w:r>
        <w:rPr>
          <w:rFonts w:ascii="Verdana" w:eastAsia="Times New Roman" w:hAnsi="Verdana"/>
          <w:b/>
          <w:bCs/>
          <w:color w:val="1A1A1A"/>
          <w:sz w:val="17"/>
          <w:szCs w:val="17"/>
        </w:rPr>
        <w:t>Denominator Exclusions =</w:t>
      </w:r>
      <w:r>
        <w:rPr>
          <w:rFonts w:ascii="Verdana" w:eastAsia="Times New Roman" w:hAnsi="Verdana"/>
          <w:color w:val="1A1A1A"/>
          <w:sz w:val="17"/>
          <w:szCs w:val="17"/>
        </w:rPr>
        <w:t xml:space="preserve"> </w:t>
      </w:r>
    </w:p>
    <w:p w14:paraId="5B8584E8" w14:textId="77777777" w:rsidR="005A7B5E" w:rsidRDefault="00E30CC7" w:rsidP="00EB7E1D">
      <w:pPr>
        <w:numPr>
          <w:ilvl w:val="1"/>
          <w:numId w:val="2"/>
        </w:numPr>
        <w:divId w:val="1337465473"/>
        <w:rPr>
          <w:rFonts w:ascii="Verdana" w:eastAsia="Times New Roman" w:hAnsi="Verdana"/>
          <w:color w:val="1A1A1A"/>
          <w:sz w:val="17"/>
          <w:szCs w:val="17"/>
        </w:rPr>
      </w:pPr>
      <w:r>
        <w:rPr>
          <w:rFonts w:ascii="Verdana" w:eastAsia="Times New Roman" w:hAnsi="Verdana"/>
          <w:color w:val="1A1A1A"/>
          <w:sz w:val="17"/>
          <w:szCs w:val="17"/>
        </w:rPr>
        <w:t xml:space="preserve">AND: </w:t>
      </w:r>
    </w:p>
    <w:p w14:paraId="5B8584EA" w14:textId="3AB448B3" w:rsidR="001A1232" w:rsidRPr="00EF10F8" w:rsidRDefault="00E30CC7" w:rsidP="00EB7E1D">
      <w:pPr>
        <w:numPr>
          <w:ilvl w:val="2"/>
          <w:numId w:val="2"/>
        </w:numPr>
        <w:divId w:val="1337465473"/>
        <w:rPr>
          <w:rFonts w:ascii="Verdana" w:eastAsia="Times New Roman" w:hAnsi="Verdana"/>
          <w:color w:val="1A1A1A"/>
          <w:sz w:val="17"/>
          <w:szCs w:val="17"/>
        </w:rPr>
      </w:pPr>
      <w:r>
        <w:rPr>
          <w:rFonts w:ascii="Verdana" w:eastAsia="Times New Roman" w:hAnsi="Verdana"/>
          <w:color w:val="1A1A1A"/>
          <w:sz w:val="17"/>
          <w:szCs w:val="17"/>
        </w:rPr>
        <w:t xml:space="preserve">OR: </w:t>
      </w:r>
    </w:p>
    <w:p w14:paraId="5B8584EB" w14:textId="24C11B89" w:rsidR="005A7B5E" w:rsidRDefault="00B01C8D" w:rsidP="00EB7E1D">
      <w:pPr>
        <w:numPr>
          <w:ilvl w:val="3"/>
          <w:numId w:val="2"/>
        </w:numPr>
        <w:divId w:val="1337465473"/>
        <w:rPr>
          <w:rFonts w:ascii="Verdana" w:eastAsia="Times New Roman" w:hAnsi="Verdana"/>
          <w:color w:val="1A1A1A"/>
          <w:sz w:val="17"/>
          <w:szCs w:val="17"/>
        </w:rPr>
      </w:pPr>
      <w:r>
        <w:rPr>
          <w:rFonts w:ascii="Verdana" w:eastAsia="Times New Roman" w:hAnsi="Verdana"/>
          <w:color w:val="1A1A1A"/>
          <w:sz w:val="17"/>
          <w:szCs w:val="17"/>
        </w:rPr>
        <w:t xml:space="preserve">AND: </w:t>
      </w:r>
      <w:r w:rsidR="00E30CC7">
        <w:rPr>
          <w:rFonts w:ascii="Verdana" w:eastAsia="Times New Roman" w:hAnsi="Verdana"/>
          <w:color w:val="1A1A1A"/>
          <w:sz w:val="17"/>
          <w:szCs w:val="17"/>
        </w:rPr>
        <w:t xml:space="preserve">"Diagnosis, Active: HIV" starts before or during </w:t>
      </w:r>
      <w:r w:rsidR="008A0DEE">
        <w:rPr>
          <w:rFonts w:ascii="Verdana" w:eastAsia="Times New Roman" w:hAnsi="Verdana"/>
          <w:color w:val="1A1A1A"/>
          <w:sz w:val="17"/>
          <w:szCs w:val="17"/>
        </w:rPr>
        <w:t>“Measurement Period</w:t>
      </w:r>
      <w:r w:rsidR="001A1232">
        <w:rPr>
          <w:rFonts w:ascii="Verdana" w:eastAsia="Times New Roman" w:hAnsi="Verdana"/>
          <w:color w:val="1A1A1A"/>
          <w:sz w:val="17"/>
          <w:szCs w:val="17"/>
        </w:rPr>
        <w:t>”</w:t>
      </w:r>
    </w:p>
    <w:p w14:paraId="5B8584EC" w14:textId="2B50CFD5" w:rsidR="00B01C8D" w:rsidRDefault="00B01C8D" w:rsidP="00EB7E1D">
      <w:pPr>
        <w:numPr>
          <w:ilvl w:val="3"/>
          <w:numId w:val="2"/>
        </w:numPr>
        <w:divId w:val="1337465473"/>
        <w:rPr>
          <w:rFonts w:ascii="Verdana" w:eastAsia="Times New Roman" w:hAnsi="Verdana"/>
          <w:color w:val="1A1A1A"/>
          <w:sz w:val="17"/>
          <w:szCs w:val="17"/>
        </w:rPr>
      </w:pPr>
      <w:r>
        <w:rPr>
          <w:rFonts w:ascii="Verdana" w:eastAsia="Times New Roman" w:hAnsi="Verdana"/>
          <w:color w:val="1A1A1A"/>
          <w:sz w:val="17"/>
          <w:szCs w:val="17"/>
        </w:rPr>
        <w:t xml:space="preserve">AND NOT: “Diagnosis, Active: HIV” ends before start of </w:t>
      </w:r>
      <w:r w:rsidR="008A0DEE">
        <w:rPr>
          <w:rFonts w:ascii="Verdana" w:eastAsia="Times New Roman" w:hAnsi="Verdana"/>
          <w:color w:val="1A1A1A"/>
          <w:sz w:val="17"/>
          <w:szCs w:val="17"/>
        </w:rPr>
        <w:t>“Measurement Period</w:t>
      </w:r>
      <w:r w:rsidR="001A1232">
        <w:rPr>
          <w:rFonts w:ascii="Verdana" w:eastAsia="Times New Roman" w:hAnsi="Verdana"/>
          <w:color w:val="1A1A1A"/>
          <w:sz w:val="17"/>
          <w:szCs w:val="17"/>
        </w:rPr>
        <w:t>”</w:t>
      </w:r>
    </w:p>
    <w:p w14:paraId="5B8584FD" w14:textId="77777777" w:rsidR="005A7B5E" w:rsidRDefault="00E30CC7" w:rsidP="00EB7E1D">
      <w:pPr>
        <w:numPr>
          <w:ilvl w:val="2"/>
          <w:numId w:val="2"/>
        </w:numPr>
        <w:divId w:val="1337465473"/>
        <w:rPr>
          <w:rFonts w:ascii="Verdana" w:eastAsia="Times New Roman" w:hAnsi="Verdana"/>
          <w:color w:val="1A1A1A"/>
          <w:sz w:val="17"/>
          <w:szCs w:val="17"/>
        </w:rPr>
      </w:pPr>
      <w:r>
        <w:rPr>
          <w:rFonts w:ascii="Verdana" w:eastAsia="Times New Roman" w:hAnsi="Verdana"/>
          <w:color w:val="1A1A1A"/>
          <w:sz w:val="17"/>
          <w:szCs w:val="17"/>
        </w:rPr>
        <w:t xml:space="preserve">OR: </w:t>
      </w:r>
    </w:p>
    <w:p w14:paraId="448E01DE" w14:textId="77777777" w:rsidR="00CF2AE9" w:rsidRDefault="00CF2AE9" w:rsidP="00EB7E1D">
      <w:pPr>
        <w:numPr>
          <w:ilvl w:val="3"/>
          <w:numId w:val="2"/>
        </w:numPr>
        <w:divId w:val="1337465473"/>
        <w:rPr>
          <w:rFonts w:ascii="Verdana" w:eastAsia="Times New Roman" w:hAnsi="Verdana"/>
          <w:color w:val="1A1A1A"/>
          <w:sz w:val="17"/>
          <w:szCs w:val="17"/>
        </w:rPr>
      </w:pPr>
      <w:r>
        <w:rPr>
          <w:rFonts w:ascii="Verdana" w:eastAsia="Times New Roman" w:hAnsi="Verdana"/>
          <w:color w:val="1A1A1A"/>
          <w:sz w:val="17"/>
          <w:szCs w:val="17"/>
        </w:rPr>
        <w:t>AND: "Diagnosis, Active: Pregnancy" starts before or during "Measurement Period"</w:t>
      </w:r>
    </w:p>
    <w:p w14:paraId="53FFFF0E" w14:textId="77777777" w:rsidR="00D6058E" w:rsidRDefault="00E30CC7" w:rsidP="00EB7E1D">
      <w:pPr>
        <w:pStyle w:val="ListParagraph"/>
        <w:numPr>
          <w:ilvl w:val="3"/>
          <w:numId w:val="2"/>
        </w:numPr>
        <w:divId w:val="1337465473"/>
        <w:rPr>
          <w:rFonts w:ascii="Verdana" w:eastAsia="Times New Roman" w:hAnsi="Verdana"/>
          <w:color w:val="1A1A1A"/>
          <w:sz w:val="17"/>
          <w:szCs w:val="17"/>
        </w:rPr>
      </w:pPr>
      <w:r>
        <w:rPr>
          <w:rFonts w:ascii="Verdana" w:eastAsia="Times New Roman" w:hAnsi="Verdana"/>
          <w:color w:val="1A1A1A"/>
          <w:sz w:val="17"/>
          <w:szCs w:val="17"/>
        </w:rPr>
        <w:t>AND NOT: "Diagnosis, Active: Pregnancy" ends before start of "Measurement Period"</w:t>
      </w:r>
    </w:p>
    <w:p w14:paraId="5661A3B9" w14:textId="1EE88BAA" w:rsidR="00D6058E" w:rsidRDefault="00D6058E" w:rsidP="00EB7E1D">
      <w:pPr>
        <w:pStyle w:val="ListParagraph"/>
        <w:numPr>
          <w:ilvl w:val="2"/>
          <w:numId w:val="2"/>
        </w:numPr>
        <w:divId w:val="1337465473"/>
        <w:rPr>
          <w:rFonts w:ascii="Verdana" w:eastAsia="Times New Roman" w:hAnsi="Verdana"/>
          <w:color w:val="1A1A1A"/>
          <w:sz w:val="17"/>
          <w:szCs w:val="17"/>
        </w:rPr>
      </w:pPr>
      <w:r>
        <w:rPr>
          <w:rFonts w:ascii="Verdana" w:eastAsia="Times New Roman" w:hAnsi="Verdana"/>
          <w:color w:val="1A1A1A"/>
          <w:sz w:val="17"/>
          <w:szCs w:val="17"/>
        </w:rPr>
        <w:t xml:space="preserve">OR: </w:t>
      </w:r>
    </w:p>
    <w:p w14:paraId="7AD2DC07" w14:textId="77777777" w:rsidR="00D6058E" w:rsidRDefault="00D6058E" w:rsidP="00EB7E1D">
      <w:pPr>
        <w:numPr>
          <w:ilvl w:val="3"/>
          <w:numId w:val="2"/>
        </w:numPr>
        <w:divId w:val="1337465473"/>
        <w:rPr>
          <w:rFonts w:ascii="Verdana" w:eastAsia="Times New Roman" w:hAnsi="Verdana"/>
          <w:color w:val="1A1A1A"/>
          <w:sz w:val="17"/>
          <w:szCs w:val="17"/>
        </w:rPr>
      </w:pPr>
      <w:r>
        <w:rPr>
          <w:rFonts w:ascii="Verdana" w:eastAsia="Times New Roman" w:hAnsi="Verdana"/>
          <w:color w:val="1A1A1A"/>
          <w:sz w:val="17"/>
          <w:szCs w:val="17"/>
        </w:rPr>
        <w:t>AND: "Diagnosis, Inactive: Rheumatoid Arthritis" starts before or during “Measurement Period”</w:t>
      </w:r>
    </w:p>
    <w:p w14:paraId="5B8584FE" w14:textId="687B6C51" w:rsidR="00EB7E1D" w:rsidRDefault="00D6058E" w:rsidP="00EB7E1D">
      <w:pPr>
        <w:numPr>
          <w:ilvl w:val="3"/>
          <w:numId w:val="2"/>
        </w:numPr>
        <w:divId w:val="1337465473"/>
        <w:rPr>
          <w:rFonts w:ascii="Verdana" w:eastAsia="Times New Roman" w:hAnsi="Verdana"/>
          <w:color w:val="1A1A1A"/>
          <w:sz w:val="17"/>
          <w:szCs w:val="17"/>
        </w:rPr>
      </w:pPr>
      <w:r>
        <w:rPr>
          <w:rFonts w:ascii="Verdana" w:eastAsia="Times New Roman" w:hAnsi="Verdana"/>
          <w:color w:val="1A1A1A"/>
          <w:sz w:val="17"/>
          <w:szCs w:val="17"/>
        </w:rPr>
        <w:t>AND NOT: “Diagnosis, Inactive: Rheumatoid Arthritis” ends before start of “Measurement Period</w:t>
      </w:r>
      <w:r w:rsidRPr="001D1D6C">
        <w:rPr>
          <w:rFonts w:ascii="Verdana" w:eastAsia="Times New Roman" w:hAnsi="Verdana"/>
          <w:color w:val="1A1A1A"/>
          <w:sz w:val="17"/>
          <w:szCs w:val="17"/>
        </w:rPr>
        <w:t>”</w:t>
      </w:r>
    </w:p>
    <w:p w14:paraId="5B858514" w14:textId="77777777" w:rsidR="005A7B5E" w:rsidRDefault="00E30CC7" w:rsidP="001B4CD2">
      <w:pPr>
        <w:numPr>
          <w:ilvl w:val="0"/>
          <w:numId w:val="2"/>
        </w:numPr>
        <w:divId w:val="1337465473"/>
        <w:rPr>
          <w:rFonts w:ascii="Verdana" w:eastAsia="Times New Roman" w:hAnsi="Verdana"/>
          <w:color w:val="1A1A1A"/>
          <w:sz w:val="17"/>
          <w:szCs w:val="17"/>
        </w:rPr>
      </w:pPr>
      <w:r>
        <w:rPr>
          <w:rFonts w:ascii="Verdana" w:eastAsia="Times New Roman" w:hAnsi="Verdana"/>
          <w:b/>
          <w:bCs/>
          <w:color w:val="1A1A1A"/>
          <w:sz w:val="17"/>
          <w:szCs w:val="17"/>
        </w:rPr>
        <w:t>Numerator =</w:t>
      </w:r>
      <w:r>
        <w:rPr>
          <w:rFonts w:ascii="Verdana" w:eastAsia="Times New Roman" w:hAnsi="Verdana"/>
          <w:color w:val="1A1A1A"/>
          <w:sz w:val="17"/>
          <w:szCs w:val="17"/>
        </w:rPr>
        <w:t xml:space="preserve"> </w:t>
      </w:r>
    </w:p>
    <w:p w14:paraId="0DE44996" w14:textId="77777777" w:rsidR="002D7C95" w:rsidRDefault="00E30CC7" w:rsidP="004C51C6">
      <w:pPr>
        <w:numPr>
          <w:ilvl w:val="1"/>
          <w:numId w:val="2"/>
        </w:numPr>
        <w:contextualSpacing/>
        <w:divId w:val="1337465473"/>
        <w:rPr>
          <w:rFonts w:ascii="Verdana" w:eastAsia="Times New Roman" w:hAnsi="Verdana"/>
          <w:color w:val="1A1A1A"/>
          <w:sz w:val="17"/>
          <w:szCs w:val="17"/>
        </w:rPr>
      </w:pPr>
      <w:r>
        <w:rPr>
          <w:rFonts w:ascii="Verdana" w:eastAsia="Times New Roman" w:hAnsi="Verdana"/>
          <w:color w:val="1A1A1A"/>
          <w:sz w:val="17"/>
          <w:szCs w:val="17"/>
        </w:rPr>
        <w:t xml:space="preserve">AND: </w:t>
      </w:r>
    </w:p>
    <w:p w14:paraId="7DEBD810" w14:textId="5344211D" w:rsidR="002D7C95" w:rsidRPr="002D7C95" w:rsidRDefault="005657DF" w:rsidP="004C51C6">
      <w:pPr>
        <w:numPr>
          <w:ilvl w:val="2"/>
          <w:numId w:val="2"/>
        </w:numPr>
        <w:contextualSpacing/>
        <w:divId w:val="1337465473"/>
        <w:rPr>
          <w:rFonts w:ascii="Verdana" w:eastAsia="Times New Roman" w:hAnsi="Verdana"/>
          <w:color w:val="1A1A1A"/>
          <w:sz w:val="17"/>
          <w:szCs w:val="17"/>
        </w:rPr>
      </w:pPr>
      <w:r w:rsidRPr="002D7C95">
        <w:rPr>
          <w:rFonts w:ascii="Verdana" w:eastAsia="Times New Roman" w:hAnsi="Verdana"/>
          <w:color w:val="1A1A1A"/>
          <w:sz w:val="17"/>
          <w:szCs w:val="17"/>
        </w:rPr>
        <w:t>OR:</w:t>
      </w:r>
    </w:p>
    <w:p w14:paraId="249BE52A" w14:textId="10D11128" w:rsidR="002D7C95" w:rsidRDefault="005657DF" w:rsidP="00D35DA4">
      <w:pPr>
        <w:numPr>
          <w:ilvl w:val="3"/>
          <w:numId w:val="2"/>
        </w:numPr>
        <w:divId w:val="1337465473"/>
        <w:rPr>
          <w:rFonts w:ascii="Verdana" w:eastAsia="Times New Roman" w:hAnsi="Verdana"/>
          <w:color w:val="1A1A1A"/>
          <w:sz w:val="17"/>
          <w:szCs w:val="17"/>
        </w:rPr>
      </w:pPr>
      <w:r w:rsidRPr="002D7C95">
        <w:rPr>
          <w:rFonts w:ascii="Verdana" w:eastAsia="Times New Roman" w:hAnsi="Verdana"/>
          <w:color w:val="1A1A1A"/>
          <w:sz w:val="17"/>
          <w:szCs w:val="17"/>
        </w:rPr>
        <w:t>AND</w:t>
      </w:r>
      <w:r w:rsidR="00E30CC7" w:rsidRPr="002D7C95">
        <w:rPr>
          <w:rFonts w:ascii="Verdana" w:eastAsia="Times New Roman" w:hAnsi="Verdana"/>
          <w:color w:val="1A1A1A"/>
          <w:sz w:val="17"/>
          <w:szCs w:val="17"/>
        </w:rPr>
        <w:t>: "Medication, Active: R</w:t>
      </w:r>
      <w:r w:rsidR="00F23F2B">
        <w:rPr>
          <w:rFonts w:ascii="Verdana" w:eastAsia="Times New Roman" w:hAnsi="Verdana"/>
          <w:color w:val="1A1A1A"/>
          <w:sz w:val="17"/>
          <w:szCs w:val="17"/>
        </w:rPr>
        <w:t xml:space="preserve">heumatoid Arthritis </w:t>
      </w:r>
      <w:r w:rsidR="00E30CC7" w:rsidRPr="002D7C95">
        <w:rPr>
          <w:rFonts w:ascii="Verdana" w:eastAsia="Times New Roman" w:hAnsi="Verdana"/>
          <w:color w:val="1A1A1A"/>
          <w:sz w:val="17"/>
          <w:szCs w:val="17"/>
        </w:rPr>
        <w:t>DMARD Therapy"</w:t>
      </w:r>
      <w:r w:rsidR="00506027" w:rsidRPr="002D7C95">
        <w:rPr>
          <w:rFonts w:ascii="Verdana" w:eastAsia="Times New Roman" w:hAnsi="Verdana"/>
          <w:color w:val="1A1A1A"/>
          <w:sz w:val="17"/>
          <w:szCs w:val="17"/>
        </w:rPr>
        <w:t xml:space="preserve"> starts before or during “Measurement Period”</w:t>
      </w:r>
    </w:p>
    <w:p w14:paraId="14D9CD97" w14:textId="2E80AC30" w:rsidR="005657DF" w:rsidRPr="002D7C95" w:rsidRDefault="005657DF" w:rsidP="00D35DA4">
      <w:pPr>
        <w:numPr>
          <w:ilvl w:val="3"/>
          <w:numId w:val="2"/>
        </w:numPr>
        <w:divId w:val="1337465473"/>
        <w:rPr>
          <w:rFonts w:ascii="Verdana" w:eastAsia="Times New Roman" w:hAnsi="Verdana"/>
          <w:color w:val="1A1A1A"/>
          <w:sz w:val="17"/>
          <w:szCs w:val="17"/>
        </w:rPr>
      </w:pPr>
      <w:r w:rsidRPr="002D7C95">
        <w:rPr>
          <w:rFonts w:ascii="Verdana" w:eastAsia="Times New Roman" w:hAnsi="Verdana"/>
          <w:color w:val="1A1A1A"/>
          <w:sz w:val="17"/>
          <w:szCs w:val="17"/>
        </w:rPr>
        <w:t>AND NOT: “</w:t>
      </w:r>
      <w:r w:rsidR="00B14343" w:rsidRPr="002D7C95">
        <w:rPr>
          <w:rFonts w:ascii="Verdana" w:eastAsia="Times New Roman" w:hAnsi="Verdana"/>
          <w:color w:val="1A1A1A"/>
          <w:sz w:val="17"/>
          <w:szCs w:val="17"/>
        </w:rPr>
        <w:t>Medication, Active: R</w:t>
      </w:r>
      <w:r w:rsidR="00B050D4">
        <w:rPr>
          <w:rFonts w:ascii="Verdana" w:eastAsia="Times New Roman" w:hAnsi="Verdana"/>
          <w:color w:val="1A1A1A"/>
          <w:sz w:val="17"/>
          <w:szCs w:val="17"/>
        </w:rPr>
        <w:t xml:space="preserve">heumatoid </w:t>
      </w:r>
      <w:r w:rsidR="00B14343" w:rsidRPr="002D7C95">
        <w:rPr>
          <w:rFonts w:ascii="Verdana" w:eastAsia="Times New Roman" w:hAnsi="Verdana"/>
          <w:color w:val="1A1A1A"/>
          <w:sz w:val="17"/>
          <w:szCs w:val="17"/>
        </w:rPr>
        <w:t>A</w:t>
      </w:r>
      <w:r w:rsidR="00B050D4">
        <w:rPr>
          <w:rFonts w:ascii="Verdana" w:eastAsia="Times New Roman" w:hAnsi="Verdana"/>
          <w:color w:val="1A1A1A"/>
          <w:sz w:val="17"/>
          <w:szCs w:val="17"/>
        </w:rPr>
        <w:t>rthritis</w:t>
      </w:r>
      <w:r w:rsidR="00B14343" w:rsidRPr="002D7C95">
        <w:rPr>
          <w:rFonts w:ascii="Verdana" w:eastAsia="Times New Roman" w:hAnsi="Verdana"/>
          <w:color w:val="1A1A1A"/>
          <w:sz w:val="17"/>
          <w:szCs w:val="17"/>
        </w:rPr>
        <w:t xml:space="preserve"> DMARD Therapy” </w:t>
      </w:r>
      <w:r w:rsidR="00506027" w:rsidRPr="002D7C95">
        <w:rPr>
          <w:rFonts w:ascii="Verdana" w:eastAsia="Times New Roman" w:hAnsi="Verdana"/>
          <w:color w:val="1A1A1A"/>
          <w:sz w:val="17"/>
          <w:szCs w:val="17"/>
        </w:rPr>
        <w:t>ends before start of “Measurement Period”</w:t>
      </w:r>
    </w:p>
    <w:p w14:paraId="0EE97E1C" w14:textId="77777777" w:rsidR="002D7C95" w:rsidRDefault="00EB1CAE" w:rsidP="00D35DA4">
      <w:pPr>
        <w:numPr>
          <w:ilvl w:val="2"/>
          <w:numId w:val="2"/>
        </w:numPr>
        <w:divId w:val="1337465473"/>
        <w:rPr>
          <w:rFonts w:ascii="Verdana" w:eastAsia="Times New Roman" w:hAnsi="Verdana"/>
          <w:color w:val="1A1A1A"/>
          <w:sz w:val="17"/>
          <w:szCs w:val="17"/>
        </w:rPr>
      </w:pPr>
      <w:r>
        <w:rPr>
          <w:rFonts w:ascii="Verdana" w:eastAsia="Times New Roman" w:hAnsi="Verdana"/>
          <w:color w:val="1A1A1A"/>
          <w:sz w:val="17"/>
          <w:szCs w:val="17"/>
        </w:rPr>
        <w:t xml:space="preserve">OR: </w:t>
      </w:r>
    </w:p>
    <w:p w14:paraId="16937CA6" w14:textId="2BB7A6D7" w:rsidR="002D7C95" w:rsidRPr="004F7979" w:rsidRDefault="002D7C95" w:rsidP="00D35DA4">
      <w:pPr>
        <w:pStyle w:val="ListParagraph"/>
        <w:numPr>
          <w:ilvl w:val="3"/>
          <w:numId w:val="2"/>
        </w:numPr>
        <w:contextualSpacing w:val="0"/>
        <w:divId w:val="1337465473"/>
        <w:rPr>
          <w:rFonts w:ascii="Verdana" w:eastAsia="Times New Roman" w:hAnsi="Verdana"/>
          <w:color w:val="1A1A1A"/>
          <w:sz w:val="17"/>
          <w:szCs w:val="17"/>
        </w:rPr>
      </w:pPr>
      <w:r w:rsidRPr="002D7C95">
        <w:rPr>
          <w:rFonts w:ascii="Verdana" w:eastAsia="Times New Roman" w:hAnsi="Verdana"/>
          <w:color w:val="1A1A1A"/>
          <w:sz w:val="17"/>
          <w:szCs w:val="17"/>
        </w:rPr>
        <w:t xml:space="preserve">AND: </w:t>
      </w:r>
      <w:r w:rsidR="00EB1CAE" w:rsidRPr="002D7C95">
        <w:rPr>
          <w:rFonts w:ascii="Verdana" w:eastAsia="Times New Roman" w:hAnsi="Verdana"/>
          <w:color w:val="1A1A1A"/>
          <w:sz w:val="17"/>
          <w:szCs w:val="17"/>
        </w:rPr>
        <w:t xml:space="preserve">“Medication, Order: </w:t>
      </w:r>
      <w:r w:rsidR="00F23F2B" w:rsidRPr="002D7C95">
        <w:rPr>
          <w:rFonts w:ascii="Verdana" w:eastAsia="Times New Roman" w:hAnsi="Verdana"/>
          <w:color w:val="1A1A1A"/>
          <w:sz w:val="17"/>
          <w:szCs w:val="17"/>
        </w:rPr>
        <w:t>R</w:t>
      </w:r>
      <w:r w:rsidR="00F23F2B">
        <w:rPr>
          <w:rFonts w:ascii="Verdana" w:eastAsia="Times New Roman" w:hAnsi="Verdana"/>
          <w:color w:val="1A1A1A"/>
          <w:sz w:val="17"/>
          <w:szCs w:val="17"/>
        </w:rPr>
        <w:t>heumatoid Arthritis</w:t>
      </w:r>
      <w:r w:rsidR="00EB1CAE" w:rsidRPr="002D7C95">
        <w:rPr>
          <w:rFonts w:ascii="Verdana" w:eastAsia="Times New Roman" w:hAnsi="Verdana"/>
          <w:color w:val="1A1A1A"/>
          <w:sz w:val="17"/>
          <w:szCs w:val="17"/>
        </w:rPr>
        <w:t xml:space="preserve"> DMARD Therapy”</w:t>
      </w:r>
      <w:r w:rsidR="004A30EB">
        <w:rPr>
          <w:rFonts w:ascii="Verdana" w:eastAsia="Times New Roman" w:hAnsi="Verdana"/>
          <w:color w:val="1A1A1A"/>
          <w:sz w:val="17"/>
          <w:szCs w:val="17"/>
        </w:rPr>
        <w:t xml:space="preserve"> starts before or during “Measurement Period”</w:t>
      </w:r>
    </w:p>
    <w:p w14:paraId="4F92BD1B" w14:textId="6A632049" w:rsidR="0058528E" w:rsidRDefault="002D7C95" w:rsidP="00D35DA4">
      <w:pPr>
        <w:pStyle w:val="ListParagraph"/>
        <w:numPr>
          <w:ilvl w:val="3"/>
          <w:numId w:val="2"/>
        </w:numPr>
        <w:contextualSpacing w:val="0"/>
        <w:divId w:val="1337465473"/>
        <w:rPr>
          <w:rFonts w:ascii="Verdana" w:eastAsia="Times New Roman" w:hAnsi="Verdana"/>
          <w:color w:val="1A1A1A"/>
          <w:sz w:val="17"/>
          <w:szCs w:val="17"/>
        </w:rPr>
      </w:pPr>
      <w:r w:rsidRPr="002D7C95">
        <w:rPr>
          <w:rFonts w:ascii="Verdana" w:eastAsia="Times New Roman" w:hAnsi="Verdana"/>
          <w:color w:val="1A1A1A"/>
          <w:sz w:val="17"/>
          <w:szCs w:val="17"/>
        </w:rPr>
        <w:t xml:space="preserve">AND NOT: </w:t>
      </w:r>
      <w:r>
        <w:rPr>
          <w:rFonts w:ascii="Verdana" w:eastAsia="Times New Roman" w:hAnsi="Verdana"/>
          <w:color w:val="1A1A1A"/>
          <w:sz w:val="17"/>
          <w:szCs w:val="17"/>
        </w:rPr>
        <w:t xml:space="preserve">“Medication, Order: </w:t>
      </w:r>
      <w:r w:rsidR="00F23F2B" w:rsidRPr="002D7C95">
        <w:rPr>
          <w:rFonts w:ascii="Verdana" w:eastAsia="Times New Roman" w:hAnsi="Verdana"/>
          <w:color w:val="1A1A1A"/>
          <w:sz w:val="17"/>
          <w:szCs w:val="17"/>
        </w:rPr>
        <w:t>R</w:t>
      </w:r>
      <w:r w:rsidR="00F23F2B">
        <w:rPr>
          <w:rFonts w:ascii="Verdana" w:eastAsia="Times New Roman" w:hAnsi="Verdana"/>
          <w:color w:val="1A1A1A"/>
          <w:sz w:val="17"/>
          <w:szCs w:val="17"/>
        </w:rPr>
        <w:t>heumatoid Arthritis</w:t>
      </w:r>
      <w:r>
        <w:rPr>
          <w:rFonts w:ascii="Verdana" w:eastAsia="Times New Roman" w:hAnsi="Verdana"/>
          <w:color w:val="1A1A1A"/>
          <w:sz w:val="17"/>
          <w:szCs w:val="17"/>
        </w:rPr>
        <w:t xml:space="preserve"> DMARD Therapy”</w:t>
      </w:r>
      <w:r w:rsidR="004A30EB">
        <w:rPr>
          <w:rFonts w:ascii="Verdana" w:eastAsia="Times New Roman" w:hAnsi="Verdana"/>
          <w:color w:val="1A1A1A"/>
          <w:sz w:val="17"/>
          <w:szCs w:val="17"/>
        </w:rPr>
        <w:t xml:space="preserve"> ends before start of “Measurement Period”</w:t>
      </w:r>
    </w:p>
    <w:p w14:paraId="5861FE28" w14:textId="77777777" w:rsidR="0058528E" w:rsidRDefault="0058528E" w:rsidP="00D35DA4">
      <w:pPr>
        <w:pStyle w:val="ListParagraph"/>
        <w:numPr>
          <w:ilvl w:val="2"/>
          <w:numId w:val="2"/>
        </w:numPr>
        <w:contextualSpacing w:val="0"/>
        <w:divId w:val="1337465473"/>
        <w:rPr>
          <w:rFonts w:ascii="Verdana" w:eastAsia="Times New Roman" w:hAnsi="Verdana"/>
          <w:color w:val="1A1A1A"/>
          <w:sz w:val="17"/>
          <w:szCs w:val="17"/>
        </w:rPr>
      </w:pPr>
      <w:r>
        <w:rPr>
          <w:rFonts w:ascii="Verdana" w:eastAsia="Times New Roman" w:hAnsi="Verdana"/>
          <w:color w:val="1A1A1A"/>
          <w:sz w:val="17"/>
          <w:szCs w:val="17"/>
        </w:rPr>
        <w:t>OR:</w:t>
      </w:r>
    </w:p>
    <w:p w14:paraId="6A555AAC" w14:textId="16BDFD15" w:rsidR="0058528E" w:rsidRDefault="0058528E" w:rsidP="00D35DA4">
      <w:pPr>
        <w:pStyle w:val="ListParagraph"/>
        <w:numPr>
          <w:ilvl w:val="3"/>
          <w:numId w:val="2"/>
        </w:numPr>
        <w:contextualSpacing w:val="0"/>
        <w:divId w:val="1337465473"/>
        <w:rPr>
          <w:rFonts w:ascii="Verdana" w:eastAsia="Times New Roman" w:hAnsi="Verdana"/>
          <w:color w:val="1A1A1A"/>
          <w:sz w:val="17"/>
          <w:szCs w:val="17"/>
        </w:rPr>
      </w:pPr>
      <w:r>
        <w:rPr>
          <w:rFonts w:ascii="Verdana" w:eastAsia="Times New Roman" w:hAnsi="Verdana"/>
          <w:color w:val="1A1A1A"/>
          <w:sz w:val="17"/>
          <w:szCs w:val="17"/>
        </w:rPr>
        <w:t xml:space="preserve">AND: “Medication, Administered: </w:t>
      </w:r>
      <w:r w:rsidR="00F23F2B" w:rsidRPr="002D7C95">
        <w:rPr>
          <w:rFonts w:ascii="Verdana" w:eastAsia="Times New Roman" w:hAnsi="Verdana"/>
          <w:color w:val="1A1A1A"/>
          <w:sz w:val="17"/>
          <w:szCs w:val="17"/>
        </w:rPr>
        <w:t>R</w:t>
      </w:r>
      <w:r w:rsidR="00F23F2B">
        <w:rPr>
          <w:rFonts w:ascii="Verdana" w:eastAsia="Times New Roman" w:hAnsi="Verdana"/>
          <w:color w:val="1A1A1A"/>
          <w:sz w:val="17"/>
          <w:szCs w:val="17"/>
        </w:rPr>
        <w:t>heumatoid Arthritis</w:t>
      </w:r>
      <w:r>
        <w:rPr>
          <w:rFonts w:ascii="Verdana" w:eastAsia="Times New Roman" w:hAnsi="Verdana"/>
          <w:color w:val="1A1A1A"/>
          <w:sz w:val="17"/>
          <w:szCs w:val="17"/>
        </w:rPr>
        <w:t xml:space="preserve"> DMARD Therapy” during “Measurement Period”</w:t>
      </w:r>
    </w:p>
    <w:p w14:paraId="5B858522" w14:textId="5360F025" w:rsidR="005A7B5E" w:rsidRPr="00C13E36" w:rsidRDefault="00E30CC7" w:rsidP="00C13E36">
      <w:pPr>
        <w:pStyle w:val="ListParagraph"/>
        <w:numPr>
          <w:ilvl w:val="0"/>
          <w:numId w:val="2"/>
        </w:numPr>
        <w:contextualSpacing w:val="0"/>
        <w:divId w:val="1337465473"/>
        <w:rPr>
          <w:rFonts w:ascii="Verdana" w:eastAsia="Times New Roman" w:hAnsi="Verdana"/>
          <w:color w:val="1A1A1A"/>
          <w:sz w:val="17"/>
          <w:szCs w:val="17"/>
        </w:rPr>
      </w:pPr>
      <w:r w:rsidRPr="00C13E36">
        <w:rPr>
          <w:rFonts w:ascii="Verdana" w:eastAsia="Times New Roman" w:hAnsi="Verdana"/>
          <w:b/>
          <w:bCs/>
          <w:color w:val="1A1A1A"/>
          <w:sz w:val="17"/>
          <w:szCs w:val="17"/>
        </w:rPr>
        <w:t>Denominator Exceptions =</w:t>
      </w:r>
      <w:r w:rsidRPr="00C13E36">
        <w:rPr>
          <w:rFonts w:ascii="Verdana" w:eastAsia="Times New Roman" w:hAnsi="Verdana"/>
          <w:color w:val="1A1A1A"/>
          <w:sz w:val="17"/>
          <w:szCs w:val="17"/>
        </w:rPr>
        <w:t xml:space="preserve"> </w:t>
      </w:r>
    </w:p>
    <w:p w14:paraId="5B858523" w14:textId="77777777" w:rsidR="005A7B5E" w:rsidRDefault="00E30CC7" w:rsidP="004A30EB">
      <w:pPr>
        <w:numPr>
          <w:ilvl w:val="1"/>
          <w:numId w:val="2"/>
        </w:numPr>
        <w:divId w:val="1337465473"/>
        <w:rPr>
          <w:rFonts w:ascii="Verdana" w:eastAsia="Times New Roman" w:hAnsi="Verdana"/>
          <w:color w:val="1A1A1A"/>
          <w:sz w:val="17"/>
          <w:szCs w:val="17"/>
        </w:rPr>
      </w:pPr>
      <w:r>
        <w:rPr>
          <w:rFonts w:ascii="Verdana" w:eastAsia="Times New Roman" w:hAnsi="Verdana"/>
          <w:color w:val="1A1A1A"/>
          <w:sz w:val="17"/>
          <w:szCs w:val="17"/>
        </w:rPr>
        <w:t>None</w:t>
      </w:r>
    </w:p>
    <w:bookmarkStart w:id="3" w:name="d1e1225"/>
    <w:p w14:paraId="5B858524" w14:textId="77777777" w:rsidR="005A7B5E" w:rsidRDefault="00E30CC7">
      <w:pPr>
        <w:pStyle w:val="Heading3"/>
        <w:rPr>
          <w:rFonts w:ascii="Verdana" w:eastAsia="Times New Roman" w:hAnsi="Verdana"/>
          <w:color w:val="1A1A1A"/>
        </w:rPr>
      </w:pPr>
      <w:r>
        <w:rPr>
          <w:rFonts w:ascii="Verdana" w:eastAsia="Times New Roman" w:hAnsi="Verdana"/>
          <w:color w:val="1A1A1A"/>
        </w:rPr>
        <w:fldChar w:fldCharType="begin"/>
      </w:r>
      <w:r>
        <w:rPr>
          <w:rFonts w:ascii="Verdana" w:eastAsia="Times New Roman" w:hAnsi="Verdana"/>
          <w:color w:val="1A1A1A"/>
        </w:rPr>
        <w:instrText xml:space="preserve"> HYPERLINK "" \l "toc" </w:instrText>
      </w:r>
      <w:r>
        <w:rPr>
          <w:rFonts w:ascii="Verdana" w:eastAsia="Times New Roman" w:hAnsi="Verdana"/>
          <w:color w:val="1A1A1A"/>
        </w:rPr>
        <w:fldChar w:fldCharType="separate"/>
      </w:r>
      <w:r>
        <w:rPr>
          <w:rStyle w:val="Hyperlink"/>
          <w:rFonts w:ascii="Verdana" w:eastAsia="Times New Roman" w:hAnsi="Verdana"/>
        </w:rPr>
        <w:t>Data criteria (QDM Data Elements)</w:t>
      </w:r>
      <w:r>
        <w:rPr>
          <w:rFonts w:ascii="Verdana" w:eastAsia="Times New Roman" w:hAnsi="Verdana"/>
          <w:color w:val="1A1A1A"/>
        </w:rPr>
        <w:fldChar w:fldCharType="end"/>
      </w:r>
      <w:bookmarkEnd w:id="3"/>
    </w:p>
    <w:p w14:paraId="5B858525" w14:textId="77777777" w:rsidR="003D6F03" w:rsidRDefault="003D6F03" w:rsidP="003D6F03">
      <w:pPr>
        <w:numPr>
          <w:ilvl w:val="0"/>
          <w:numId w:val="3"/>
        </w:numPr>
        <w:spacing w:before="100" w:beforeAutospacing="1" w:after="100" w:afterAutospacing="1"/>
        <w:divId w:val="648676254"/>
        <w:rPr>
          <w:rFonts w:ascii="Verdana" w:eastAsia="Times New Roman" w:hAnsi="Verdana"/>
          <w:color w:val="1A1A1A"/>
          <w:sz w:val="17"/>
          <w:szCs w:val="17"/>
        </w:rPr>
      </w:pPr>
      <w:r>
        <w:rPr>
          <w:rFonts w:ascii="Verdana" w:eastAsia="Times New Roman" w:hAnsi="Verdana"/>
          <w:color w:val="1A1A1A"/>
          <w:sz w:val="17"/>
          <w:szCs w:val="17"/>
        </w:rPr>
        <w:t>XXXX</w:t>
      </w:r>
    </w:p>
    <w:p w14:paraId="5B858526" w14:textId="77777777" w:rsidR="003D6F03" w:rsidRDefault="003D6F03" w:rsidP="003D6F03">
      <w:pPr>
        <w:numPr>
          <w:ilvl w:val="0"/>
          <w:numId w:val="3"/>
        </w:numPr>
        <w:spacing w:before="100" w:beforeAutospacing="1" w:after="100" w:afterAutospacing="1"/>
        <w:divId w:val="648676254"/>
        <w:rPr>
          <w:rFonts w:ascii="Verdana" w:eastAsia="Times New Roman" w:hAnsi="Verdana"/>
          <w:color w:val="1A1A1A"/>
          <w:sz w:val="17"/>
          <w:szCs w:val="17"/>
        </w:rPr>
      </w:pPr>
      <w:r>
        <w:rPr>
          <w:rFonts w:ascii="Verdana" w:eastAsia="Times New Roman" w:hAnsi="Verdana"/>
          <w:color w:val="1A1A1A"/>
          <w:sz w:val="17"/>
          <w:szCs w:val="17"/>
        </w:rPr>
        <w:t>XXXX</w:t>
      </w:r>
    </w:p>
    <w:p w14:paraId="5B858527" w14:textId="77777777" w:rsidR="003D6F03" w:rsidRDefault="003D6F03" w:rsidP="003D6F03">
      <w:pPr>
        <w:numPr>
          <w:ilvl w:val="0"/>
          <w:numId w:val="3"/>
        </w:numPr>
        <w:spacing w:before="100" w:beforeAutospacing="1" w:after="100" w:afterAutospacing="1"/>
        <w:divId w:val="648676254"/>
        <w:rPr>
          <w:rFonts w:ascii="Verdana" w:eastAsia="Times New Roman" w:hAnsi="Verdana"/>
          <w:color w:val="1A1A1A"/>
          <w:sz w:val="17"/>
          <w:szCs w:val="17"/>
        </w:rPr>
      </w:pPr>
      <w:r>
        <w:rPr>
          <w:rFonts w:ascii="Verdana" w:eastAsia="Times New Roman" w:hAnsi="Verdana"/>
          <w:color w:val="1A1A1A"/>
          <w:sz w:val="17"/>
          <w:szCs w:val="17"/>
        </w:rPr>
        <w:t>XXXX</w:t>
      </w:r>
    </w:p>
    <w:p w14:paraId="5B858528" w14:textId="77777777" w:rsidR="003D6F03" w:rsidRDefault="003D6F03" w:rsidP="003D6F03">
      <w:pPr>
        <w:numPr>
          <w:ilvl w:val="0"/>
          <w:numId w:val="3"/>
        </w:numPr>
        <w:spacing w:before="100" w:beforeAutospacing="1" w:after="100" w:afterAutospacing="1"/>
        <w:divId w:val="648676254"/>
        <w:rPr>
          <w:rFonts w:ascii="Verdana" w:eastAsia="Times New Roman" w:hAnsi="Verdana"/>
          <w:color w:val="1A1A1A"/>
          <w:sz w:val="17"/>
          <w:szCs w:val="17"/>
        </w:rPr>
      </w:pPr>
      <w:r>
        <w:rPr>
          <w:rFonts w:ascii="Verdana" w:eastAsia="Times New Roman" w:hAnsi="Verdana"/>
          <w:color w:val="1A1A1A"/>
          <w:sz w:val="17"/>
          <w:szCs w:val="17"/>
        </w:rPr>
        <w:t>XXXX</w:t>
      </w:r>
    </w:p>
    <w:bookmarkStart w:id="4" w:name="d1e1594"/>
    <w:p w14:paraId="5B858529" w14:textId="77777777" w:rsidR="005A7B5E" w:rsidRDefault="00E30CC7">
      <w:pPr>
        <w:pStyle w:val="Heading3"/>
        <w:rPr>
          <w:rFonts w:ascii="Verdana" w:eastAsia="Times New Roman" w:hAnsi="Verdana"/>
          <w:color w:val="1A1A1A"/>
        </w:rPr>
      </w:pPr>
      <w:r>
        <w:rPr>
          <w:rFonts w:ascii="Verdana" w:eastAsia="Times New Roman" w:hAnsi="Verdana"/>
          <w:color w:val="1A1A1A"/>
        </w:rPr>
        <w:fldChar w:fldCharType="begin"/>
      </w:r>
      <w:r>
        <w:rPr>
          <w:rFonts w:ascii="Verdana" w:eastAsia="Times New Roman" w:hAnsi="Verdana"/>
          <w:color w:val="1A1A1A"/>
        </w:rPr>
        <w:instrText xml:space="preserve"> HYPERLINK "" \l "toc" </w:instrText>
      </w:r>
      <w:r>
        <w:rPr>
          <w:rFonts w:ascii="Verdana" w:eastAsia="Times New Roman" w:hAnsi="Verdana"/>
          <w:color w:val="1A1A1A"/>
        </w:rPr>
        <w:fldChar w:fldCharType="separate"/>
      </w:r>
      <w:r>
        <w:rPr>
          <w:rStyle w:val="Hyperlink"/>
          <w:rFonts w:ascii="Verdana" w:eastAsia="Times New Roman" w:hAnsi="Verdana"/>
        </w:rPr>
        <w:t>Reporting Stratification</w:t>
      </w:r>
      <w:r>
        <w:rPr>
          <w:rFonts w:ascii="Verdana" w:eastAsia="Times New Roman" w:hAnsi="Verdana"/>
          <w:color w:val="1A1A1A"/>
        </w:rPr>
        <w:fldChar w:fldCharType="end"/>
      </w:r>
      <w:bookmarkEnd w:id="4"/>
    </w:p>
    <w:p w14:paraId="5B85852A" w14:textId="77777777" w:rsidR="005A7B5E" w:rsidRDefault="00E30CC7">
      <w:pPr>
        <w:numPr>
          <w:ilvl w:val="0"/>
          <w:numId w:val="4"/>
        </w:numPr>
        <w:spacing w:before="100" w:beforeAutospacing="1" w:after="100" w:afterAutospacing="1"/>
        <w:divId w:val="748693490"/>
        <w:rPr>
          <w:rFonts w:ascii="Verdana" w:eastAsia="Times New Roman" w:hAnsi="Verdana"/>
          <w:color w:val="1A1A1A"/>
          <w:sz w:val="17"/>
          <w:szCs w:val="17"/>
        </w:rPr>
      </w:pPr>
      <w:r>
        <w:rPr>
          <w:rFonts w:ascii="Verdana" w:eastAsia="Times New Roman" w:hAnsi="Verdana"/>
          <w:color w:val="1A1A1A"/>
          <w:sz w:val="17"/>
          <w:szCs w:val="17"/>
        </w:rPr>
        <w:t>None</w:t>
      </w:r>
    </w:p>
    <w:bookmarkStart w:id="5" w:name="d1e1616"/>
    <w:p w14:paraId="5B85852B" w14:textId="77777777" w:rsidR="005A7B5E" w:rsidRDefault="00E30CC7">
      <w:pPr>
        <w:pStyle w:val="Heading3"/>
        <w:rPr>
          <w:rFonts w:ascii="Verdana" w:eastAsia="Times New Roman" w:hAnsi="Verdana"/>
          <w:color w:val="1A1A1A"/>
        </w:rPr>
      </w:pPr>
      <w:r>
        <w:rPr>
          <w:rFonts w:ascii="Verdana" w:eastAsia="Times New Roman" w:hAnsi="Verdana"/>
          <w:color w:val="1A1A1A"/>
        </w:rPr>
        <w:fldChar w:fldCharType="begin"/>
      </w:r>
      <w:r>
        <w:rPr>
          <w:rFonts w:ascii="Verdana" w:eastAsia="Times New Roman" w:hAnsi="Verdana"/>
          <w:color w:val="1A1A1A"/>
        </w:rPr>
        <w:instrText xml:space="preserve"> HYPERLINK "" \l "toc" </w:instrText>
      </w:r>
      <w:r>
        <w:rPr>
          <w:rFonts w:ascii="Verdana" w:eastAsia="Times New Roman" w:hAnsi="Verdana"/>
          <w:color w:val="1A1A1A"/>
        </w:rPr>
        <w:fldChar w:fldCharType="separate"/>
      </w:r>
      <w:r>
        <w:rPr>
          <w:rStyle w:val="Hyperlink"/>
          <w:rFonts w:ascii="Verdana" w:eastAsia="Times New Roman" w:hAnsi="Verdana"/>
        </w:rPr>
        <w:t>Supplemental Data Elements</w:t>
      </w:r>
      <w:r>
        <w:rPr>
          <w:rFonts w:ascii="Verdana" w:eastAsia="Times New Roman" w:hAnsi="Verdana"/>
          <w:color w:val="1A1A1A"/>
        </w:rPr>
        <w:fldChar w:fldCharType="end"/>
      </w:r>
      <w:bookmarkEnd w:id="5"/>
    </w:p>
    <w:p w14:paraId="5B85852C" w14:textId="77777777" w:rsidR="005A7B5E" w:rsidRDefault="00E30CC7">
      <w:pPr>
        <w:numPr>
          <w:ilvl w:val="0"/>
          <w:numId w:val="5"/>
        </w:numPr>
        <w:spacing w:before="100" w:beforeAutospacing="1" w:after="100" w:afterAutospacing="1"/>
        <w:divId w:val="1944456858"/>
        <w:rPr>
          <w:rFonts w:ascii="Verdana" w:eastAsia="Times New Roman" w:hAnsi="Verdana"/>
          <w:color w:val="1A1A1A"/>
          <w:sz w:val="17"/>
          <w:szCs w:val="17"/>
        </w:rPr>
      </w:pPr>
      <w:r>
        <w:rPr>
          <w:rFonts w:ascii="Verdana" w:eastAsia="Times New Roman" w:hAnsi="Verdana"/>
          <w:color w:val="1A1A1A"/>
          <w:sz w:val="17"/>
          <w:szCs w:val="17"/>
        </w:rPr>
        <w:t xml:space="preserve">"Patient Characteristic Ethnicity: Ethnicity" using "Ethnicity CDC Value Set (2.16.840.1.114222.4.11.837)" </w:t>
      </w:r>
    </w:p>
    <w:p w14:paraId="5B85852D" w14:textId="77777777" w:rsidR="005A7B5E" w:rsidRDefault="00E30CC7">
      <w:pPr>
        <w:numPr>
          <w:ilvl w:val="0"/>
          <w:numId w:val="5"/>
        </w:numPr>
        <w:spacing w:before="100" w:beforeAutospacing="1" w:after="100" w:afterAutospacing="1"/>
        <w:divId w:val="1944456858"/>
        <w:rPr>
          <w:rFonts w:ascii="Verdana" w:eastAsia="Times New Roman" w:hAnsi="Verdana"/>
          <w:color w:val="1A1A1A"/>
          <w:sz w:val="17"/>
          <w:szCs w:val="17"/>
        </w:rPr>
      </w:pPr>
      <w:r>
        <w:rPr>
          <w:rFonts w:ascii="Verdana" w:eastAsia="Times New Roman" w:hAnsi="Verdana"/>
          <w:color w:val="1A1A1A"/>
          <w:sz w:val="17"/>
          <w:szCs w:val="17"/>
        </w:rPr>
        <w:t xml:space="preserve">"Patient Characteristic Payer: Payer" using "Payer Source of Payment Typology Value Set (2.16.840.1.114222.4.11.3591)" </w:t>
      </w:r>
    </w:p>
    <w:p w14:paraId="5B85852E" w14:textId="77777777" w:rsidR="005A7B5E" w:rsidRDefault="00E30CC7">
      <w:pPr>
        <w:numPr>
          <w:ilvl w:val="0"/>
          <w:numId w:val="5"/>
        </w:numPr>
        <w:spacing w:before="100" w:beforeAutospacing="1" w:after="100" w:afterAutospacing="1"/>
        <w:divId w:val="1944456858"/>
        <w:rPr>
          <w:rFonts w:ascii="Verdana" w:eastAsia="Times New Roman" w:hAnsi="Verdana"/>
          <w:color w:val="1A1A1A"/>
          <w:sz w:val="17"/>
          <w:szCs w:val="17"/>
        </w:rPr>
      </w:pPr>
      <w:r>
        <w:rPr>
          <w:rFonts w:ascii="Verdana" w:eastAsia="Times New Roman" w:hAnsi="Verdana"/>
          <w:color w:val="1A1A1A"/>
          <w:sz w:val="17"/>
          <w:szCs w:val="17"/>
        </w:rPr>
        <w:t xml:space="preserve">"Patient Characteristic Race: Race" using "Race CDC Value Set (2.16.840.1.114222.4.11.836)" </w:t>
      </w:r>
    </w:p>
    <w:p w14:paraId="5B85852F" w14:textId="77777777" w:rsidR="005A7B5E" w:rsidRDefault="00E30CC7">
      <w:pPr>
        <w:numPr>
          <w:ilvl w:val="0"/>
          <w:numId w:val="5"/>
        </w:numPr>
        <w:spacing w:before="100" w:beforeAutospacing="1" w:after="100" w:afterAutospacing="1"/>
        <w:divId w:val="1944456858"/>
        <w:rPr>
          <w:rFonts w:ascii="Verdana" w:eastAsia="Times New Roman" w:hAnsi="Verdana"/>
          <w:color w:val="1A1A1A"/>
          <w:sz w:val="17"/>
          <w:szCs w:val="17"/>
        </w:rPr>
      </w:pPr>
      <w:r>
        <w:rPr>
          <w:rFonts w:ascii="Verdana" w:eastAsia="Times New Roman" w:hAnsi="Verdana"/>
          <w:color w:val="1A1A1A"/>
          <w:sz w:val="17"/>
          <w:szCs w:val="17"/>
        </w:rPr>
        <w:t xml:space="preserve">"Patient Characteristic Sex: ONC Administrative Sex" using "ONC Administrative Sex Administrative Sex Value Set (2.16.840.1.113762.1.4.1)" </w:t>
      </w:r>
    </w:p>
    <w:p w14:paraId="5B858530" w14:textId="77777777" w:rsidR="005A7B5E" w:rsidRDefault="005A7B5E">
      <w:pPr>
        <w:rPr>
          <w:rFonts w:ascii="Verdana" w:eastAsia="Times New Roman" w:hAnsi="Verdana"/>
          <w:color w:val="1A1A1A"/>
          <w:sz w:val="17"/>
          <w:szCs w:val="17"/>
        </w:rPr>
      </w:pPr>
    </w:p>
    <w:p w14:paraId="5B858531" w14:textId="77777777" w:rsidR="005A7B5E" w:rsidRDefault="00195A4E">
      <w:pPr>
        <w:rPr>
          <w:rFonts w:ascii="Verdana" w:eastAsia="Times New Roman" w:hAnsi="Verdana"/>
          <w:color w:val="1A1A1A"/>
          <w:sz w:val="17"/>
          <w:szCs w:val="17"/>
        </w:rPr>
      </w:pPr>
      <w:r>
        <w:rPr>
          <w:rFonts w:ascii="Verdana" w:eastAsia="Times New Roman" w:hAnsi="Verdana"/>
          <w:color w:val="1A1A1A"/>
          <w:sz w:val="17"/>
          <w:szCs w:val="17"/>
        </w:rPr>
        <w:pict w14:anchorId="5B858538">
          <v:rect id="_x0000_i1026" style="width:771pt;height:1.5pt" o:hrpct="800" o:hrstd="t" o:hrnoshade="t" o:hr="t" fillcolor="teal" stroked="f"/>
        </w:pict>
      </w:r>
    </w:p>
    <w:p w14:paraId="5B858532" w14:textId="77777777" w:rsidR="005A7B5E" w:rsidRDefault="005A7B5E">
      <w:pPr>
        <w:rPr>
          <w:rFonts w:ascii="Verdana" w:eastAsia="Times New Roman" w:hAnsi="Verdana"/>
          <w:color w:val="1A1A1A"/>
          <w:sz w:val="17"/>
          <w:szCs w:val="17"/>
        </w:rPr>
      </w:pPr>
    </w:p>
    <w:tbl>
      <w:tblPr>
        <w:tblW w:w="4000" w:type="pct"/>
        <w:tblCellSpacing w:w="15" w:type="dxa"/>
        <w:tblBorders>
          <w:top w:val="inset" w:sz="8" w:space="0" w:color="000000"/>
          <w:left w:val="inset" w:sz="8" w:space="0" w:color="000000"/>
          <w:bottom w:val="inset" w:sz="8" w:space="0" w:color="000000"/>
          <w:right w:val="inset" w:sz="8" w:space="0" w:color="000000"/>
        </w:tblBorders>
        <w:tblCellMar>
          <w:top w:w="15" w:type="dxa"/>
          <w:left w:w="15" w:type="dxa"/>
          <w:bottom w:w="15" w:type="dxa"/>
          <w:right w:w="15" w:type="dxa"/>
        </w:tblCellMar>
        <w:tblLook w:val="04A0" w:firstRow="1" w:lastRow="0" w:firstColumn="1" w:lastColumn="0" w:noHBand="0" w:noVBand="1"/>
      </w:tblPr>
      <w:tblGrid>
        <w:gridCol w:w="1577"/>
        <w:gridCol w:w="6172"/>
      </w:tblGrid>
      <w:tr w:rsidR="005A7B5E" w14:paraId="5B858535" w14:textId="77777777">
        <w:trPr>
          <w:tblCellSpacing w:w="15" w:type="dxa"/>
        </w:trPr>
        <w:tc>
          <w:tcPr>
            <w:tcW w:w="1000" w:type="pct"/>
            <w:shd w:val="clear" w:color="auto" w:fill="656565"/>
            <w:tcMar>
              <w:top w:w="57" w:type="dxa"/>
              <w:left w:w="113" w:type="dxa"/>
              <w:bottom w:w="57" w:type="dxa"/>
              <w:right w:w="113" w:type="dxa"/>
            </w:tcMar>
            <w:hideMark/>
          </w:tcPr>
          <w:p w14:paraId="5B858533" w14:textId="77777777" w:rsidR="005A7B5E" w:rsidRDefault="00E30CC7">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Measure Set</w:t>
            </w:r>
          </w:p>
        </w:tc>
        <w:tc>
          <w:tcPr>
            <w:tcW w:w="4000" w:type="pct"/>
            <w:shd w:val="clear" w:color="auto" w:fill="E0E0E0"/>
            <w:tcMar>
              <w:top w:w="57" w:type="dxa"/>
              <w:left w:w="113" w:type="dxa"/>
              <w:bottom w:w="57" w:type="dxa"/>
              <w:right w:w="113" w:type="dxa"/>
            </w:tcMar>
            <w:hideMark/>
          </w:tcPr>
          <w:p w14:paraId="5B858534" w14:textId="77777777" w:rsidR="005A7B5E" w:rsidRDefault="00E30CC7">
            <w:pPr>
              <w:spacing w:line="200" w:lineRule="atLeast"/>
              <w:divId w:val="1093015599"/>
              <w:rPr>
                <w:rFonts w:ascii="Verdana" w:eastAsia="Times New Roman" w:hAnsi="Verdana"/>
                <w:color w:val="1A1A1A"/>
                <w:sz w:val="17"/>
                <w:szCs w:val="17"/>
              </w:rPr>
            </w:pPr>
            <w:r>
              <w:rPr>
                <w:rFonts w:ascii="Verdana" w:eastAsia="Times New Roman" w:hAnsi="Verdana"/>
                <w:color w:val="1A1A1A"/>
                <w:sz w:val="17"/>
                <w:szCs w:val="17"/>
              </w:rPr>
              <w:t>NA</w:t>
            </w:r>
          </w:p>
        </w:tc>
      </w:tr>
    </w:tbl>
    <w:p w14:paraId="5B858536" w14:textId="77777777" w:rsidR="00E30CC7" w:rsidRDefault="00E30CC7">
      <w:pPr>
        <w:rPr>
          <w:rFonts w:eastAsia="Times New Roman"/>
        </w:rPr>
      </w:pPr>
    </w:p>
    <w:sectPr w:rsidR="00E30C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77396"/>
    <w:multiLevelType w:val="multilevel"/>
    <w:tmpl w:val="0CA6B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526081"/>
    <w:multiLevelType w:val="multilevel"/>
    <w:tmpl w:val="E548A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C93595"/>
    <w:multiLevelType w:val="multilevel"/>
    <w:tmpl w:val="8116A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0104A5"/>
    <w:multiLevelType w:val="multilevel"/>
    <w:tmpl w:val="DA6AC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FD712F9"/>
    <w:multiLevelType w:val="multilevel"/>
    <w:tmpl w:val="39CE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AAD211C"/>
    <w:multiLevelType w:val="multilevel"/>
    <w:tmpl w:val="F4CE26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CA633C0"/>
    <w:multiLevelType w:val="multilevel"/>
    <w:tmpl w:val="3432DE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4"/>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B26609"/>
    <w:rsid w:val="000158FD"/>
    <w:rsid w:val="000345DE"/>
    <w:rsid w:val="00047A1D"/>
    <w:rsid w:val="00052084"/>
    <w:rsid w:val="00062A3B"/>
    <w:rsid w:val="0007259A"/>
    <w:rsid w:val="000B2D9E"/>
    <w:rsid w:val="000D1ED0"/>
    <w:rsid w:val="000E286A"/>
    <w:rsid w:val="001334C2"/>
    <w:rsid w:val="00151193"/>
    <w:rsid w:val="00152D41"/>
    <w:rsid w:val="001567B9"/>
    <w:rsid w:val="001865FA"/>
    <w:rsid w:val="00193AB2"/>
    <w:rsid w:val="00195A4E"/>
    <w:rsid w:val="001A1232"/>
    <w:rsid w:val="001B4CD2"/>
    <w:rsid w:val="001D1A52"/>
    <w:rsid w:val="001D1D6C"/>
    <w:rsid w:val="001D6B62"/>
    <w:rsid w:val="001F1976"/>
    <w:rsid w:val="001F39D2"/>
    <w:rsid w:val="0020238D"/>
    <w:rsid w:val="00236921"/>
    <w:rsid w:val="00271F53"/>
    <w:rsid w:val="002D7C95"/>
    <w:rsid w:val="002E1F3E"/>
    <w:rsid w:val="00320490"/>
    <w:rsid w:val="00332C60"/>
    <w:rsid w:val="0036603A"/>
    <w:rsid w:val="00383863"/>
    <w:rsid w:val="003932B7"/>
    <w:rsid w:val="003A174F"/>
    <w:rsid w:val="003D6F03"/>
    <w:rsid w:val="00416606"/>
    <w:rsid w:val="00423261"/>
    <w:rsid w:val="00442064"/>
    <w:rsid w:val="00453C73"/>
    <w:rsid w:val="004744DD"/>
    <w:rsid w:val="0048016A"/>
    <w:rsid w:val="004A30EB"/>
    <w:rsid w:val="004A4753"/>
    <w:rsid w:val="004C51C6"/>
    <w:rsid w:val="004F7979"/>
    <w:rsid w:val="00506027"/>
    <w:rsid w:val="0051312D"/>
    <w:rsid w:val="00527B16"/>
    <w:rsid w:val="00536C95"/>
    <w:rsid w:val="00540F73"/>
    <w:rsid w:val="00545604"/>
    <w:rsid w:val="00564583"/>
    <w:rsid w:val="005657DF"/>
    <w:rsid w:val="0058528E"/>
    <w:rsid w:val="005A45E3"/>
    <w:rsid w:val="005A7B5E"/>
    <w:rsid w:val="0060189B"/>
    <w:rsid w:val="00606964"/>
    <w:rsid w:val="00612B8F"/>
    <w:rsid w:val="00650879"/>
    <w:rsid w:val="0066378C"/>
    <w:rsid w:val="006D333D"/>
    <w:rsid w:val="006D5474"/>
    <w:rsid w:val="006D5CAC"/>
    <w:rsid w:val="006E14D0"/>
    <w:rsid w:val="00780FE4"/>
    <w:rsid w:val="00795C1B"/>
    <w:rsid w:val="007C4F68"/>
    <w:rsid w:val="007D2F23"/>
    <w:rsid w:val="007D7BDA"/>
    <w:rsid w:val="008465DD"/>
    <w:rsid w:val="00871E02"/>
    <w:rsid w:val="00872493"/>
    <w:rsid w:val="00887636"/>
    <w:rsid w:val="008A0DEE"/>
    <w:rsid w:val="008C7070"/>
    <w:rsid w:val="008D3113"/>
    <w:rsid w:val="008E5277"/>
    <w:rsid w:val="008F6E2D"/>
    <w:rsid w:val="00917E69"/>
    <w:rsid w:val="00922F6C"/>
    <w:rsid w:val="00951F2B"/>
    <w:rsid w:val="00961D2C"/>
    <w:rsid w:val="009E1D80"/>
    <w:rsid w:val="00A23D24"/>
    <w:rsid w:val="00A42063"/>
    <w:rsid w:val="00AB7266"/>
    <w:rsid w:val="00AC3B9C"/>
    <w:rsid w:val="00AC7492"/>
    <w:rsid w:val="00AE6F35"/>
    <w:rsid w:val="00AF0842"/>
    <w:rsid w:val="00B01C8D"/>
    <w:rsid w:val="00B0286B"/>
    <w:rsid w:val="00B050D4"/>
    <w:rsid w:val="00B111AA"/>
    <w:rsid w:val="00B14343"/>
    <w:rsid w:val="00B26249"/>
    <w:rsid w:val="00B26609"/>
    <w:rsid w:val="00B35DEB"/>
    <w:rsid w:val="00B52FD1"/>
    <w:rsid w:val="00BC497C"/>
    <w:rsid w:val="00BC752B"/>
    <w:rsid w:val="00BC7969"/>
    <w:rsid w:val="00BD7B02"/>
    <w:rsid w:val="00BF6B75"/>
    <w:rsid w:val="00C13E36"/>
    <w:rsid w:val="00C7337F"/>
    <w:rsid w:val="00CA7814"/>
    <w:rsid w:val="00CB1DE1"/>
    <w:rsid w:val="00CB38F8"/>
    <w:rsid w:val="00CC7BF7"/>
    <w:rsid w:val="00CD269A"/>
    <w:rsid w:val="00CF2AE9"/>
    <w:rsid w:val="00D16756"/>
    <w:rsid w:val="00D3169C"/>
    <w:rsid w:val="00D35DA4"/>
    <w:rsid w:val="00D6058E"/>
    <w:rsid w:val="00D9515B"/>
    <w:rsid w:val="00DA4C41"/>
    <w:rsid w:val="00DA6E72"/>
    <w:rsid w:val="00DD699B"/>
    <w:rsid w:val="00DE6AC5"/>
    <w:rsid w:val="00E1457E"/>
    <w:rsid w:val="00E16575"/>
    <w:rsid w:val="00E30CC7"/>
    <w:rsid w:val="00E65FEE"/>
    <w:rsid w:val="00E66432"/>
    <w:rsid w:val="00E7644C"/>
    <w:rsid w:val="00EB1CAE"/>
    <w:rsid w:val="00EB7E1D"/>
    <w:rsid w:val="00EE157B"/>
    <w:rsid w:val="00EE5225"/>
    <w:rsid w:val="00EF10F8"/>
    <w:rsid w:val="00EF4AC3"/>
    <w:rsid w:val="00F01846"/>
    <w:rsid w:val="00F23F2B"/>
    <w:rsid w:val="00F367BC"/>
    <w:rsid w:val="00F47AAE"/>
    <w:rsid w:val="00F50F7D"/>
    <w:rsid w:val="00F57D28"/>
    <w:rsid w:val="00F87F7E"/>
    <w:rsid w:val="00F9475C"/>
    <w:rsid w:val="00F95197"/>
    <w:rsid w:val="00FA762A"/>
    <w:rsid w:val="00FB482A"/>
    <w:rsid w:val="00FB53DA"/>
    <w:rsid w:val="00FD25B8"/>
    <w:rsid w:val="00FE5AAD"/>
    <w:rsid w:val="00FE65F0"/>
  </w:rsids>
  <m:mathPr>
    <m:mathFont m:val="Cambria Math"/>
    <m:brkBin m:val="before"/>
    <m:brkBinSub m:val="--"/>
    <m:smallFrac m:val="0"/>
    <m:dispDef/>
    <m:lMargin m:val="0"/>
    <m:rMargin m:val="0"/>
    <m:defJc m:val="centerGroup"/>
    <m:wrapIndent m:val="1440"/>
    <m:intLim m:val="subSup"/>
    <m:naryLim m:val="undOvr"/>
  </m:mathPr>
  <w:attachedSchema w:val="urn:hl7-org:v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5B858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rPr>
  </w:style>
  <w:style w:type="paragraph" w:styleId="Heading2">
    <w:name w:val="heading 2"/>
    <w:basedOn w:val="Normal"/>
    <w:link w:val="Heading2Char"/>
    <w:uiPriority w:val="9"/>
    <w:qFormat/>
    <w:pPr>
      <w:spacing w:before="100" w:beforeAutospacing="1" w:after="100" w:afterAutospacing="1"/>
      <w:outlineLvl w:val="1"/>
    </w:pPr>
    <w:rPr>
      <w:b/>
      <w:bCs/>
      <w:sz w:val="22"/>
      <w:szCs w:val="22"/>
    </w:rPr>
  </w:style>
  <w:style w:type="paragraph" w:styleId="Heading3">
    <w:name w:val="heading 3"/>
    <w:basedOn w:val="Normal"/>
    <w:link w:val="Heading3Char"/>
    <w:uiPriority w:val="9"/>
    <w:qFormat/>
    <w:pPr>
      <w:spacing w:before="100" w:beforeAutospacing="1" w:after="100" w:afterAutospacing="1"/>
      <w:outlineLvl w:val="2"/>
    </w:pPr>
    <w:rPr>
      <w:b/>
      <w:bCs/>
      <w:sz w:val="20"/>
      <w:szCs w:val="20"/>
    </w:rPr>
  </w:style>
  <w:style w:type="paragraph" w:styleId="Heading4">
    <w:name w:val="heading 4"/>
    <w:basedOn w:val="Normal"/>
    <w:link w:val="Heading4Char"/>
    <w:uiPriority w:val="9"/>
    <w:qFormat/>
    <w:pPr>
      <w:spacing w:before="100" w:beforeAutospacing="1" w:after="100" w:afterAutospacing="1"/>
      <w:outlineLvl w:val="3"/>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shd w:val="clear" w:color="auto" w:fill="FFFFFF"/>
    </w:rPr>
  </w:style>
  <w:style w:type="character" w:styleId="FollowedHyperlink">
    <w:name w:val="FollowedHyperlink"/>
    <w:basedOn w:val="DefaultParagraphFont"/>
    <w:uiPriority w:val="99"/>
    <w:semiHidden/>
    <w:unhideWhenUsed/>
    <w:rPr>
      <w:color w:val="0000FF"/>
      <w:u w:val="single"/>
      <w:shd w:val="clear" w:color="auto" w:fill="FFFFFF"/>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paragraph" w:styleId="HTMLPreformatted">
    <w:name w:val="HTML Preformatted"/>
    <w:basedOn w:val="Normal"/>
    <w:link w:val="HTMLPreformatte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sz w:val="17"/>
      <w:szCs w:val="17"/>
    </w:rPr>
  </w:style>
  <w:style w:type="character" w:customStyle="1" w:styleId="HTMLPreformattedChar">
    <w:name w:val="HTML Preformatted Char"/>
    <w:basedOn w:val="DefaultParagraphFont"/>
    <w:link w:val="HTMLPreformatted"/>
    <w:uiPriority w:val="99"/>
    <w:rPr>
      <w:rFonts w:ascii="Consolas" w:eastAsiaTheme="minorEastAsia" w:hAnsi="Consolas"/>
    </w:rPr>
  </w:style>
  <w:style w:type="paragraph" w:customStyle="1" w:styleId="h1center">
    <w:name w:val="h1center"/>
    <w:basedOn w:val="Normal"/>
    <w:pPr>
      <w:spacing w:before="100" w:beforeAutospacing="1" w:after="100" w:afterAutospacing="1"/>
      <w:jc w:val="center"/>
    </w:pPr>
    <w:rPr>
      <w:b/>
      <w:bCs/>
    </w:rPr>
  </w:style>
  <w:style w:type="paragraph" w:customStyle="1" w:styleId="headertable">
    <w:name w:val="header_table"/>
    <w:basedOn w:val="Normal"/>
    <w:pPr>
      <w:pBdr>
        <w:top w:val="inset" w:sz="8" w:space="0" w:color="000000"/>
        <w:left w:val="inset" w:sz="8" w:space="0" w:color="000000"/>
        <w:bottom w:val="inset" w:sz="8" w:space="0" w:color="000000"/>
        <w:right w:val="inset" w:sz="8" w:space="0" w:color="000000"/>
      </w:pBdr>
      <w:spacing w:before="100" w:beforeAutospacing="1" w:after="100" w:afterAutospacing="1"/>
    </w:pPr>
  </w:style>
  <w:style w:type="paragraph" w:customStyle="1" w:styleId="narrtable">
    <w:name w:val="narr_table"/>
    <w:basedOn w:val="Normal"/>
    <w:pPr>
      <w:spacing w:before="100" w:beforeAutospacing="1" w:after="100" w:afterAutospacing="1"/>
    </w:pPr>
  </w:style>
  <w:style w:type="paragraph" w:customStyle="1" w:styleId="narrtr">
    <w:name w:val="narr_tr"/>
    <w:basedOn w:val="Normal"/>
    <w:pPr>
      <w:shd w:val="clear" w:color="auto" w:fill="E1E1E1"/>
      <w:spacing w:before="100" w:beforeAutospacing="1" w:after="100" w:afterAutospacing="1"/>
    </w:pPr>
  </w:style>
  <w:style w:type="paragraph" w:customStyle="1" w:styleId="narrth">
    <w:name w:val="narr_th"/>
    <w:basedOn w:val="Normal"/>
    <w:pPr>
      <w:shd w:val="clear" w:color="auto" w:fill="C9C9C9"/>
      <w:spacing w:before="100" w:beforeAutospacing="1" w:after="100" w:afterAutospacing="1"/>
    </w:pPr>
  </w:style>
  <w:style w:type="paragraph" w:customStyle="1" w:styleId="tdlabel">
    <w:name w:val="td_label"/>
    <w:basedOn w:val="Normal"/>
    <w:pPr>
      <w:spacing w:before="100" w:beforeAutospacing="1" w:after="100" w:afterAutospacing="1"/>
    </w:pPr>
    <w:rPr>
      <w:b/>
      <w:bCs/>
      <w:color w:val="FFFFFF"/>
    </w:rPr>
  </w:style>
  <w:style w:type="character" w:customStyle="1" w:styleId="tdlabel1">
    <w:name w:val="td_label1"/>
    <w:basedOn w:val="DefaultParagraphFont"/>
    <w:rPr>
      <w:b/>
      <w:bCs/>
      <w:color w:val="FFFFFF"/>
    </w:rPr>
  </w:style>
  <w:style w:type="character" w:styleId="CommentReference">
    <w:name w:val="annotation reference"/>
    <w:basedOn w:val="DefaultParagraphFont"/>
    <w:uiPriority w:val="99"/>
    <w:semiHidden/>
    <w:unhideWhenUsed/>
    <w:rsid w:val="00AE6F35"/>
    <w:rPr>
      <w:sz w:val="16"/>
      <w:szCs w:val="16"/>
    </w:rPr>
  </w:style>
  <w:style w:type="paragraph" w:styleId="CommentText">
    <w:name w:val="annotation text"/>
    <w:basedOn w:val="Normal"/>
    <w:link w:val="CommentTextChar"/>
    <w:uiPriority w:val="99"/>
    <w:unhideWhenUsed/>
    <w:rsid w:val="00AE6F35"/>
    <w:rPr>
      <w:sz w:val="20"/>
      <w:szCs w:val="20"/>
    </w:rPr>
  </w:style>
  <w:style w:type="character" w:customStyle="1" w:styleId="CommentTextChar">
    <w:name w:val="Comment Text Char"/>
    <w:basedOn w:val="DefaultParagraphFont"/>
    <w:link w:val="CommentText"/>
    <w:uiPriority w:val="99"/>
    <w:rsid w:val="00AE6F35"/>
    <w:rPr>
      <w:rFonts w:eastAsiaTheme="minorEastAsia"/>
    </w:rPr>
  </w:style>
  <w:style w:type="paragraph" w:styleId="CommentSubject">
    <w:name w:val="annotation subject"/>
    <w:basedOn w:val="CommentText"/>
    <w:next w:val="CommentText"/>
    <w:link w:val="CommentSubjectChar"/>
    <w:uiPriority w:val="99"/>
    <w:semiHidden/>
    <w:unhideWhenUsed/>
    <w:rsid w:val="00AE6F35"/>
    <w:rPr>
      <w:b/>
      <w:bCs/>
    </w:rPr>
  </w:style>
  <w:style w:type="character" w:customStyle="1" w:styleId="CommentSubjectChar">
    <w:name w:val="Comment Subject Char"/>
    <w:basedOn w:val="CommentTextChar"/>
    <w:link w:val="CommentSubject"/>
    <w:uiPriority w:val="99"/>
    <w:semiHidden/>
    <w:rsid w:val="00AE6F35"/>
    <w:rPr>
      <w:rFonts w:eastAsiaTheme="minorEastAsia"/>
      <w:b/>
      <w:bCs/>
    </w:rPr>
  </w:style>
  <w:style w:type="paragraph" w:styleId="BalloonText">
    <w:name w:val="Balloon Text"/>
    <w:basedOn w:val="Normal"/>
    <w:link w:val="BalloonTextChar"/>
    <w:uiPriority w:val="99"/>
    <w:semiHidden/>
    <w:unhideWhenUsed/>
    <w:rsid w:val="00AE6F35"/>
    <w:rPr>
      <w:rFonts w:ascii="Tahoma" w:hAnsi="Tahoma" w:cs="Tahoma"/>
      <w:sz w:val="16"/>
      <w:szCs w:val="16"/>
    </w:rPr>
  </w:style>
  <w:style w:type="character" w:customStyle="1" w:styleId="BalloonTextChar">
    <w:name w:val="Balloon Text Char"/>
    <w:basedOn w:val="DefaultParagraphFont"/>
    <w:link w:val="BalloonText"/>
    <w:uiPriority w:val="99"/>
    <w:semiHidden/>
    <w:rsid w:val="00AE6F35"/>
    <w:rPr>
      <w:rFonts w:ascii="Tahoma" w:eastAsiaTheme="minorEastAsia" w:hAnsi="Tahoma" w:cs="Tahoma"/>
      <w:sz w:val="16"/>
      <w:szCs w:val="16"/>
    </w:rPr>
  </w:style>
  <w:style w:type="paragraph" w:styleId="ListParagraph">
    <w:name w:val="List Paragraph"/>
    <w:basedOn w:val="Normal"/>
    <w:uiPriority w:val="34"/>
    <w:qFormat/>
    <w:rsid w:val="00FE5AAD"/>
    <w:pPr>
      <w:ind w:left="720"/>
      <w:contextualSpacing/>
    </w:pPr>
  </w:style>
  <w:style w:type="paragraph" w:styleId="Revision">
    <w:name w:val="Revision"/>
    <w:hidden/>
    <w:uiPriority w:val="99"/>
    <w:semiHidden/>
    <w:rsid w:val="00453C73"/>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rPr>
  </w:style>
  <w:style w:type="paragraph" w:styleId="Heading2">
    <w:name w:val="heading 2"/>
    <w:basedOn w:val="Normal"/>
    <w:link w:val="Heading2Char"/>
    <w:uiPriority w:val="9"/>
    <w:qFormat/>
    <w:pPr>
      <w:spacing w:before="100" w:beforeAutospacing="1" w:after="100" w:afterAutospacing="1"/>
      <w:outlineLvl w:val="1"/>
    </w:pPr>
    <w:rPr>
      <w:b/>
      <w:bCs/>
      <w:sz w:val="22"/>
      <w:szCs w:val="22"/>
    </w:rPr>
  </w:style>
  <w:style w:type="paragraph" w:styleId="Heading3">
    <w:name w:val="heading 3"/>
    <w:basedOn w:val="Normal"/>
    <w:link w:val="Heading3Char"/>
    <w:uiPriority w:val="9"/>
    <w:qFormat/>
    <w:pPr>
      <w:spacing w:before="100" w:beforeAutospacing="1" w:after="100" w:afterAutospacing="1"/>
      <w:outlineLvl w:val="2"/>
    </w:pPr>
    <w:rPr>
      <w:b/>
      <w:bCs/>
      <w:sz w:val="20"/>
      <w:szCs w:val="20"/>
    </w:rPr>
  </w:style>
  <w:style w:type="paragraph" w:styleId="Heading4">
    <w:name w:val="heading 4"/>
    <w:basedOn w:val="Normal"/>
    <w:link w:val="Heading4Char"/>
    <w:uiPriority w:val="9"/>
    <w:qFormat/>
    <w:pPr>
      <w:spacing w:before="100" w:beforeAutospacing="1" w:after="100" w:afterAutospacing="1"/>
      <w:outlineLvl w:val="3"/>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shd w:val="clear" w:color="auto" w:fill="FFFFFF"/>
    </w:rPr>
  </w:style>
  <w:style w:type="character" w:styleId="FollowedHyperlink">
    <w:name w:val="FollowedHyperlink"/>
    <w:basedOn w:val="DefaultParagraphFont"/>
    <w:uiPriority w:val="99"/>
    <w:semiHidden/>
    <w:unhideWhenUsed/>
    <w:rPr>
      <w:color w:val="0000FF"/>
      <w:u w:val="single"/>
      <w:shd w:val="clear" w:color="auto" w:fill="FFFFFF"/>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paragraph" w:styleId="HTMLPreformatted">
    <w:name w:val="HTML Preformatted"/>
    <w:basedOn w:val="Normal"/>
    <w:link w:val="HTMLPreformatte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sz w:val="17"/>
      <w:szCs w:val="17"/>
    </w:rPr>
  </w:style>
  <w:style w:type="character" w:customStyle="1" w:styleId="HTMLPreformattedChar">
    <w:name w:val="HTML Preformatted Char"/>
    <w:basedOn w:val="DefaultParagraphFont"/>
    <w:link w:val="HTMLPreformatted"/>
    <w:uiPriority w:val="99"/>
    <w:rPr>
      <w:rFonts w:ascii="Consolas" w:eastAsiaTheme="minorEastAsia" w:hAnsi="Consolas"/>
    </w:rPr>
  </w:style>
  <w:style w:type="paragraph" w:customStyle="1" w:styleId="h1center">
    <w:name w:val="h1center"/>
    <w:basedOn w:val="Normal"/>
    <w:pPr>
      <w:spacing w:before="100" w:beforeAutospacing="1" w:after="100" w:afterAutospacing="1"/>
      <w:jc w:val="center"/>
    </w:pPr>
    <w:rPr>
      <w:b/>
      <w:bCs/>
    </w:rPr>
  </w:style>
  <w:style w:type="paragraph" w:customStyle="1" w:styleId="headertable">
    <w:name w:val="header_table"/>
    <w:basedOn w:val="Normal"/>
    <w:pPr>
      <w:pBdr>
        <w:top w:val="inset" w:sz="8" w:space="0" w:color="000000"/>
        <w:left w:val="inset" w:sz="8" w:space="0" w:color="000000"/>
        <w:bottom w:val="inset" w:sz="8" w:space="0" w:color="000000"/>
        <w:right w:val="inset" w:sz="8" w:space="0" w:color="000000"/>
      </w:pBdr>
      <w:spacing w:before="100" w:beforeAutospacing="1" w:after="100" w:afterAutospacing="1"/>
    </w:pPr>
  </w:style>
  <w:style w:type="paragraph" w:customStyle="1" w:styleId="narrtable">
    <w:name w:val="narr_table"/>
    <w:basedOn w:val="Normal"/>
    <w:pPr>
      <w:spacing w:before="100" w:beforeAutospacing="1" w:after="100" w:afterAutospacing="1"/>
    </w:pPr>
  </w:style>
  <w:style w:type="paragraph" w:customStyle="1" w:styleId="narrtr">
    <w:name w:val="narr_tr"/>
    <w:basedOn w:val="Normal"/>
    <w:pPr>
      <w:shd w:val="clear" w:color="auto" w:fill="E1E1E1"/>
      <w:spacing w:before="100" w:beforeAutospacing="1" w:after="100" w:afterAutospacing="1"/>
    </w:pPr>
  </w:style>
  <w:style w:type="paragraph" w:customStyle="1" w:styleId="narrth">
    <w:name w:val="narr_th"/>
    <w:basedOn w:val="Normal"/>
    <w:pPr>
      <w:shd w:val="clear" w:color="auto" w:fill="C9C9C9"/>
      <w:spacing w:before="100" w:beforeAutospacing="1" w:after="100" w:afterAutospacing="1"/>
    </w:pPr>
  </w:style>
  <w:style w:type="paragraph" w:customStyle="1" w:styleId="tdlabel">
    <w:name w:val="td_label"/>
    <w:basedOn w:val="Normal"/>
    <w:pPr>
      <w:spacing w:before="100" w:beforeAutospacing="1" w:after="100" w:afterAutospacing="1"/>
    </w:pPr>
    <w:rPr>
      <w:b/>
      <w:bCs/>
      <w:color w:val="FFFFFF"/>
    </w:rPr>
  </w:style>
  <w:style w:type="character" w:customStyle="1" w:styleId="tdlabel1">
    <w:name w:val="td_label1"/>
    <w:basedOn w:val="DefaultParagraphFont"/>
    <w:rPr>
      <w:b/>
      <w:bCs/>
      <w:color w:val="FFFFFF"/>
    </w:rPr>
  </w:style>
  <w:style w:type="character" w:styleId="CommentReference">
    <w:name w:val="annotation reference"/>
    <w:basedOn w:val="DefaultParagraphFont"/>
    <w:uiPriority w:val="99"/>
    <w:semiHidden/>
    <w:unhideWhenUsed/>
    <w:rsid w:val="00AE6F35"/>
    <w:rPr>
      <w:sz w:val="16"/>
      <w:szCs w:val="16"/>
    </w:rPr>
  </w:style>
  <w:style w:type="paragraph" w:styleId="CommentText">
    <w:name w:val="annotation text"/>
    <w:basedOn w:val="Normal"/>
    <w:link w:val="CommentTextChar"/>
    <w:uiPriority w:val="99"/>
    <w:unhideWhenUsed/>
    <w:rsid w:val="00AE6F35"/>
    <w:rPr>
      <w:sz w:val="20"/>
      <w:szCs w:val="20"/>
    </w:rPr>
  </w:style>
  <w:style w:type="character" w:customStyle="1" w:styleId="CommentTextChar">
    <w:name w:val="Comment Text Char"/>
    <w:basedOn w:val="DefaultParagraphFont"/>
    <w:link w:val="CommentText"/>
    <w:uiPriority w:val="99"/>
    <w:rsid w:val="00AE6F35"/>
    <w:rPr>
      <w:rFonts w:eastAsiaTheme="minorEastAsia"/>
    </w:rPr>
  </w:style>
  <w:style w:type="paragraph" w:styleId="CommentSubject">
    <w:name w:val="annotation subject"/>
    <w:basedOn w:val="CommentText"/>
    <w:next w:val="CommentText"/>
    <w:link w:val="CommentSubjectChar"/>
    <w:uiPriority w:val="99"/>
    <w:semiHidden/>
    <w:unhideWhenUsed/>
    <w:rsid w:val="00AE6F35"/>
    <w:rPr>
      <w:b/>
      <w:bCs/>
    </w:rPr>
  </w:style>
  <w:style w:type="character" w:customStyle="1" w:styleId="CommentSubjectChar">
    <w:name w:val="Comment Subject Char"/>
    <w:basedOn w:val="CommentTextChar"/>
    <w:link w:val="CommentSubject"/>
    <w:uiPriority w:val="99"/>
    <w:semiHidden/>
    <w:rsid w:val="00AE6F35"/>
    <w:rPr>
      <w:rFonts w:eastAsiaTheme="minorEastAsia"/>
      <w:b/>
      <w:bCs/>
    </w:rPr>
  </w:style>
  <w:style w:type="paragraph" w:styleId="BalloonText">
    <w:name w:val="Balloon Text"/>
    <w:basedOn w:val="Normal"/>
    <w:link w:val="BalloonTextChar"/>
    <w:uiPriority w:val="99"/>
    <w:semiHidden/>
    <w:unhideWhenUsed/>
    <w:rsid w:val="00AE6F35"/>
    <w:rPr>
      <w:rFonts w:ascii="Tahoma" w:hAnsi="Tahoma" w:cs="Tahoma"/>
      <w:sz w:val="16"/>
      <w:szCs w:val="16"/>
    </w:rPr>
  </w:style>
  <w:style w:type="character" w:customStyle="1" w:styleId="BalloonTextChar">
    <w:name w:val="Balloon Text Char"/>
    <w:basedOn w:val="DefaultParagraphFont"/>
    <w:link w:val="BalloonText"/>
    <w:uiPriority w:val="99"/>
    <w:semiHidden/>
    <w:rsid w:val="00AE6F35"/>
    <w:rPr>
      <w:rFonts w:ascii="Tahoma" w:eastAsiaTheme="minorEastAsia" w:hAnsi="Tahoma" w:cs="Tahoma"/>
      <w:sz w:val="16"/>
      <w:szCs w:val="16"/>
    </w:rPr>
  </w:style>
  <w:style w:type="paragraph" w:styleId="ListParagraph">
    <w:name w:val="List Paragraph"/>
    <w:basedOn w:val="Normal"/>
    <w:uiPriority w:val="34"/>
    <w:qFormat/>
    <w:rsid w:val="00FE5AAD"/>
    <w:pPr>
      <w:ind w:left="720"/>
      <w:contextualSpacing/>
    </w:pPr>
  </w:style>
  <w:style w:type="paragraph" w:styleId="Revision">
    <w:name w:val="Revision"/>
    <w:hidden/>
    <w:uiPriority w:val="99"/>
    <w:semiHidden/>
    <w:rsid w:val="00453C73"/>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936146">
      <w:marLeft w:val="0"/>
      <w:marRight w:val="0"/>
      <w:marTop w:val="0"/>
      <w:marBottom w:val="0"/>
      <w:divBdr>
        <w:top w:val="none" w:sz="0" w:space="0" w:color="auto"/>
        <w:left w:val="none" w:sz="0" w:space="0" w:color="auto"/>
        <w:bottom w:val="none" w:sz="0" w:space="0" w:color="auto"/>
        <w:right w:val="none" w:sz="0" w:space="0" w:color="auto"/>
      </w:divBdr>
    </w:div>
    <w:div w:id="358433619">
      <w:marLeft w:val="0"/>
      <w:marRight w:val="0"/>
      <w:marTop w:val="0"/>
      <w:marBottom w:val="0"/>
      <w:divBdr>
        <w:top w:val="none" w:sz="0" w:space="0" w:color="auto"/>
        <w:left w:val="none" w:sz="0" w:space="0" w:color="auto"/>
        <w:bottom w:val="none" w:sz="0" w:space="0" w:color="auto"/>
        <w:right w:val="none" w:sz="0" w:space="0" w:color="auto"/>
      </w:divBdr>
    </w:div>
    <w:div w:id="446899382">
      <w:marLeft w:val="0"/>
      <w:marRight w:val="0"/>
      <w:marTop w:val="0"/>
      <w:marBottom w:val="0"/>
      <w:divBdr>
        <w:top w:val="none" w:sz="0" w:space="0" w:color="auto"/>
        <w:left w:val="none" w:sz="0" w:space="0" w:color="auto"/>
        <w:bottom w:val="none" w:sz="0" w:space="0" w:color="auto"/>
        <w:right w:val="none" w:sz="0" w:space="0" w:color="auto"/>
      </w:divBdr>
    </w:div>
    <w:div w:id="448746479">
      <w:marLeft w:val="0"/>
      <w:marRight w:val="0"/>
      <w:marTop w:val="0"/>
      <w:marBottom w:val="0"/>
      <w:divBdr>
        <w:top w:val="none" w:sz="0" w:space="0" w:color="auto"/>
        <w:left w:val="none" w:sz="0" w:space="0" w:color="auto"/>
        <w:bottom w:val="none" w:sz="0" w:space="0" w:color="auto"/>
        <w:right w:val="none" w:sz="0" w:space="0" w:color="auto"/>
      </w:divBdr>
    </w:div>
    <w:div w:id="545527305">
      <w:marLeft w:val="0"/>
      <w:marRight w:val="0"/>
      <w:marTop w:val="0"/>
      <w:marBottom w:val="0"/>
      <w:divBdr>
        <w:top w:val="none" w:sz="0" w:space="0" w:color="auto"/>
        <w:left w:val="none" w:sz="0" w:space="0" w:color="auto"/>
        <w:bottom w:val="none" w:sz="0" w:space="0" w:color="auto"/>
        <w:right w:val="none" w:sz="0" w:space="0" w:color="auto"/>
      </w:divBdr>
    </w:div>
    <w:div w:id="648676254">
      <w:marLeft w:val="0"/>
      <w:marRight w:val="0"/>
      <w:marTop w:val="0"/>
      <w:marBottom w:val="0"/>
      <w:divBdr>
        <w:top w:val="none" w:sz="0" w:space="0" w:color="auto"/>
        <w:left w:val="none" w:sz="0" w:space="0" w:color="auto"/>
        <w:bottom w:val="none" w:sz="0" w:space="0" w:color="auto"/>
        <w:right w:val="none" w:sz="0" w:space="0" w:color="auto"/>
      </w:divBdr>
    </w:div>
    <w:div w:id="684593680">
      <w:marLeft w:val="0"/>
      <w:marRight w:val="0"/>
      <w:marTop w:val="0"/>
      <w:marBottom w:val="0"/>
      <w:divBdr>
        <w:top w:val="none" w:sz="0" w:space="0" w:color="auto"/>
        <w:left w:val="none" w:sz="0" w:space="0" w:color="auto"/>
        <w:bottom w:val="none" w:sz="0" w:space="0" w:color="auto"/>
        <w:right w:val="none" w:sz="0" w:space="0" w:color="auto"/>
      </w:divBdr>
    </w:div>
    <w:div w:id="748693490">
      <w:marLeft w:val="0"/>
      <w:marRight w:val="0"/>
      <w:marTop w:val="0"/>
      <w:marBottom w:val="0"/>
      <w:divBdr>
        <w:top w:val="none" w:sz="0" w:space="0" w:color="auto"/>
        <w:left w:val="none" w:sz="0" w:space="0" w:color="auto"/>
        <w:bottom w:val="none" w:sz="0" w:space="0" w:color="auto"/>
        <w:right w:val="none" w:sz="0" w:space="0" w:color="auto"/>
      </w:divBdr>
    </w:div>
    <w:div w:id="750539700">
      <w:marLeft w:val="0"/>
      <w:marRight w:val="0"/>
      <w:marTop w:val="0"/>
      <w:marBottom w:val="0"/>
      <w:divBdr>
        <w:top w:val="none" w:sz="0" w:space="0" w:color="auto"/>
        <w:left w:val="none" w:sz="0" w:space="0" w:color="auto"/>
        <w:bottom w:val="none" w:sz="0" w:space="0" w:color="auto"/>
        <w:right w:val="none" w:sz="0" w:space="0" w:color="auto"/>
      </w:divBdr>
    </w:div>
    <w:div w:id="805465608">
      <w:marLeft w:val="0"/>
      <w:marRight w:val="0"/>
      <w:marTop w:val="0"/>
      <w:marBottom w:val="0"/>
      <w:divBdr>
        <w:top w:val="none" w:sz="0" w:space="0" w:color="auto"/>
        <w:left w:val="none" w:sz="0" w:space="0" w:color="auto"/>
        <w:bottom w:val="none" w:sz="0" w:space="0" w:color="auto"/>
        <w:right w:val="none" w:sz="0" w:space="0" w:color="auto"/>
      </w:divBdr>
    </w:div>
    <w:div w:id="886725152">
      <w:marLeft w:val="0"/>
      <w:marRight w:val="0"/>
      <w:marTop w:val="0"/>
      <w:marBottom w:val="0"/>
      <w:divBdr>
        <w:top w:val="none" w:sz="0" w:space="0" w:color="auto"/>
        <w:left w:val="none" w:sz="0" w:space="0" w:color="auto"/>
        <w:bottom w:val="none" w:sz="0" w:space="0" w:color="auto"/>
        <w:right w:val="none" w:sz="0" w:space="0" w:color="auto"/>
      </w:divBdr>
    </w:div>
    <w:div w:id="908270514">
      <w:marLeft w:val="0"/>
      <w:marRight w:val="0"/>
      <w:marTop w:val="0"/>
      <w:marBottom w:val="0"/>
      <w:divBdr>
        <w:top w:val="none" w:sz="0" w:space="0" w:color="auto"/>
        <w:left w:val="none" w:sz="0" w:space="0" w:color="auto"/>
        <w:bottom w:val="none" w:sz="0" w:space="0" w:color="auto"/>
        <w:right w:val="none" w:sz="0" w:space="0" w:color="auto"/>
      </w:divBdr>
    </w:div>
    <w:div w:id="1093015599">
      <w:marLeft w:val="0"/>
      <w:marRight w:val="0"/>
      <w:marTop w:val="0"/>
      <w:marBottom w:val="0"/>
      <w:divBdr>
        <w:top w:val="none" w:sz="0" w:space="0" w:color="auto"/>
        <w:left w:val="none" w:sz="0" w:space="0" w:color="auto"/>
        <w:bottom w:val="none" w:sz="0" w:space="0" w:color="auto"/>
        <w:right w:val="none" w:sz="0" w:space="0" w:color="auto"/>
      </w:divBdr>
    </w:div>
    <w:div w:id="1100834341">
      <w:marLeft w:val="0"/>
      <w:marRight w:val="0"/>
      <w:marTop w:val="0"/>
      <w:marBottom w:val="0"/>
      <w:divBdr>
        <w:top w:val="none" w:sz="0" w:space="0" w:color="auto"/>
        <w:left w:val="none" w:sz="0" w:space="0" w:color="auto"/>
        <w:bottom w:val="none" w:sz="0" w:space="0" w:color="auto"/>
        <w:right w:val="none" w:sz="0" w:space="0" w:color="auto"/>
      </w:divBdr>
    </w:div>
    <w:div w:id="1146360983">
      <w:marLeft w:val="0"/>
      <w:marRight w:val="0"/>
      <w:marTop w:val="0"/>
      <w:marBottom w:val="0"/>
      <w:divBdr>
        <w:top w:val="none" w:sz="0" w:space="0" w:color="auto"/>
        <w:left w:val="none" w:sz="0" w:space="0" w:color="auto"/>
        <w:bottom w:val="none" w:sz="0" w:space="0" w:color="auto"/>
        <w:right w:val="none" w:sz="0" w:space="0" w:color="auto"/>
      </w:divBdr>
    </w:div>
    <w:div w:id="1234966540">
      <w:marLeft w:val="0"/>
      <w:marRight w:val="0"/>
      <w:marTop w:val="0"/>
      <w:marBottom w:val="0"/>
      <w:divBdr>
        <w:top w:val="none" w:sz="0" w:space="0" w:color="auto"/>
        <w:left w:val="none" w:sz="0" w:space="0" w:color="auto"/>
        <w:bottom w:val="none" w:sz="0" w:space="0" w:color="auto"/>
        <w:right w:val="none" w:sz="0" w:space="0" w:color="auto"/>
      </w:divBdr>
    </w:div>
    <w:div w:id="1337465473">
      <w:marLeft w:val="0"/>
      <w:marRight w:val="0"/>
      <w:marTop w:val="0"/>
      <w:marBottom w:val="0"/>
      <w:divBdr>
        <w:top w:val="none" w:sz="0" w:space="0" w:color="auto"/>
        <w:left w:val="none" w:sz="0" w:space="0" w:color="auto"/>
        <w:bottom w:val="none" w:sz="0" w:space="0" w:color="auto"/>
        <w:right w:val="none" w:sz="0" w:space="0" w:color="auto"/>
      </w:divBdr>
    </w:div>
    <w:div w:id="1453524183">
      <w:marLeft w:val="0"/>
      <w:marRight w:val="0"/>
      <w:marTop w:val="0"/>
      <w:marBottom w:val="0"/>
      <w:divBdr>
        <w:top w:val="none" w:sz="0" w:space="0" w:color="auto"/>
        <w:left w:val="none" w:sz="0" w:space="0" w:color="auto"/>
        <w:bottom w:val="none" w:sz="0" w:space="0" w:color="auto"/>
        <w:right w:val="none" w:sz="0" w:space="0" w:color="auto"/>
      </w:divBdr>
    </w:div>
    <w:div w:id="1454591107">
      <w:marLeft w:val="0"/>
      <w:marRight w:val="0"/>
      <w:marTop w:val="0"/>
      <w:marBottom w:val="0"/>
      <w:divBdr>
        <w:top w:val="none" w:sz="0" w:space="0" w:color="auto"/>
        <w:left w:val="none" w:sz="0" w:space="0" w:color="auto"/>
        <w:bottom w:val="none" w:sz="0" w:space="0" w:color="auto"/>
        <w:right w:val="none" w:sz="0" w:space="0" w:color="auto"/>
      </w:divBdr>
    </w:div>
    <w:div w:id="1517769511">
      <w:marLeft w:val="0"/>
      <w:marRight w:val="0"/>
      <w:marTop w:val="0"/>
      <w:marBottom w:val="0"/>
      <w:divBdr>
        <w:top w:val="none" w:sz="0" w:space="0" w:color="auto"/>
        <w:left w:val="none" w:sz="0" w:space="0" w:color="auto"/>
        <w:bottom w:val="none" w:sz="0" w:space="0" w:color="auto"/>
        <w:right w:val="none" w:sz="0" w:space="0" w:color="auto"/>
      </w:divBdr>
    </w:div>
    <w:div w:id="1681202384">
      <w:marLeft w:val="0"/>
      <w:marRight w:val="0"/>
      <w:marTop w:val="0"/>
      <w:marBottom w:val="0"/>
      <w:divBdr>
        <w:top w:val="none" w:sz="0" w:space="0" w:color="auto"/>
        <w:left w:val="none" w:sz="0" w:space="0" w:color="auto"/>
        <w:bottom w:val="none" w:sz="0" w:space="0" w:color="auto"/>
        <w:right w:val="none" w:sz="0" w:space="0" w:color="auto"/>
      </w:divBdr>
    </w:div>
    <w:div w:id="1744176361">
      <w:marLeft w:val="0"/>
      <w:marRight w:val="0"/>
      <w:marTop w:val="0"/>
      <w:marBottom w:val="0"/>
      <w:divBdr>
        <w:top w:val="none" w:sz="0" w:space="0" w:color="auto"/>
        <w:left w:val="none" w:sz="0" w:space="0" w:color="auto"/>
        <w:bottom w:val="none" w:sz="0" w:space="0" w:color="auto"/>
        <w:right w:val="none" w:sz="0" w:space="0" w:color="auto"/>
      </w:divBdr>
    </w:div>
    <w:div w:id="1782996432">
      <w:marLeft w:val="0"/>
      <w:marRight w:val="0"/>
      <w:marTop w:val="0"/>
      <w:marBottom w:val="0"/>
      <w:divBdr>
        <w:top w:val="none" w:sz="0" w:space="0" w:color="auto"/>
        <w:left w:val="none" w:sz="0" w:space="0" w:color="auto"/>
        <w:bottom w:val="none" w:sz="0" w:space="0" w:color="auto"/>
        <w:right w:val="none" w:sz="0" w:space="0" w:color="auto"/>
      </w:divBdr>
    </w:div>
    <w:div w:id="1793089547">
      <w:marLeft w:val="0"/>
      <w:marRight w:val="0"/>
      <w:marTop w:val="0"/>
      <w:marBottom w:val="0"/>
      <w:divBdr>
        <w:top w:val="none" w:sz="0" w:space="0" w:color="auto"/>
        <w:left w:val="none" w:sz="0" w:space="0" w:color="auto"/>
        <w:bottom w:val="none" w:sz="0" w:space="0" w:color="auto"/>
        <w:right w:val="none" w:sz="0" w:space="0" w:color="auto"/>
      </w:divBdr>
      <w:divsChild>
        <w:div w:id="434255103">
          <w:marLeft w:val="0"/>
          <w:marRight w:val="0"/>
          <w:marTop w:val="0"/>
          <w:marBottom w:val="0"/>
          <w:divBdr>
            <w:top w:val="none" w:sz="0" w:space="0" w:color="auto"/>
            <w:left w:val="none" w:sz="0" w:space="0" w:color="auto"/>
            <w:bottom w:val="none" w:sz="0" w:space="0" w:color="auto"/>
            <w:right w:val="none" w:sz="0" w:space="0" w:color="auto"/>
          </w:divBdr>
        </w:div>
        <w:div w:id="1611626724">
          <w:marLeft w:val="0"/>
          <w:marRight w:val="0"/>
          <w:marTop w:val="0"/>
          <w:marBottom w:val="0"/>
          <w:divBdr>
            <w:top w:val="none" w:sz="0" w:space="0" w:color="auto"/>
            <w:left w:val="none" w:sz="0" w:space="0" w:color="auto"/>
            <w:bottom w:val="none" w:sz="0" w:space="0" w:color="auto"/>
            <w:right w:val="none" w:sz="0" w:space="0" w:color="auto"/>
          </w:divBdr>
        </w:div>
      </w:divsChild>
    </w:div>
    <w:div w:id="1847479557">
      <w:marLeft w:val="0"/>
      <w:marRight w:val="0"/>
      <w:marTop w:val="0"/>
      <w:marBottom w:val="0"/>
      <w:divBdr>
        <w:top w:val="none" w:sz="0" w:space="0" w:color="auto"/>
        <w:left w:val="none" w:sz="0" w:space="0" w:color="auto"/>
        <w:bottom w:val="none" w:sz="0" w:space="0" w:color="auto"/>
        <w:right w:val="none" w:sz="0" w:space="0" w:color="auto"/>
      </w:divBdr>
    </w:div>
    <w:div w:id="1884633890">
      <w:marLeft w:val="0"/>
      <w:marRight w:val="0"/>
      <w:marTop w:val="0"/>
      <w:marBottom w:val="0"/>
      <w:divBdr>
        <w:top w:val="none" w:sz="0" w:space="0" w:color="auto"/>
        <w:left w:val="none" w:sz="0" w:space="0" w:color="auto"/>
        <w:bottom w:val="none" w:sz="0" w:space="0" w:color="auto"/>
        <w:right w:val="none" w:sz="0" w:space="0" w:color="auto"/>
      </w:divBdr>
    </w:div>
    <w:div w:id="19444568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ECB6BF2A52674687C164EB2D64FA0D" ma:contentTypeVersion="0" ma:contentTypeDescription="Create a new document." ma:contentTypeScope="" ma:versionID="6c06f1f5b3bb6b649b49b76b3a9ecbd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EF521CF-70A2-4293-95DC-CC1BF065E8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8300823-6CD4-4468-82CA-D05FEBC19E72}">
  <ds:schemaRefs>
    <ds:schemaRef ds:uri="http://schemas.microsoft.com/sharepoint/v3/contenttype/forms"/>
  </ds:schemaRefs>
</ds:datastoreItem>
</file>

<file path=customXml/itemProps3.xml><?xml version="1.0" encoding="utf-8"?>
<ds:datastoreItem xmlns:ds="http://schemas.openxmlformats.org/officeDocument/2006/customXml" ds:itemID="{679CB30B-95E6-4F11-B3B6-A88F7E39E924}">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997</Words>
  <Characters>6676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DMARD Therapy for Active RA</vt:lpstr>
    </vt:vector>
  </TitlesOfParts>
  <Company>American Medical Association</Company>
  <LinksUpToDate>false</LinksUpToDate>
  <CharactersWithSpaces>7658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DMARD Therapy for Active RA</dc:title>
  <dc:creator>Kimberly Smuk</dc:creator>
  <cp:lastModifiedBy>Melissa Francisco</cp:lastModifiedBy>
  <cp:revision>12</cp:revision>
  <dcterms:created xsi:type="dcterms:W3CDTF">2014-01-15T19:32:00Z</dcterms:created>
  <dcterms:modified xsi:type="dcterms:W3CDTF">2014-02-26T17:23:00Z</dcterms:modified>
</cp:coreProperties>
</file>