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39C" w:rsidRPr="00B2639C" w:rsidRDefault="00B2639C" w:rsidP="00B2639C">
      <w:pPr>
        <w:rPr>
          <w:rFonts w:ascii="Arial" w:hAnsi="Arial" w:cs="Arial"/>
          <w:b/>
          <w:sz w:val="28"/>
        </w:rPr>
      </w:pPr>
      <w:r w:rsidRPr="00B2639C">
        <w:rPr>
          <w:rFonts w:ascii="Arial" w:hAnsi="Arial" w:cs="Arial"/>
          <w:b/>
          <w:sz w:val="28"/>
        </w:rPr>
        <w:t>Evidence Review for NCQA HEDIS Quality Measure: Annual Monitoring for Patients on Persistent Medications</w:t>
      </w:r>
    </w:p>
    <w:p w:rsidR="00B2639C" w:rsidRPr="00B2639C" w:rsidRDefault="00B2639C" w:rsidP="00B2639C">
      <w:pPr>
        <w:rPr>
          <w:rFonts w:ascii="Arial" w:hAnsi="Arial" w:cs="Arial"/>
        </w:rPr>
      </w:pPr>
    </w:p>
    <w:p w:rsidR="00B2639C" w:rsidRPr="00B2639C" w:rsidRDefault="00B2639C" w:rsidP="00B2639C">
      <w:pPr>
        <w:rPr>
          <w:rFonts w:ascii="Arial" w:hAnsi="Arial" w:cs="Arial"/>
        </w:rPr>
      </w:pPr>
      <w:r w:rsidRPr="00B2639C">
        <w:rPr>
          <w:rFonts w:ascii="Arial" w:hAnsi="Arial" w:cs="Arial"/>
        </w:rPr>
        <w:t>Leigh Efird, PharmD</w:t>
      </w:r>
    </w:p>
    <w:p w:rsidR="00B2639C" w:rsidRPr="00B2639C" w:rsidRDefault="00B2639C" w:rsidP="00B2639C">
      <w:pPr>
        <w:rPr>
          <w:rFonts w:ascii="Arial" w:hAnsi="Arial" w:cs="Arial"/>
        </w:rPr>
      </w:pPr>
      <w:r w:rsidRPr="00B2639C">
        <w:rPr>
          <w:rFonts w:ascii="Arial" w:hAnsi="Arial" w:cs="Arial"/>
        </w:rPr>
        <w:t xml:space="preserve">Yulin Huang, BSPharm </w:t>
      </w:r>
    </w:p>
    <w:p w:rsidR="00B2639C" w:rsidRPr="00B2639C" w:rsidRDefault="00B2639C" w:rsidP="00B2639C">
      <w:pPr>
        <w:rPr>
          <w:rFonts w:ascii="Arial" w:hAnsi="Arial" w:cs="Arial"/>
        </w:rPr>
      </w:pPr>
      <w:r w:rsidRPr="00B2639C">
        <w:rPr>
          <w:rFonts w:ascii="Arial" w:hAnsi="Arial" w:cs="Arial"/>
        </w:rPr>
        <w:t>Stephanie Southard, PharmD</w:t>
      </w:r>
    </w:p>
    <w:p w:rsidR="00B2639C" w:rsidRPr="00B2639C" w:rsidRDefault="00B2639C" w:rsidP="00B2639C">
      <w:pPr>
        <w:rPr>
          <w:rFonts w:ascii="Arial" w:hAnsi="Arial" w:cs="Arial"/>
        </w:rPr>
      </w:pPr>
      <w:r w:rsidRPr="00B2639C">
        <w:rPr>
          <w:rFonts w:ascii="Arial" w:hAnsi="Arial" w:cs="Arial"/>
        </w:rPr>
        <w:t>Ken Shermock, PharmD, PhD</w:t>
      </w:r>
    </w:p>
    <w:p w:rsidR="00B2639C" w:rsidRPr="00B2639C" w:rsidRDefault="00B2639C" w:rsidP="00B2639C">
      <w:pPr>
        <w:rPr>
          <w:rFonts w:ascii="Arial" w:hAnsi="Arial" w:cs="Arial"/>
        </w:rPr>
      </w:pPr>
      <w:r w:rsidRPr="00B2639C">
        <w:rPr>
          <w:rFonts w:ascii="Arial" w:hAnsi="Arial" w:cs="Arial"/>
        </w:rPr>
        <w:t xml:space="preserve">Johns Hopkins Hospital Center for Medication Quality and Outcomes </w:t>
      </w:r>
    </w:p>
    <w:p w:rsidR="00B2639C" w:rsidRPr="00B2639C" w:rsidRDefault="00B2639C" w:rsidP="00B2639C">
      <w:pPr>
        <w:rPr>
          <w:rFonts w:ascii="Arial" w:hAnsi="Arial" w:cs="Arial"/>
        </w:rPr>
      </w:pPr>
    </w:p>
    <w:p w:rsidR="00B2639C" w:rsidRPr="00B2639C" w:rsidRDefault="00B2639C" w:rsidP="00B2639C">
      <w:pPr>
        <w:rPr>
          <w:rFonts w:ascii="Arial" w:hAnsi="Arial" w:cs="Arial"/>
          <w:b/>
          <w:sz w:val="22"/>
          <w:u w:val="single"/>
        </w:rPr>
      </w:pPr>
    </w:p>
    <w:p w:rsidR="00B2639C" w:rsidRPr="00B2639C" w:rsidRDefault="00B2639C" w:rsidP="00B2639C">
      <w:pPr>
        <w:rPr>
          <w:rFonts w:ascii="Arial" w:hAnsi="Arial" w:cs="Arial"/>
          <w:b/>
          <w:sz w:val="22"/>
          <w:u w:val="single"/>
        </w:rPr>
      </w:pPr>
      <w:r w:rsidRPr="00B2639C">
        <w:rPr>
          <w:rFonts w:ascii="Arial" w:hAnsi="Arial" w:cs="Arial"/>
          <w:b/>
          <w:sz w:val="22"/>
          <w:u w:val="single"/>
        </w:rPr>
        <w:t>Project Goals</w:t>
      </w:r>
    </w:p>
    <w:p w:rsidR="00B2639C" w:rsidRPr="00B2639C" w:rsidRDefault="00B2639C" w:rsidP="00B2639C">
      <w:pPr>
        <w:rPr>
          <w:rFonts w:ascii="Arial" w:hAnsi="Arial" w:cs="Arial"/>
          <w:sz w:val="22"/>
          <w:u w:val="single"/>
        </w:rPr>
      </w:pPr>
    </w:p>
    <w:p w:rsidR="00B2639C" w:rsidRPr="00B2639C" w:rsidRDefault="00B2639C" w:rsidP="00B2639C">
      <w:pPr>
        <w:pStyle w:val="ListParagraph"/>
        <w:numPr>
          <w:ilvl w:val="0"/>
          <w:numId w:val="5"/>
        </w:numPr>
        <w:rPr>
          <w:rFonts w:ascii="Arial" w:hAnsi="Arial" w:cs="Arial"/>
          <w:sz w:val="22"/>
          <w:u w:val="single"/>
        </w:rPr>
      </w:pPr>
      <w:r w:rsidRPr="00B2639C">
        <w:rPr>
          <w:rFonts w:ascii="Arial" w:hAnsi="Arial" w:cs="Arial"/>
          <w:sz w:val="22"/>
        </w:rPr>
        <w:t xml:space="preserve">To provide a comprehensive review of the evidence for annual monitoring of patients using specific persistent medications </w:t>
      </w:r>
    </w:p>
    <w:tbl>
      <w:tblPr>
        <w:tblStyle w:val="TableGrid"/>
        <w:tblW w:w="0" w:type="auto"/>
        <w:tblInd w:w="828" w:type="dxa"/>
        <w:tblLook w:val="00BF" w:firstRow="1" w:lastRow="0" w:firstColumn="1" w:lastColumn="0" w:noHBand="0" w:noVBand="0"/>
      </w:tblPr>
      <w:tblGrid>
        <w:gridCol w:w="4428"/>
      </w:tblGrid>
      <w:tr w:rsidR="00B2639C" w:rsidRPr="00B2639C" w:rsidTr="00B2639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39C" w:rsidRPr="00B2639C" w:rsidRDefault="00B2639C">
            <w:pPr>
              <w:rPr>
                <w:rFonts w:ascii="Arial" w:hAnsi="Arial" w:cs="Arial"/>
                <w:sz w:val="22"/>
                <w:u w:val="single"/>
              </w:rPr>
            </w:pPr>
            <w:r w:rsidRPr="00B2639C">
              <w:rPr>
                <w:rFonts w:ascii="Arial" w:hAnsi="Arial" w:cs="Arial"/>
                <w:sz w:val="22"/>
                <w:u w:val="single"/>
              </w:rPr>
              <w:t>HEDIS Medications:</w:t>
            </w:r>
          </w:p>
          <w:p w:rsidR="00B2639C" w:rsidRPr="00B2639C" w:rsidRDefault="00B2639C">
            <w:pPr>
              <w:rPr>
                <w:rFonts w:ascii="Arial" w:hAnsi="Arial" w:cs="Arial"/>
                <w:sz w:val="20"/>
              </w:rPr>
            </w:pPr>
            <w:r w:rsidRPr="00B2639C">
              <w:rPr>
                <w:rFonts w:ascii="Arial" w:hAnsi="Arial" w:cs="Arial"/>
                <w:sz w:val="20"/>
              </w:rPr>
              <w:t>Angiotensin Converting Enzyme Inhibitors</w:t>
            </w:r>
          </w:p>
          <w:p w:rsidR="00B2639C" w:rsidRPr="00B2639C" w:rsidRDefault="00B2639C">
            <w:pPr>
              <w:rPr>
                <w:rFonts w:ascii="Arial" w:hAnsi="Arial" w:cs="Arial"/>
                <w:sz w:val="20"/>
              </w:rPr>
            </w:pPr>
            <w:r w:rsidRPr="00B2639C">
              <w:rPr>
                <w:rFonts w:ascii="Arial" w:hAnsi="Arial" w:cs="Arial"/>
                <w:sz w:val="20"/>
              </w:rPr>
              <w:t>Angiotensin Receptor Blockers</w:t>
            </w:r>
          </w:p>
          <w:p w:rsidR="00B2639C" w:rsidRPr="00B2639C" w:rsidRDefault="00B2639C">
            <w:pPr>
              <w:rPr>
                <w:rFonts w:ascii="Arial" w:hAnsi="Arial" w:cs="Arial"/>
                <w:sz w:val="20"/>
              </w:rPr>
            </w:pPr>
            <w:r w:rsidRPr="00B2639C">
              <w:rPr>
                <w:rFonts w:ascii="Arial" w:hAnsi="Arial" w:cs="Arial"/>
                <w:sz w:val="20"/>
              </w:rPr>
              <w:t>Aldosterone Antagonists</w:t>
            </w:r>
          </w:p>
          <w:p w:rsidR="00B2639C" w:rsidRPr="00B2639C" w:rsidRDefault="00B2639C">
            <w:pPr>
              <w:rPr>
                <w:rFonts w:ascii="Arial" w:hAnsi="Arial" w:cs="Arial"/>
                <w:sz w:val="20"/>
              </w:rPr>
            </w:pPr>
            <w:r w:rsidRPr="00B2639C">
              <w:rPr>
                <w:rFonts w:ascii="Arial" w:hAnsi="Arial" w:cs="Arial"/>
                <w:sz w:val="20"/>
              </w:rPr>
              <w:t>Diuretics</w:t>
            </w:r>
          </w:p>
          <w:p w:rsidR="00B2639C" w:rsidRPr="00B2639C" w:rsidRDefault="00B2639C">
            <w:pPr>
              <w:rPr>
                <w:rFonts w:ascii="Arial" w:hAnsi="Arial" w:cs="Arial"/>
                <w:sz w:val="20"/>
              </w:rPr>
            </w:pPr>
            <w:r w:rsidRPr="00B2639C">
              <w:rPr>
                <w:rFonts w:ascii="Arial" w:hAnsi="Arial" w:cs="Arial"/>
                <w:sz w:val="20"/>
              </w:rPr>
              <w:t>Digoxin</w:t>
            </w:r>
          </w:p>
        </w:tc>
      </w:tr>
    </w:tbl>
    <w:p w:rsidR="00B2639C" w:rsidRDefault="00B2639C" w:rsidP="00B2639C">
      <w:pPr>
        <w:rPr>
          <w:rFonts w:ascii="Arial" w:hAnsi="Arial"/>
          <w:sz w:val="22"/>
          <w:u w:val="single"/>
        </w:rPr>
      </w:pPr>
    </w:p>
    <w:p w:rsidR="00B2639C" w:rsidRDefault="00B2639C" w:rsidP="00B2639C">
      <w:pPr>
        <w:rPr>
          <w:rFonts w:ascii="Arial" w:hAnsi="Arial"/>
          <w:b/>
          <w:sz w:val="22"/>
          <w:u w:val="single"/>
        </w:rPr>
      </w:pPr>
      <w:r>
        <w:rPr>
          <w:rFonts w:ascii="Arial" w:hAnsi="Arial"/>
          <w:b/>
          <w:sz w:val="22"/>
          <w:u w:val="single"/>
        </w:rPr>
        <w:t>Research Strategies</w:t>
      </w:r>
    </w:p>
    <w:p w:rsidR="00B2639C" w:rsidRDefault="00B2639C" w:rsidP="00B2639C">
      <w:pPr>
        <w:rPr>
          <w:rFonts w:ascii="Arial" w:hAnsi="Arial"/>
          <w:b/>
          <w:sz w:val="22"/>
          <w:u w:val="single"/>
        </w:rPr>
      </w:pPr>
    </w:p>
    <w:p w:rsidR="00B2639C" w:rsidRDefault="00B2639C" w:rsidP="00B2639C">
      <w:pPr>
        <w:rPr>
          <w:rFonts w:ascii="Arial" w:hAnsi="Arial"/>
          <w:sz w:val="22"/>
        </w:rPr>
      </w:pPr>
      <w:r>
        <w:rPr>
          <w:rFonts w:ascii="Arial" w:hAnsi="Arial"/>
          <w:sz w:val="22"/>
        </w:rPr>
        <w:t xml:space="preserve">A drug database and literature review was conducted to explore the evidence level of monitoring parameters for HEDIS and non-HEDIS medications as outlined below.  </w:t>
      </w:r>
    </w:p>
    <w:p w:rsidR="00B2639C" w:rsidRDefault="00B2639C" w:rsidP="00B2639C">
      <w:pPr>
        <w:rPr>
          <w:rFonts w:ascii="Arial" w:hAnsi="Arial"/>
          <w:sz w:val="22"/>
        </w:rPr>
      </w:pPr>
    </w:p>
    <w:p w:rsidR="00B2639C" w:rsidRDefault="00B2639C" w:rsidP="00B2639C">
      <w:pPr>
        <w:pStyle w:val="ListParagraph"/>
        <w:numPr>
          <w:ilvl w:val="0"/>
          <w:numId w:val="6"/>
        </w:numPr>
        <w:rPr>
          <w:rFonts w:ascii="Arial" w:hAnsi="Arial"/>
          <w:sz w:val="22"/>
        </w:rPr>
      </w:pPr>
      <w:r>
        <w:rPr>
          <w:rFonts w:ascii="Arial" w:hAnsi="Arial"/>
          <w:sz w:val="22"/>
        </w:rPr>
        <w:t>Drug Databases</w:t>
      </w:r>
    </w:p>
    <w:p w:rsidR="00B2639C" w:rsidRDefault="00B2639C" w:rsidP="00B2639C">
      <w:pPr>
        <w:pStyle w:val="ListParagraph"/>
        <w:rPr>
          <w:rFonts w:ascii="Arial" w:hAnsi="Arial"/>
          <w:sz w:val="22"/>
        </w:rPr>
      </w:pPr>
    </w:p>
    <w:p w:rsidR="00B2639C" w:rsidRDefault="00B2639C" w:rsidP="00B2639C">
      <w:pPr>
        <w:pStyle w:val="ListParagraph"/>
        <w:numPr>
          <w:ilvl w:val="1"/>
          <w:numId w:val="6"/>
        </w:numPr>
        <w:rPr>
          <w:rFonts w:ascii="Arial" w:hAnsi="Arial"/>
          <w:sz w:val="22"/>
        </w:rPr>
      </w:pPr>
      <w:r>
        <w:rPr>
          <w:rFonts w:ascii="Arial" w:hAnsi="Arial"/>
          <w:sz w:val="22"/>
        </w:rPr>
        <w:t>Access Pharmacy</w:t>
      </w:r>
    </w:p>
    <w:p w:rsidR="00B2639C" w:rsidRDefault="00B2639C" w:rsidP="00B2639C">
      <w:pPr>
        <w:pStyle w:val="ListParagraph"/>
        <w:ind w:left="1440"/>
        <w:rPr>
          <w:rFonts w:ascii="Arial" w:hAnsi="Arial"/>
          <w:sz w:val="22"/>
        </w:rPr>
      </w:pPr>
      <w:r>
        <w:rPr>
          <w:rFonts w:ascii="Arial" w:hAnsi="Arial"/>
          <w:sz w:val="22"/>
        </w:rPr>
        <w:t xml:space="preserve">Medication specific class and name were used as search terms within Dipiro’s Pharmacotherapy and the Drugs &amp; Supplements Monograph text. </w:t>
      </w:r>
    </w:p>
    <w:p w:rsidR="00B2639C" w:rsidRDefault="00B2639C" w:rsidP="00B2639C">
      <w:pPr>
        <w:pStyle w:val="ListParagraph"/>
        <w:numPr>
          <w:ilvl w:val="1"/>
          <w:numId w:val="6"/>
        </w:numPr>
        <w:rPr>
          <w:rFonts w:ascii="Arial" w:hAnsi="Arial"/>
          <w:sz w:val="22"/>
        </w:rPr>
      </w:pPr>
      <w:r>
        <w:rPr>
          <w:rFonts w:ascii="Arial" w:hAnsi="Arial"/>
          <w:sz w:val="22"/>
        </w:rPr>
        <w:t>MicroMedex</w:t>
      </w:r>
    </w:p>
    <w:p w:rsidR="00B2639C" w:rsidRDefault="00B2639C" w:rsidP="00B2639C">
      <w:pPr>
        <w:pStyle w:val="ListParagraph"/>
        <w:ind w:left="1440"/>
        <w:rPr>
          <w:rFonts w:ascii="Arial" w:hAnsi="Arial"/>
          <w:sz w:val="22"/>
        </w:rPr>
      </w:pPr>
      <w:r>
        <w:rPr>
          <w:rFonts w:ascii="Arial" w:hAnsi="Arial"/>
          <w:sz w:val="22"/>
        </w:rPr>
        <w:t xml:space="preserve">Medication specific class and name were used as search terms within MicroMedex.  Information was gathered from the Drug Information Summary “Administration/Monitoring” section.  In most cases, the monitoring parameters were cited from the FDA-approved medication label/package insert. </w:t>
      </w:r>
    </w:p>
    <w:p w:rsidR="00B2639C" w:rsidRDefault="00B2639C" w:rsidP="00B2639C">
      <w:pPr>
        <w:pStyle w:val="ListParagraph"/>
        <w:numPr>
          <w:ilvl w:val="1"/>
          <w:numId w:val="6"/>
        </w:numPr>
        <w:rPr>
          <w:rFonts w:ascii="Arial" w:hAnsi="Arial"/>
          <w:sz w:val="22"/>
        </w:rPr>
      </w:pPr>
      <w:r>
        <w:rPr>
          <w:rFonts w:ascii="Arial" w:hAnsi="Arial"/>
          <w:sz w:val="22"/>
        </w:rPr>
        <w:t>SafeMedication.com</w:t>
      </w:r>
    </w:p>
    <w:p w:rsidR="00B2639C" w:rsidRDefault="00B2639C" w:rsidP="00B2639C">
      <w:pPr>
        <w:pStyle w:val="ListParagraph"/>
        <w:ind w:left="1440"/>
        <w:rPr>
          <w:rFonts w:ascii="Arial" w:hAnsi="Arial"/>
          <w:sz w:val="22"/>
        </w:rPr>
      </w:pPr>
      <w:r>
        <w:rPr>
          <w:rFonts w:ascii="Arial" w:hAnsi="Arial"/>
          <w:sz w:val="22"/>
        </w:rPr>
        <w:lastRenderedPageBreak/>
        <w:t>Medication specific class and name were used as search terms within the American Society of Health-Systems Pharmacists drug information resource.  In most cases, the monitoring parameters were extremely vague and stated as “certain lab tests may be ordered.”</w:t>
      </w:r>
    </w:p>
    <w:p w:rsidR="00B2639C" w:rsidRDefault="00B2639C" w:rsidP="00B2639C">
      <w:pPr>
        <w:pStyle w:val="ListParagraph"/>
        <w:numPr>
          <w:ilvl w:val="1"/>
          <w:numId w:val="6"/>
        </w:numPr>
        <w:rPr>
          <w:rFonts w:ascii="Arial" w:hAnsi="Arial"/>
          <w:sz w:val="22"/>
        </w:rPr>
      </w:pPr>
      <w:r>
        <w:rPr>
          <w:rFonts w:ascii="Arial" w:hAnsi="Arial"/>
          <w:sz w:val="22"/>
        </w:rPr>
        <w:t>Drugs@FDA</w:t>
      </w:r>
    </w:p>
    <w:p w:rsidR="00B2639C" w:rsidRDefault="00B2639C" w:rsidP="00B2639C">
      <w:pPr>
        <w:pStyle w:val="ListParagraph"/>
        <w:ind w:left="1440"/>
        <w:rPr>
          <w:rFonts w:ascii="Arial" w:hAnsi="Arial"/>
          <w:sz w:val="22"/>
        </w:rPr>
      </w:pPr>
      <w:r>
        <w:rPr>
          <w:rFonts w:ascii="Arial" w:hAnsi="Arial"/>
          <w:sz w:val="22"/>
        </w:rPr>
        <w:t>Medication specific brand name was used as a search term within the FDA drug information resource.  Results included the FDA-approved medication label/package insert.  Searches using the medication class or generic name did not often return FDA-approved medication label/package insert (i.e., Luminal (phenobarbital)).</w:t>
      </w:r>
    </w:p>
    <w:p w:rsidR="00B2639C" w:rsidRDefault="00B2639C" w:rsidP="00B2639C">
      <w:pPr>
        <w:pStyle w:val="ListParagraph"/>
        <w:ind w:left="1440"/>
        <w:rPr>
          <w:rFonts w:ascii="Arial" w:hAnsi="Arial"/>
          <w:sz w:val="22"/>
        </w:rPr>
      </w:pPr>
    </w:p>
    <w:p w:rsidR="00B2639C" w:rsidRDefault="00B2639C" w:rsidP="00B2639C">
      <w:pPr>
        <w:pStyle w:val="ListParagraph"/>
        <w:numPr>
          <w:ilvl w:val="0"/>
          <w:numId w:val="6"/>
        </w:numPr>
        <w:rPr>
          <w:rFonts w:ascii="Arial" w:hAnsi="Arial"/>
          <w:sz w:val="22"/>
        </w:rPr>
      </w:pPr>
      <w:r>
        <w:rPr>
          <w:rFonts w:ascii="Arial" w:hAnsi="Arial"/>
          <w:sz w:val="22"/>
        </w:rPr>
        <w:t>Literature Databases</w:t>
      </w:r>
    </w:p>
    <w:p w:rsidR="00B2639C" w:rsidRDefault="00B2639C" w:rsidP="00B2639C">
      <w:pPr>
        <w:rPr>
          <w:rFonts w:ascii="Arial" w:hAnsi="Arial"/>
          <w:sz w:val="22"/>
        </w:rPr>
      </w:pPr>
    </w:p>
    <w:p w:rsidR="00B2639C" w:rsidRDefault="00B2639C" w:rsidP="00B2639C">
      <w:pPr>
        <w:pStyle w:val="ListParagraph"/>
        <w:rPr>
          <w:rFonts w:ascii="Arial" w:hAnsi="Arial"/>
          <w:sz w:val="22"/>
        </w:rPr>
      </w:pPr>
      <w:r>
        <w:rPr>
          <w:rFonts w:ascii="Arial" w:hAnsi="Arial"/>
          <w:sz w:val="22"/>
        </w:rPr>
        <w:t>The following resources were explored using the drug class/name and the search terms persistent medications, monitoring parameters, and therapeutic monitoring.  No language restrictions were used in the literature review.  The reference lists of selected articles were reviewed for relevant studies.</w:t>
      </w:r>
    </w:p>
    <w:p w:rsidR="00B2639C" w:rsidRDefault="00B2639C" w:rsidP="00B2639C">
      <w:pPr>
        <w:pStyle w:val="ListParagraph"/>
        <w:numPr>
          <w:ilvl w:val="1"/>
          <w:numId w:val="6"/>
        </w:numPr>
        <w:rPr>
          <w:rFonts w:ascii="Arial" w:hAnsi="Arial"/>
          <w:sz w:val="22"/>
        </w:rPr>
      </w:pPr>
      <w:r>
        <w:rPr>
          <w:rFonts w:ascii="Arial" w:hAnsi="Arial"/>
          <w:sz w:val="22"/>
        </w:rPr>
        <w:t>MEDLINE (Ovid)</w:t>
      </w:r>
    </w:p>
    <w:p w:rsidR="00B2639C" w:rsidRDefault="00B2639C" w:rsidP="00B2639C">
      <w:pPr>
        <w:pStyle w:val="ListParagraph"/>
        <w:ind w:left="1440"/>
        <w:rPr>
          <w:rFonts w:ascii="Arial" w:hAnsi="Arial"/>
          <w:sz w:val="22"/>
        </w:rPr>
      </w:pPr>
      <w:r>
        <w:rPr>
          <w:rFonts w:ascii="Arial" w:hAnsi="Arial"/>
          <w:sz w:val="22"/>
        </w:rPr>
        <w:t xml:space="preserve">The MEDLINE (Ovid) literature search was restricted to guideline, meta-analysis, practice guideline, and systematic review.  </w:t>
      </w:r>
    </w:p>
    <w:p w:rsidR="00B2639C" w:rsidRDefault="00B2639C" w:rsidP="00B2639C">
      <w:pPr>
        <w:pStyle w:val="ListParagraph"/>
        <w:numPr>
          <w:ilvl w:val="1"/>
          <w:numId w:val="6"/>
        </w:numPr>
        <w:rPr>
          <w:rFonts w:ascii="Arial" w:hAnsi="Arial"/>
          <w:sz w:val="22"/>
        </w:rPr>
      </w:pPr>
      <w:r>
        <w:rPr>
          <w:rFonts w:ascii="Arial" w:hAnsi="Arial"/>
          <w:sz w:val="22"/>
        </w:rPr>
        <w:t>PubMed</w:t>
      </w:r>
    </w:p>
    <w:p w:rsidR="00B2639C" w:rsidRDefault="00B2639C" w:rsidP="00B2639C">
      <w:pPr>
        <w:pStyle w:val="ListParagraph"/>
        <w:ind w:left="1440"/>
        <w:rPr>
          <w:rFonts w:ascii="Arial" w:hAnsi="Arial"/>
          <w:sz w:val="22"/>
        </w:rPr>
      </w:pPr>
      <w:r>
        <w:rPr>
          <w:rFonts w:ascii="Arial" w:hAnsi="Arial"/>
          <w:sz w:val="22"/>
        </w:rPr>
        <w:t>In addition to the above search strategy, PubMed was used to find the relevant studies listed in the reference section of selected articles.</w:t>
      </w:r>
    </w:p>
    <w:p w:rsidR="00B2639C" w:rsidRDefault="00B2639C" w:rsidP="00B2639C">
      <w:pPr>
        <w:pStyle w:val="ListParagraph"/>
        <w:numPr>
          <w:ilvl w:val="1"/>
          <w:numId w:val="6"/>
        </w:numPr>
        <w:rPr>
          <w:rFonts w:ascii="Arial" w:hAnsi="Arial"/>
          <w:sz w:val="22"/>
        </w:rPr>
      </w:pPr>
      <w:r>
        <w:rPr>
          <w:rFonts w:ascii="Arial" w:hAnsi="Arial"/>
          <w:sz w:val="22"/>
        </w:rPr>
        <w:t>Google Scholar</w:t>
      </w:r>
    </w:p>
    <w:p w:rsidR="00B2639C" w:rsidRDefault="00B2639C" w:rsidP="00B2639C">
      <w:pPr>
        <w:pStyle w:val="ListParagraph"/>
        <w:ind w:left="1440"/>
        <w:rPr>
          <w:rFonts w:ascii="Arial" w:hAnsi="Arial"/>
          <w:sz w:val="22"/>
        </w:rPr>
      </w:pPr>
      <w:r>
        <w:rPr>
          <w:rFonts w:ascii="Arial" w:hAnsi="Arial"/>
          <w:sz w:val="22"/>
        </w:rPr>
        <w:t>General search strategy used to refine search terms, guidelines, and disease state societies.</w:t>
      </w:r>
    </w:p>
    <w:p w:rsidR="00B2639C" w:rsidRDefault="00B2639C" w:rsidP="00B2639C">
      <w:pPr>
        <w:pStyle w:val="ListParagraph"/>
        <w:numPr>
          <w:ilvl w:val="1"/>
          <w:numId w:val="6"/>
        </w:numPr>
        <w:rPr>
          <w:rFonts w:ascii="Arial" w:hAnsi="Arial"/>
          <w:sz w:val="22"/>
        </w:rPr>
      </w:pPr>
      <w:r>
        <w:rPr>
          <w:rFonts w:ascii="Arial" w:hAnsi="Arial"/>
          <w:sz w:val="22"/>
        </w:rPr>
        <w:t>National/International Society Guidelines</w:t>
      </w:r>
    </w:p>
    <w:p w:rsidR="00B2639C" w:rsidRDefault="00B2639C" w:rsidP="00B2639C">
      <w:pPr>
        <w:pStyle w:val="ListParagraph"/>
        <w:ind w:left="1440"/>
        <w:rPr>
          <w:rFonts w:ascii="Arial" w:hAnsi="Arial"/>
          <w:sz w:val="22"/>
        </w:rPr>
      </w:pPr>
      <w:r>
        <w:rPr>
          <w:rFonts w:ascii="Arial" w:hAnsi="Arial"/>
          <w:sz w:val="22"/>
        </w:rPr>
        <w:t>Societies that provide disease state, based on the HEDIS and non-HEDIS medication approved indications, guidelines were reviewed.</w:t>
      </w:r>
    </w:p>
    <w:p w:rsidR="00B2639C" w:rsidRDefault="00B2639C" w:rsidP="00B2639C">
      <w:pPr>
        <w:pStyle w:val="ListParagraph"/>
        <w:numPr>
          <w:ilvl w:val="1"/>
          <w:numId w:val="6"/>
        </w:numPr>
        <w:rPr>
          <w:rFonts w:ascii="Arial" w:hAnsi="Arial"/>
          <w:sz w:val="22"/>
        </w:rPr>
      </w:pPr>
      <w:r>
        <w:rPr>
          <w:rFonts w:ascii="Arial" w:hAnsi="Arial"/>
          <w:sz w:val="22"/>
        </w:rPr>
        <w:t>Cochrane Collaboration</w:t>
      </w:r>
    </w:p>
    <w:p w:rsidR="00B2639C" w:rsidRDefault="00B2639C" w:rsidP="00B2639C">
      <w:pPr>
        <w:pStyle w:val="ListParagraph"/>
        <w:ind w:left="1440"/>
        <w:rPr>
          <w:rFonts w:ascii="Arial" w:hAnsi="Arial"/>
          <w:sz w:val="22"/>
        </w:rPr>
      </w:pPr>
      <w:r>
        <w:rPr>
          <w:rFonts w:ascii="Arial" w:hAnsi="Arial"/>
          <w:sz w:val="22"/>
        </w:rPr>
        <w:t>Systematic reviews on the monitoring parameters of HEDIS and non-HEDIS medications were evaluated.</w:t>
      </w:r>
    </w:p>
    <w:p w:rsidR="00B2639C" w:rsidRDefault="00B2639C" w:rsidP="00B2639C">
      <w:pPr>
        <w:pStyle w:val="ListParagraph"/>
        <w:numPr>
          <w:ilvl w:val="1"/>
          <w:numId w:val="6"/>
        </w:numPr>
        <w:rPr>
          <w:rFonts w:ascii="Arial" w:hAnsi="Arial"/>
          <w:sz w:val="22"/>
        </w:rPr>
      </w:pPr>
      <w:r>
        <w:rPr>
          <w:rFonts w:ascii="Arial" w:hAnsi="Arial"/>
          <w:sz w:val="22"/>
        </w:rPr>
        <w:t>National Guideline Clearinghouse</w:t>
      </w:r>
    </w:p>
    <w:p w:rsidR="00B2639C" w:rsidRDefault="00B2639C" w:rsidP="00B2639C">
      <w:pPr>
        <w:pStyle w:val="ListParagraph"/>
        <w:ind w:left="1440"/>
        <w:rPr>
          <w:rFonts w:ascii="Arial" w:hAnsi="Arial"/>
          <w:sz w:val="22"/>
        </w:rPr>
      </w:pPr>
      <w:r>
        <w:rPr>
          <w:rFonts w:ascii="Arial" w:hAnsi="Arial"/>
          <w:sz w:val="22"/>
        </w:rPr>
        <w:t>Limited guidance was obtained from the search results because, in many cases, irrelevant studies were provided.</w:t>
      </w:r>
    </w:p>
    <w:p w:rsidR="00B2639C" w:rsidRDefault="00B2639C" w:rsidP="00B2639C">
      <w:pPr>
        <w:pStyle w:val="ListParagraph"/>
        <w:ind w:left="1440"/>
        <w:rPr>
          <w:rFonts w:ascii="Arial" w:hAnsi="Arial"/>
          <w:sz w:val="22"/>
        </w:rPr>
      </w:pPr>
    </w:p>
    <w:p w:rsidR="00B2639C" w:rsidRDefault="00B2639C" w:rsidP="00B2639C">
      <w:pPr>
        <w:pStyle w:val="ListParagraph"/>
        <w:numPr>
          <w:ilvl w:val="0"/>
          <w:numId w:val="6"/>
        </w:numPr>
        <w:rPr>
          <w:rFonts w:ascii="Arial" w:hAnsi="Arial"/>
          <w:sz w:val="22"/>
        </w:rPr>
      </w:pPr>
      <w:r>
        <w:rPr>
          <w:rFonts w:ascii="Arial" w:hAnsi="Arial"/>
          <w:sz w:val="22"/>
        </w:rPr>
        <w:t>Review Approach</w:t>
      </w:r>
    </w:p>
    <w:p w:rsidR="00B2639C" w:rsidRDefault="00B2639C" w:rsidP="00B2639C">
      <w:pPr>
        <w:pStyle w:val="ListParagraph"/>
        <w:rPr>
          <w:rFonts w:ascii="Arial" w:hAnsi="Arial"/>
          <w:sz w:val="22"/>
        </w:rPr>
      </w:pPr>
    </w:p>
    <w:p w:rsidR="00B2639C" w:rsidRDefault="00B2639C" w:rsidP="00B2639C">
      <w:pPr>
        <w:pStyle w:val="ListParagraph"/>
        <w:rPr>
          <w:rFonts w:ascii="Arial" w:hAnsi="Arial"/>
          <w:sz w:val="22"/>
        </w:rPr>
      </w:pPr>
      <w:r>
        <w:rPr>
          <w:rFonts w:ascii="Arial" w:hAnsi="Arial"/>
          <w:sz w:val="22"/>
        </w:rPr>
        <w:t xml:space="preserve">The initial search strategy included evidence-based and consensus-based guidelines, meta-analyses, and systematic reviews.  Upon review, the search strategy was broadened to include randomized, controlled trials and cohort studies.  It also included relevant studies listed in the selected articles.  Two independent reviewers evaluated all selected articles to ensure quality.  </w:t>
      </w:r>
    </w:p>
    <w:p w:rsidR="00B2639C" w:rsidRDefault="00B2639C" w:rsidP="00B2639C"/>
    <w:p w:rsidR="00242ADF" w:rsidRPr="00B2639C" w:rsidRDefault="00B2639C" w:rsidP="00B2639C">
      <w:pPr>
        <w:rPr>
          <w:rFonts w:ascii="Arial" w:hAnsi="Arial"/>
          <w:b/>
          <w:color w:val="000000" w:themeColor="text1"/>
          <w:u w:val="single"/>
        </w:rPr>
      </w:pPr>
      <w:r w:rsidRPr="00B2639C">
        <w:rPr>
          <w:rFonts w:ascii="Arial" w:hAnsi="Arial"/>
          <w:b/>
          <w:color w:val="000000" w:themeColor="text1"/>
          <w:u w:val="single"/>
        </w:rPr>
        <w:lastRenderedPageBreak/>
        <w:t xml:space="preserve"> </w:t>
      </w:r>
      <w:r w:rsidR="00242ADF" w:rsidRPr="00B2639C">
        <w:rPr>
          <w:rFonts w:ascii="Arial" w:hAnsi="Arial"/>
          <w:b/>
          <w:color w:val="000000" w:themeColor="text1"/>
          <w:u w:val="single"/>
        </w:rPr>
        <w:t>Table of HEDIS Medication Monitoring Parameters with Strength of Evidence</w:t>
      </w:r>
    </w:p>
    <w:p w:rsidR="00242ADF" w:rsidRPr="008A2874" w:rsidRDefault="00242ADF" w:rsidP="00242ADF">
      <w:pPr>
        <w:rPr>
          <w:rFonts w:ascii="Arial" w:hAnsi="Arial"/>
          <w:b/>
          <w:color w:val="000000" w:themeColor="text1"/>
          <w:sz w:val="22"/>
        </w:rPr>
      </w:pPr>
    </w:p>
    <w:p w:rsidR="00242ADF" w:rsidRPr="008A2874" w:rsidRDefault="00242ADF" w:rsidP="00242ADF">
      <w:pPr>
        <w:rPr>
          <w:rFonts w:ascii="Arial" w:hAnsi="Arial"/>
          <w:b/>
          <w:color w:val="000000" w:themeColor="text1"/>
          <w:sz w:val="22"/>
        </w:rPr>
      </w:pPr>
      <w:r w:rsidRPr="008A2874">
        <w:rPr>
          <w:rFonts w:ascii="Arial" w:hAnsi="Arial"/>
          <w:b/>
          <w:color w:val="000000" w:themeColor="text1"/>
          <w:sz w:val="22"/>
        </w:rPr>
        <w:t>Rate 1: Annual Monitoring for Members on ACE Inhibitors or ARBs</w:t>
      </w:r>
    </w:p>
    <w:p w:rsidR="00B2639C" w:rsidRDefault="00B2639C" w:rsidP="00242ADF">
      <w:pPr>
        <w:ind w:right="-360"/>
        <w:rPr>
          <w:rFonts w:ascii="Arial" w:hAnsi="Arial"/>
          <w:b/>
          <w:color w:val="000000" w:themeColor="text1"/>
          <w:sz w:val="20"/>
          <w:u w:val="single"/>
        </w:rPr>
      </w:pPr>
    </w:p>
    <w:p w:rsidR="00242ADF" w:rsidRDefault="00242ADF" w:rsidP="00242ADF">
      <w:pPr>
        <w:ind w:right="-360"/>
        <w:rPr>
          <w:rFonts w:ascii="Arial" w:hAnsi="Arial"/>
          <w:color w:val="000000" w:themeColor="text1"/>
          <w:sz w:val="20"/>
        </w:rPr>
      </w:pPr>
      <w:r w:rsidRPr="00B2639C">
        <w:rPr>
          <w:rFonts w:ascii="Arial" w:hAnsi="Arial"/>
          <w:b/>
          <w:color w:val="000000" w:themeColor="text1"/>
          <w:sz w:val="20"/>
          <w:u w:val="single"/>
        </w:rPr>
        <w:t>Numerator.</w:t>
      </w:r>
      <w:r w:rsidRPr="008A2874">
        <w:rPr>
          <w:rFonts w:ascii="Arial" w:hAnsi="Arial"/>
          <w:color w:val="000000" w:themeColor="text1"/>
          <w:sz w:val="20"/>
        </w:rPr>
        <w:t xml:space="preserve"> At least one serum potassium and either a serum creatinine or a blood urea nitrogen therapeutic monitoring test in the measurement year.</w:t>
      </w:r>
    </w:p>
    <w:p w:rsidR="009D5386" w:rsidRDefault="009D5386" w:rsidP="00242ADF">
      <w:pPr>
        <w:ind w:right="-360"/>
        <w:rPr>
          <w:rFonts w:ascii="Arial" w:hAnsi="Arial"/>
          <w:color w:val="000000" w:themeColor="text1"/>
          <w:sz w:val="20"/>
        </w:rPr>
      </w:pPr>
    </w:p>
    <w:p w:rsidR="009D5386" w:rsidRPr="008A2874" w:rsidRDefault="009D5386" w:rsidP="009D5386">
      <w:pPr>
        <w:ind w:right="-360"/>
        <w:rPr>
          <w:rFonts w:ascii="Arial" w:hAnsi="Arial"/>
          <w:color w:val="000000" w:themeColor="text1"/>
          <w:sz w:val="20"/>
        </w:rPr>
      </w:pPr>
      <w:r w:rsidRPr="00B2639C">
        <w:rPr>
          <w:rFonts w:ascii="Arial" w:hAnsi="Arial"/>
          <w:b/>
          <w:color w:val="000000" w:themeColor="text1"/>
          <w:sz w:val="20"/>
          <w:u w:val="single"/>
        </w:rPr>
        <w:t>Interpretation:</w:t>
      </w:r>
      <w:r>
        <w:rPr>
          <w:rFonts w:ascii="Arial" w:hAnsi="Arial"/>
          <w:color w:val="000000" w:themeColor="text1"/>
          <w:sz w:val="20"/>
        </w:rPr>
        <w:t xml:space="preserve"> We believe the evidence supports monitoring of serum potassium and serum creatinine at least once during the measurement year.  There is sufficient evidence that ACE inhibitors or ARBs can alter serum potassium concentrations via several mechanisms.  Additionally, ACE inhibitors and ARBs can alter renal function, for which serum creatinine is a commonly used clinical marker.  We believe that there is less evidence of the utility of using blood urea nitrogen (BUN) to monitor renal function for patients taking ACE inhibitors or ARBs.</w:t>
      </w:r>
    </w:p>
    <w:p w:rsidR="009D5386" w:rsidRPr="008A2874" w:rsidRDefault="009D5386" w:rsidP="00242ADF">
      <w:pPr>
        <w:ind w:right="-360"/>
        <w:rPr>
          <w:rFonts w:ascii="Arial" w:hAnsi="Arial"/>
          <w:color w:val="000000" w:themeColor="text1"/>
          <w:sz w:val="20"/>
        </w:rPr>
      </w:pPr>
    </w:p>
    <w:p w:rsidR="00242ADF" w:rsidRPr="008A2874" w:rsidRDefault="00242ADF" w:rsidP="00242ADF">
      <w:pPr>
        <w:rPr>
          <w:rFonts w:ascii="Arial" w:hAnsi="Arial"/>
          <w:b/>
          <w:color w:val="000000" w:themeColor="text1"/>
          <w:sz w:val="22"/>
        </w:rPr>
      </w:pPr>
    </w:p>
    <w:tbl>
      <w:tblPr>
        <w:tblStyle w:val="TableGrid"/>
        <w:tblW w:w="5000" w:type="pct"/>
        <w:jc w:val="center"/>
        <w:tblLook w:val="00A0" w:firstRow="1" w:lastRow="0" w:firstColumn="1" w:lastColumn="0" w:noHBand="0" w:noVBand="0"/>
      </w:tblPr>
      <w:tblGrid>
        <w:gridCol w:w="1466"/>
        <w:gridCol w:w="1365"/>
        <w:gridCol w:w="2104"/>
        <w:gridCol w:w="2470"/>
        <w:gridCol w:w="2163"/>
        <w:gridCol w:w="2413"/>
        <w:gridCol w:w="1195"/>
      </w:tblGrid>
      <w:tr w:rsidR="00242ADF" w:rsidRPr="008A2874" w:rsidTr="00C4187E">
        <w:trPr>
          <w:trHeight w:val="263"/>
          <w:jc w:val="center"/>
        </w:trPr>
        <w:tc>
          <w:tcPr>
            <w:tcW w:w="559" w:type="pct"/>
          </w:tcPr>
          <w:p w:rsidR="00242ADF" w:rsidRPr="008A2874" w:rsidRDefault="00242ADF" w:rsidP="00D02979">
            <w:pPr>
              <w:jc w:val="center"/>
              <w:rPr>
                <w:rFonts w:ascii="Arial" w:hAnsi="Arial"/>
                <w:b/>
                <w:color w:val="000000" w:themeColor="text1"/>
                <w:sz w:val="22"/>
              </w:rPr>
            </w:pPr>
            <w:r w:rsidRPr="008A2874">
              <w:rPr>
                <w:rFonts w:ascii="Arial" w:hAnsi="Arial"/>
                <w:b/>
                <w:color w:val="000000" w:themeColor="text1"/>
                <w:sz w:val="22"/>
              </w:rPr>
              <w:t>Reference (No.)</w:t>
            </w:r>
          </w:p>
        </w:tc>
        <w:tc>
          <w:tcPr>
            <w:tcW w:w="507" w:type="pct"/>
          </w:tcPr>
          <w:p w:rsidR="00242ADF" w:rsidRPr="008A2874" w:rsidRDefault="00242ADF" w:rsidP="00D02979">
            <w:pPr>
              <w:jc w:val="center"/>
              <w:rPr>
                <w:rFonts w:ascii="Arial" w:hAnsi="Arial"/>
                <w:b/>
                <w:color w:val="000000" w:themeColor="text1"/>
                <w:sz w:val="22"/>
              </w:rPr>
            </w:pPr>
            <w:r w:rsidRPr="008A2874">
              <w:rPr>
                <w:rFonts w:ascii="Arial" w:hAnsi="Arial"/>
                <w:b/>
                <w:color w:val="000000" w:themeColor="text1"/>
                <w:sz w:val="22"/>
              </w:rPr>
              <w:t>Medication</w:t>
            </w:r>
          </w:p>
        </w:tc>
        <w:tc>
          <w:tcPr>
            <w:tcW w:w="801" w:type="pct"/>
          </w:tcPr>
          <w:p w:rsidR="00242ADF" w:rsidRPr="008A2874" w:rsidRDefault="00242ADF" w:rsidP="00D02979">
            <w:pPr>
              <w:jc w:val="center"/>
              <w:rPr>
                <w:rFonts w:ascii="Arial" w:hAnsi="Arial"/>
                <w:b/>
                <w:color w:val="000000" w:themeColor="text1"/>
                <w:sz w:val="22"/>
              </w:rPr>
            </w:pPr>
            <w:r w:rsidRPr="008A2874">
              <w:rPr>
                <w:rFonts w:ascii="Arial" w:hAnsi="Arial"/>
                <w:b/>
                <w:color w:val="000000" w:themeColor="text1"/>
                <w:sz w:val="22"/>
              </w:rPr>
              <w:t>Monitoring Parameter</w:t>
            </w:r>
          </w:p>
        </w:tc>
        <w:tc>
          <w:tcPr>
            <w:tcW w:w="940" w:type="pct"/>
          </w:tcPr>
          <w:p w:rsidR="00242ADF" w:rsidRPr="008A2874" w:rsidRDefault="00242ADF" w:rsidP="00D02979">
            <w:pPr>
              <w:jc w:val="center"/>
              <w:rPr>
                <w:rFonts w:ascii="Arial" w:hAnsi="Arial"/>
                <w:b/>
                <w:color w:val="000000" w:themeColor="text1"/>
                <w:sz w:val="22"/>
              </w:rPr>
            </w:pPr>
            <w:r w:rsidRPr="008A2874">
              <w:rPr>
                <w:rFonts w:ascii="Arial" w:hAnsi="Arial"/>
                <w:b/>
                <w:color w:val="000000" w:themeColor="text1"/>
                <w:sz w:val="22"/>
              </w:rPr>
              <w:t>Population</w:t>
            </w:r>
          </w:p>
        </w:tc>
        <w:tc>
          <w:tcPr>
            <w:tcW w:w="823" w:type="pct"/>
          </w:tcPr>
          <w:p w:rsidR="00242ADF" w:rsidRPr="008A2874" w:rsidRDefault="00242ADF" w:rsidP="00D02979">
            <w:pPr>
              <w:jc w:val="center"/>
              <w:rPr>
                <w:rFonts w:ascii="Arial" w:hAnsi="Arial"/>
                <w:b/>
                <w:color w:val="000000" w:themeColor="text1"/>
                <w:sz w:val="22"/>
              </w:rPr>
            </w:pPr>
            <w:r w:rsidRPr="008A2874">
              <w:rPr>
                <w:rFonts w:ascii="Arial" w:hAnsi="Arial"/>
                <w:b/>
                <w:color w:val="000000" w:themeColor="text1"/>
                <w:sz w:val="22"/>
              </w:rPr>
              <w:t>Frequency</w:t>
            </w:r>
          </w:p>
        </w:tc>
        <w:tc>
          <w:tcPr>
            <w:tcW w:w="918" w:type="pct"/>
          </w:tcPr>
          <w:p w:rsidR="00242ADF" w:rsidRPr="008A2874" w:rsidRDefault="00242ADF" w:rsidP="00D02979">
            <w:pPr>
              <w:jc w:val="center"/>
              <w:rPr>
                <w:rFonts w:ascii="Arial" w:hAnsi="Arial"/>
                <w:b/>
                <w:color w:val="000000" w:themeColor="text1"/>
                <w:sz w:val="22"/>
              </w:rPr>
            </w:pPr>
            <w:r w:rsidRPr="008A2874">
              <w:rPr>
                <w:rFonts w:ascii="Arial" w:hAnsi="Arial"/>
                <w:b/>
                <w:color w:val="000000" w:themeColor="text1"/>
                <w:sz w:val="22"/>
              </w:rPr>
              <w:t>Rationale</w:t>
            </w:r>
          </w:p>
        </w:tc>
        <w:tc>
          <w:tcPr>
            <w:tcW w:w="452" w:type="pct"/>
          </w:tcPr>
          <w:p w:rsidR="00242ADF" w:rsidRPr="008A2874" w:rsidRDefault="00242ADF" w:rsidP="00D02979">
            <w:pPr>
              <w:jc w:val="center"/>
              <w:rPr>
                <w:rFonts w:ascii="Arial" w:hAnsi="Arial"/>
                <w:b/>
                <w:color w:val="000000" w:themeColor="text1"/>
                <w:sz w:val="22"/>
              </w:rPr>
            </w:pPr>
            <w:r w:rsidRPr="008A2874">
              <w:rPr>
                <w:rFonts w:ascii="Arial" w:hAnsi="Arial"/>
                <w:b/>
                <w:color w:val="000000" w:themeColor="text1"/>
                <w:sz w:val="22"/>
              </w:rPr>
              <w:t>Score</w:t>
            </w:r>
          </w:p>
        </w:tc>
      </w:tr>
      <w:tr w:rsidR="00242ADF" w:rsidRPr="008A2874" w:rsidTr="00C4187E">
        <w:trPr>
          <w:trHeight w:val="843"/>
          <w:jc w:val="center"/>
        </w:trPr>
        <w:tc>
          <w:tcPr>
            <w:tcW w:w="559"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FDA</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&lt;EndNote&gt;&lt;Cite&gt;&lt;Year&gt;2012&lt;/Year&gt;&lt;RecNum&gt;4&lt;/RecNum&gt;&lt;DisplayText&gt;&lt;style face="superscript"&gt;1&lt;/style&gt;&lt;/DisplayText&gt;&lt;record&gt;&lt;rec-number&gt;4&lt;/rec-number&gt;&lt;foreign-keys&gt;&lt;key app="EN" db-id="det9xz29j9tfa6edsv5pvfvjp9z2d5wwpa92" timestamp="1377549262"&gt;4&lt;/key&gt;&lt;key app="ENWeb" db-id=""&gt;0&lt;/key&gt;&lt;/foreign-keys&gt;&lt;ref-type name="Pamphlet"&gt;24&lt;/ref-type&gt;&lt;contributors&gt;&lt;/contributors&gt;&lt;auth-address&gt;East Hanover, NJ&lt;/auth-address&gt;&lt;titles&gt;&lt;title&gt;Lotensin (benazepril) prescribing information&lt;/title&gt;&lt;/titles&gt;&lt;dates&gt;&lt;year&gt;2012&lt;/year&gt;&lt;/dates&gt;&lt;publisher&gt;Novartis Pharmaceutical Corporation&lt;/publisher&gt;&lt;urls&gt;&lt;/urls&gt;&lt;/record&gt;&lt;/Cite&gt;&lt;/EndNote&gt;</w:instrText>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1</w:t>
            </w:r>
            <w:r w:rsidRPr="008A2874">
              <w:rPr>
                <w:rFonts w:ascii="Arial" w:hAnsi="Arial"/>
                <w:color w:val="000000" w:themeColor="text1"/>
                <w:sz w:val="20"/>
              </w:rPr>
              <w:fldChar w:fldCharType="end"/>
            </w:r>
            <w:r w:rsidRPr="008A2874">
              <w:rPr>
                <w:rFonts w:ascii="Arial" w:hAnsi="Arial"/>
                <w:color w:val="000000" w:themeColor="text1"/>
                <w:sz w:val="20"/>
              </w:rPr>
              <w:t xml:space="preserve"> </w:t>
            </w:r>
          </w:p>
        </w:tc>
        <w:tc>
          <w:tcPr>
            <w:tcW w:w="507"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Inhibitors-</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Lotensin ®</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(benazepril)</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Renal function: serum creatinine or blood urea nitrogen</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Hypertensive patients</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Within first few weeks of therapy</w:t>
            </w: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Treatment associated with increases in blood urea nitrogen and serum creatinine</w:t>
            </w:r>
          </w:p>
        </w:tc>
        <w:tc>
          <w:tcPr>
            <w:tcW w:w="452" w:type="pct"/>
            <w:vMerge w:val="restar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FDA Label</w:t>
            </w:r>
          </w:p>
        </w:tc>
      </w:tr>
      <w:tr w:rsidR="00242ADF" w:rsidRPr="008A2874" w:rsidTr="00C4187E">
        <w:trPr>
          <w:trHeight w:val="843"/>
          <w:jc w:val="center"/>
        </w:trPr>
        <w:tc>
          <w:tcPr>
            <w:tcW w:w="559" w:type="pct"/>
            <w:vMerge/>
          </w:tcPr>
          <w:p w:rsidR="00242ADF" w:rsidRPr="008A2874" w:rsidRDefault="00242ADF" w:rsidP="00D02979">
            <w:pPr>
              <w:rPr>
                <w:rFonts w:ascii="Arial" w:hAnsi="Arial"/>
                <w:color w:val="000000" w:themeColor="text1"/>
                <w:sz w:val="20"/>
              </w:rPr>
            </w:pPr>
          </w:p>
        </w:tc>
        <w:tc>
          <w:tcPr>
            <w:tcW w:w="507" w:type="pct"/>
            <w:vMerge/>
          </w:tcPr>
          <w:p w:rsidR="00242ADF" w:rsidRPr="008A2874" w:rsidRDefault="00242ADF" w:rsidP="00D02979">
            <w:pPr>
              <w:rPr>
                <w:rFonts w:ascii="Arial" w:hAnsi="Arial"/>
                <w:color w:val="000000" w:themeColor="text1"/>
                <w:sz w:val="20"/>
              </w:rPr>
            </w:pP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using an ACE Inhibitor and potassium supplements or potassium-sparing diuretics</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Periodic monitoring</w:t>
            </w: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Hyperkalemia occurred in approximately 1% of hypertensive patients</w:t>
            </w:r>
          </w:p>
        </w:tc>
        <w:tc>
          <w:tcPr>
            <w:tcW w:w="452" w:type="pct"/>
            <w:vMerge/>
          </w:tcPr>
          <w:p w:rsidR="00242ADF" w:rsidRPr="008A2874" w:rsidRDefault="00242ADF" w:rsidP="00D02979">
            <w:pPr>
              <w:rPr>
                <w:rFonts w:ascii="Arial" w:hAnsi="Arial"/>
                <w:color w:val="000000" w:themeColor="text1"/>
                <w:sz w:val="16"/>
              </w:rPr>
            </w:pPr>
          </w:p>
        </w:tc>
      </w:tr>
      <w:tr w:rsidR="00242ADF" w:rsidRPr="008A2874" w:rsidTr="00C4187E">
        <w:trPr>
          <w:trHeight w:val="3460"/>
          <w:jc w:val="center"/>
        </w:trPr>
        <w:tc>
          <w:tcPr>
            <w:tcW w:w="559"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FDA</w:t>
            </w:r>
            <w:r w:rsidRPr="008A2874">
              <w:rPr>
                <w:rFonts w:ascii="Arial" w:hAnsi="Arial"/>
                <w:color w:val="000000" w:themeColor="text1"/>
                <w:sz w:val="20"/>
              </w:rPr>
              <w:fldChar w:fldCharType="begin"/>
            </w:r>
            <w:r w:rsidRPr="008A2874">
              <w:rPr>
                <w:rFonts w:ascii="Arial" w:hAnsi="Arial"/>
                <w:color w:val="000000" w:themeColor="text1"/>
                <w:sz w:val="20"/>
              </w:rPr>
              <w:instrText xml:space="preserve"> ADDIN EN.CITE &lt;EndNote&gt;&lt;Cite&gt;&lt;Year&gt;2013&lt;/Year&gt;&lt;RecNum&gt;5&lt;/RecNum&gt;&lt;DisplayText&gt;&lt;style face="superscript"&gt;2&lt;/style&gt;&lt;/DisplayText&gt;&lt;record&gt;&lt;rec-number&gt;5&lt;/rec-number&gt;&lt;foreign-keys&gt;&lt;key app="EN" db-id="det9xz29j9tfa6edsv5pvfvjp9z2d5wwpa92" timestamp="1377549263"&gt;5&lt;/key&gt;&lt;key app="ENWeb" db-id=""&gt;0&lt;/key&gt;&lt;/foreign-keys&gt;&lt;ref-type name="Pamphlet"&gt;24&lt;/ref-type&gt;&lt;contributors&gt;&lt;/contributors&gt;&lt;auth-address&gt;Whitehouse Station, NJ&lt;/auth-address&gt;&lt;titles&gt;&lt;title&gt;Cozaar (losartan potassium) prescribing information&lt;/title&gt;&lt;/titles&gt;&lt;dates&gt;&lt;year&gt;2013&lt;/year&gt;&lt;/dates&gt;&lt;publisher&gt;Merck &amp;amp; Company, Inc.&lt;/publisher&gt;&lt;urls&gt;&lt;/urls&gt;&lt;/record&gt;&lt;/Cite&gt;&lt;/EndNote&gt;</w:instrText>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2</w:t>
            </w:r>
            <w:r w:rsidRPr="008A2874">
              <w:rPr>
                <w:rFonts w:ascii="Arial" w:hAnsi="Arial"/>
                <w:color w:val="000000" w:themeColor="text1"/>
                <w:sz w:val="20"/>
              </w:rPr>
              <w:fldChar w:fldCharType="end"/>
            </w:r>
          </w:p>
          <w:p w:rsidR="00242ADF" w:rsidRPr="008A2874" w:rsidRDefault="00242ADF" w:rsidP="00D02979">
            <w:pPr>
              <w:rPr>
                <w:rFonts w:ascii="Arial" w:hAnsi="Arial"/>
                <w:color w:val="000000" w:themeColor="text1"/>
                <w:sz w:val="20"/>
              </w:rPr>
            </w:pPr>
          </w:p>
          <w:p w:rsidR="00242ADF" w:rsidRPr="008A2874" w:rsidRDefault="00242ADF" w:rsidP="00D02979">
            <w:pPr>
              <w:rPr>
                <w:rFonts w:ascii="Arial" w:hAnsi="Arial"/>
                <w:color w:val="000000" w:themeColor="text1"/>
                <w:sz w:val="20"/>
              </w:rPr>
            </w:pPr>
          </w:p>
        </w:tc>
        <w:tc>
          <w:tcPr>
            <w:tcW w:w="507"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Cozaar ®</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(losartan potassium)</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 xml:space="preserve">Serum potassium </w:t>
            </w:r>
          </w:p>
          <w:p w:rsidR="00242ADF" w:rsidRPr="008A2874" w:rsidRDefault="00242ADF" w:rsidP="00D02979">
            <w:pPr>
              <w:rPr>
                <w:rFonts w:ascii="Arial" w:hAnsi="Arial"/>
                <w:color w:val="000000" w:themeColor="text1"/>
                <w:sz w:val="20"/>
              </w:rPr>
            </w:pP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with Type II Diabetes with nephropathy</w:t>
            </w:r>
          </w:p>
          <w:p w:rsidR="00242ADF" w:rsidRPr="008A2874" w:rsidRDefault="00242ADF" w:rsidP="00D02979">
            <w:pPr>
              <w:rPr>
                <w:rFonts w:ascii="Arial" w:hAnsi="Arial"/>
                <w:color w:val="000000" w:themeColor="text1"/>
                <w:sz w:val="20"/>
              </w:rPr>
            </w:pP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Endpoint: doubling of serum creatinine</w:t>
            </w:r>
          </w:p>
          <w:p w:rsidR="00242ADF" w:rsidRPr="008A2874" w:rsidRDefault="00242ADF" w:rsidP="00D02979">
            <w:pPr>
              <w:rPr>
                <w:rFonts w:ascii="Arial" w:hAnsi="Arial"/>
                <w:color w:val="000000" w:themeColor="text1"/>
                <w:sz w:val="20"/>
              </w:rPr>
            </w:pP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Based on the RENAAL study, treatment associated with reduction in the occurrence of sustained doubling of serum creatinine</w:t>
            </w:r>
            <w:r w:rsidRPr="008A2874">
              <w:rPr>
                <w:rFonts w:ascii="Arial" w:hAnsi="Arial"/>
                <w:color w:val="000000" w:themeColor="text1"/>
                <w:sz w:val="20"/>
              </w:rPr>
              <w:fldChar w:fldCharType="begin">
                <w:fldData xml:space="preserve">PEVuZE5vdGU+PENpdGU+PEF1dGhvcj5CcmVubmVyPC9BdXRob3I+PFllYXI+MjAwMDwvWWVhcj48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=
</w:fldData>
              </w:fldChar>
            </w:r>
            <w:r w:rsidRPr="008A2874">
              <w:rPr>
                <w:rFonts w:ascii="Arial" w:hAnsi="Arial"/>
                <w:color w:val="000000" w:themeColor="text1"/>
                <w:sz w:val="20"/>
              </w:rPr>
              <w:instrText xml:space="preserve"> ADDIN EN.CITE </w:instrText>
            </w:r>
            <w:r w:rsidRPr="008A2874">
              <w:rPr>
                <w:rFonts w:ascii="Arial" w:hAnsi="Arial"/>
                <w:color w:val="000000" w:themeColor="text1"/>
                <w:sz w:val="20"/>
              </w:rPr>
              <w:fldChar w:fldCharType="begin">
                <w:fldData xml:space="preserve">PEVuZE5vdGU+PENpdGU+PEF1dGhvcj5CcmVubmVyPC9BdXRob3I+PFllYXI+MjAwMDwvWWVhcj48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=
</w:fldData>
              </w:fldChar>
            </w:r>
            <w:r w:rsidRPr="008A2874">
              <w:rPr>
                <w:rFonts w:ascii="Arial" w:hAnsi="Arial"/>
                <w:color w:val="000000" w:themeColor="text1"/>
                <w:sz w:val="20"/>
              </w:rPr>
              <w:instrText xml:space="preserve"> ADDIN EN.CITE.DATA </w:instrText>
            </w:r>
            <w:r w:rsidRPr="008A2874">
              <w:rPr>
                <w:rFonts w:ascii="Arial" w:hAnsi="Arial"/>
                <w:color w:val="000000" w:themeColor="text1"/>
                <w:sz w:val="20"/>
              </w:rPr>
            </w:r>
            <w:r w:rsidRPr="008A2874">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3</w:t>
            </w:r>
            <w:r w:rsidRPr="008A2874">
              <w:rPr>
                <w:rFonts w:ascii="Arial" w:hAnsi="Arial"/>
                <w:color w:val="000000" w:themeColor="text1"/>
                <w:sz w:val="20"/>
              </w:rPr>
              <w:fldChar w:fldCharType="end"/>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 xml:space="preserve">Incidence of hyperkalemia was higher in active treatment group than placebo but few patients discontinued treatment </w:t>
            </w:r>
          </w:p>
        </w:tc>
        <w:tc>
          <w:tcPr>
            <w:tcW w:w="452" w:type="pct"/>
            <w:vMerge w:val="restar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FDA Label</w:t>
            </w:r>
          </w:p>
          <w:p w:rsidR="00242ADF" w:rsidRPr="008A2874" w:rsidRDefault="00242ADF" w:rsidP="00D02979">
            <w:pPr>
              <w:rPr>
                <w:rFonts w:ascii="Arial" w:hAnsi="Arial"/>
                <w:color w:val="000000" w:themeColor="text1"/>
                <w:sz w:val="16"/>
              </w:rPr>
            </w:pPr>
          </w:p>
        </w:tc>
      </w:tr>
      <w:tr w:rsidR="00242ADF" w:rsidRPr="008A2874" w:rsidTr="00C4187E">
        <w:trPr>
          <w:trHeight w:val="105"/>
          <w:jc w:val="center"/>
        </w:trPr>
        <w:tc>
          <w:tcPr>
            <w:tcW w:w="559" w:type="pct"/>
            <w:vMerge/>
          </w:tcPr>
          <w:p w:rsidR="00242ADF" w:rsidRPr="008A2874" w:rsidRDefault="00242ADF" w:rsidP="00D02979">
            <w:pPr>
              <w:rPr>
                <w:rFonts w:ascii="Arial" w:hAnsi="Arial"/>
                <w:color w:val="000000" w:themeColor="text1"/>
                <w:sz w:val="20"/>
              </w:rPr>
            </w:pPr>
          </w:p>
        </w:tc>
        <w:tc>
          <w:tcPr>
            <w:tcW w:w="507" w:type="pct"/>
            <w:vMerge/>
          </w:tcPr>
          <w:p w:rsidR="00242ADF" w:rsidRPr="008A2874" w:rsidRDefault="00242ADF" w:rsidP="00D02979">
            <w:pPr>
              <w:rPr>
                <w:rFonts w:ascii="Arial" w:hAnsi="Arial"/>
                <w:color w:val="000000" w:themeColor="text1"/>
                <w:sz w:val="20"/>
              </w:rPr>
            </w:pP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Blood urea nitrogen</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 xml:space="preserve">Patients with unilateral or bilateral renal artery </w:t>
            </w:r>
            <w:r w:rsidRPr="008A2874">
              <w:rPr>
                <w:rFonts w:ascii="Arial" w:hAnsi="Arial"/>
                <w:color w:val="000000" w:themeColor="text1"/>
                <w:sz w:val="20"/>
              </w:rPr>
              <w:lastRenderedPageBreak/>
              <w:t>stenosis</w:t>
            </w:r>
          </w:p>
        </w:tc>
        <w:tc>
          <w:tcPr>
            <w:tcW w:w="823" w:type="pct"/>
          </w:tcPr>
          <w:p w:rsidR="00242ADF" w:rsidRPr="008A2874" w:rsidRDefault="00242ADF" w:rsidP="00D02979">
            <w:pPr>
              <w:rPr>
                <w:rFonts w:ascii="Arial" w:hAnsi="Arial"/>
                <w:color w:val="000000" w:themeColor="text1"/>
                <w:sz w:val="20"/>
              </w:rPr>
            </w:pP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 xml:space="preserve">Treatment associated with increases in serum </w:t>
            </w:r>
            <w:r w:rsidRPr="008A2874">
              <w:rPr>
                <w:rFonts w:ascii="Arial" w:hAnsi="Arial"/>
                <w:color w:val="000000" w:themeColor="text1"/>
                <w:sz w:val="20"/>
              </w:rPr>
              <w:lastRenderedPageBreak/>
              <w:t>creatinine or blood urea nitrogen</w:t>
            </w:r>
          </w:p>
        </w:tc>
        <w:tc>
          <w:tcPr>
            <w:tcW w:w="452" w:type="pct"/>
            <w:vMerge/>
          </w:tcPr>
          <w:p w:rsidR="00242ADF" w:rsidRPr="008A2874" w:rsidRDefault="00242ADF" w:rsidP="00D02979">
            <w:pPr>
              <w:rPr>
                <w:rFonts w:ascii="Arial" w:hAnsi="Arial"/>
                <w:color w:val="000000" w:themeColor="text1"/>
                <w:sz w:val="16"/>
              </w:rPr>
            </w:pPr>
          </w:p>
        </w:tc>
      </w:tr>
      <w:tr w:rsidR="00242ADF" w:rsidRPr="008A2874" w:rsidTr="00C4187E">
        <w:trPr>
          <w:trHeight w:val="843"/>
          <w:jc w:val="center"/>
        </w:trPr>
        <w:tc>
          <w:tcPr>
            <w:tcW w:w="559"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lastRenderedPageBreak/>
              <w:t>Brenner, B.M.; Cooper, M.E.; et. al.</w:t>
            </w:r>
            <w:r w:rsidRPr="008A2874">
              <w:rPr>
                <w:rFonts w:ascii="Arial" w:hAnsi="Arial"/>
                <w:color w:val="000000" w:themeColor="text1"/>
                <w:sz w:val="20"/>
              </w:rPr>
              <w:fldChar w:fldCharType="begin">
                <w:fldData xml:space="preserve">PEVuZE5vdGU+PENpdGU+PEF1dGhvcj5CcmVubmVyPC9BdXRob3I+PFllYXI+MjAwMDwvWWVhcj48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=
</w:fldData>
              </w:fldChar>
            </w:r>
            <w:r w:rsidRPr="008A2874">
              <w:rPr>
                <w:rFonts w:ascii="Arial" w:hAnsi="Arial"/>
                <w:color w:val="000000" w:themeColor="text1"/>
                <w:sz w:val="20"/>
              </w:rPr>
              <w:instrText xml:space="preserve"> ADDIN EN.CITE </w:instrText>
            </w:r>
            <w:r w:rsidRPr="008A2874">
              <w:rPr>
                <w:rFonts w:ascii="Arial" w:hAnsi="Arial"/>
                <w:color w:val="000000" w:themeColor="text1"/>
                <w:sz w:val="20"/>
              </w:rPr>
              <w:fldChar w:fldCharType="begin">
                <w:fldData xml:space="preserve">PEVuZE5vdGU+PENpdGU+PEF1dGhvcj5CcmVubmVyPC9BdXRob3I+PFllYXI+MjAwMDwvWWVhcj48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=
</w:fldData>
              </w:fldChar>
            </w:r>
            <w:r w:rsidRPr="008A2874">
              <w:rPr>
                <w:rFonts w:ascii="Arial" w:hAnsi="Arial"/>
                <w:color w:val="000000" w:themeColor="text1"/>
                <w:sz w:val="20"/>
              </w:rPr>
              <w:instrText xml:space="preserve"> ADDIN EN.CITE.DATA </w:instrText>
            </w:r>
            <w:r w:rsidRPr="008A2874">
              <w:rPr>
                <w:rFonts w:ascii="Arial" w:hAnsi="Arial"/>
                <w:color w:val="000000" w:themeColor="text1"/>
                <w:sz w:val="20"/>
              </w:rPr>
            </w:r>
            <w:r w:rsidRPr="008A2874">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3</w:t>
            </w:r>
            <w:r w:rsidRPr="008A2874">
              <w:rPr>
                <w:rFonts w:ascii="Arial" w:hAnsi="Arial"/>
                <w:color w:val="000000" w:themeColor="text1"/>
                <w:sz w:val="20"/>
              </w:rPr>
              <w:fldChar w:fldCharType="end"/>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(RENAAL)</w:t>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(losartan)</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p w:rsidR="00242ADF" w:rsidRPr="008A2874" w:rsidRDefault="00242ADF" w:rsidP="00D02979">
            <w:pPr>
              <w:rPr>
                <w:rFonts w:ascii="Arial" w:hAnsi="Arial"/>
                <w:color w:val="000000" w:themeColor="text1"/>
                <w:sz w:val="20"/>
              </w:rPr>
            </w:pP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over 30 years old with Type II Diabetes with nephropathy</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 xml:space="preserve">Baseline, 1 week, 1 month, 3 months, and then 3 month intervals for 3.5 years </w:t>
            </w: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Elevated serum creatinine level adversely impacts renal outcomes</w:t>
            </w: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RCT [1b]</w:t>
            </w:r>
          </w:p>
        </w:tc>
      </w:tr>
      <w:tr w:rsidR="00242ADF" w:rsidRPr="008A2874" w:rsidTr="00C4187E">
        <w:trPr>
          <w:trHeight w:val="969"/>
          <w:jc w:val="center"/>
        </w:trPr>
        <w:tc>
          <w:tcPr>
            <w:tcW w:w="559"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Miao, Y.; Dobre, D.; et. al.</w:t>
            </w:r>
            <w:r w:rsidRPr="008A2874">
              <w:rPr>
                <w:rFonts w:ascii="Arial" w:hAnsi="Arial"/>
                <w:color w:val="000000" w:themeColor="text1"/>
                <w:sz w:val="20"/>
              </w:rPr>
              <w:fldChar w:fldCharType="begin">
                <w:fldData xml:space="preserve">PEVuZE5vdGU+PENpdGU+PEF1dGhvcj5NaWFvPC9BdXRob3I+PFllYXI+MjAxMTwvWWVhcj48UmVj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</w:fldData>
              </w:fldChar>
            </w:r>
            <w:r w:rsidRPr="008A2874">
              <w:rPr>
                <w:rFonts w:ascii="Arial" w:hAnsi="Arial"/>
                <w:color w:val="000000" w:themeColor="text1"/>
                <w:sz w:val="20"/>
              </w:rPr>
              <w:instrText xml:space="preserve"> ADDIN EN.CITE </w:instrText>
            </w:r>
            <w:r w:rsidRPr="008A2874">
              <w:rPr>
                <w:rFonts w:ascii="Arial" w:hAnsi="Arial"/>
                <w:color w:val="000000" w:themeColor="text1"/>
                <w:sz w:val="20"/>
              </w:rPr>
              <w:fldChar w:fldCharType="begin">
                <w:fldData xml:space="preserve">PEVuZE5vdGU+PENpdGU+PEF1dGhvcj5NaWFvPC9BdXRob3I+PFllYXI+MjAxMTwvWWVhcj48UmVj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</w:fldData>
              </w:fldChar>
            </w:r>
            <w:r w:rsidRPr="008A2874">
              <w:rPr>
                <w:rFonts w:ascii="Arial" w:hAnsi="Arial"/>
                <w:color w:val="000000" w:themeColor="text1"/>
                <w:sz w:val="20"/>
              </w:rPr>
              <w:instrText xml:space="preserve"> ADDIN EN.CITE.DATA </w:instrText>
            </w:r>
            <w:r w:rsidRPr="008A2874">
              <w:rPr>
                <w:rFonts w:ascii="Arial" w:hAnsi="Arial"/>
                <w:color w:val="000000" w:themeColor="text1"/>
                <w:sz w:val="20"/>
              </w:rPr>
            </w:r>
            <w:r w:rsidRPr="008A2874">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4</w:t>
            </w:r>
            <w:r w:rsidRPr="008A2874">
              <w:rPr>
                <w:rFonts w:ascii="Arial" w:hAnsi="Arial"/>
                <w:color w:val="000000" w:themeColor="text1"/>
                <w:sz w:val="20"/>
              </w:rPr>
              <w:fldChar w:fldCharType="end"/>
            </w:r>
            <w:r w:rsidRPr="008A2874">
              <w:rPr>
                <w:rFonts w:ascii="Arial" w:hAnsi="Arial"/>
                <w:color w:val="000000" w:themeColor="text1"/>
                <w:sz w:val="20"/>
              </w:rPr>
              <w:t xml:space="preserve"> (RENAAL)</w:t>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(losartan)</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Estimated glomerular filtration rate (eGFR)</w:t>
            </w:r>
          </w:p>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t>Serum potassium</w:t>
            </w:r>
          </w:p>
          <w:p w:rsidR="00242ADF" w:rsidRPr="008A2874" w:rsidRDefault="00242ADF" w:rsidP="00D02979">
            <w:pPr>
              <w:rPr>
                <w:rFonts w:ascii="Arial" w:hAnsi="Arial"/>
                <w:color w:val="000000" w:themeColor="text1"/>
                <w:sz w:val="20"/>
                <w:lang w:eastAsia="zh-TW"/>
              </w:rPr>
            </w:pP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with Type II Diabetes with nephropathy</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 xml:space="preserve">Baseline, 1 week, 1 month, 3 months, and then 3 month intervals for 3.5 years </w:t>
            </w: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High risk of increased serum creatinine levels (increased risk of renal outcomes)</w:t>
            </w: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Retrospective Cohort [2b]</w:t>
            </w:r>
          </w:p>
        </w:tc>
      </w:tr>
      <w:tr w:rsidR="00242ADF" w:rsidRPr="008A2874" w:rsidTr="00C4187E">
        <w:trPr>
          <w:trHeight w:val="358"/>
          <w:jc w:val="center"/>
        </w:trPr>
        <w:tc>
          <w:tcPr>
            <w:tcW w:w="559"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Chobanian, A.V.; et. al.</w:t>
            </w:r>
            <w:r w:rsidRPr="008A2874">
              <w:rPr>
                <w:rFonts w:ascii="Arial" w:hAnsi="Arial"/>
                <w:color w:val="000000" w:themeColor="text1"/>
                <w:sz w:val="20"/>
              </w:rPr>
              <w:fldChar w:fldCharType="begin"/>
            </w:r>
            <w:r w:rsidRPr="008A2874">
              <w:rPr>
                <w:rFonts w:ascii="Arial" w:hAnsi="Arial"/>
                <w:color w:val="000000" w:themeColor="text1"/>
                <w:sz w:val="20"/>
              </w:rPr>
              <w:instrText xml:space="preserve"> ADDIN EN.CITE &lt;EndNote&gt;&lt;Cite&gt;&lt;Author&gt;Chobanian&lt;/Author&gt;&lt;Year&gt;2003&lt;/Year&gt;&lt;RecNum&gt;27&lt;/RecNum&gt;&lt;DisplayText&gt;&lt;style face="superscript"&gt;5&lt;/style&gt;&lt;/DisplayText&gt;&lt;record&gt;&lt;rec-number&gt;27&lt;/rec-number&gt;&lt;foreign-keys&gt;&lt;key app="EN" db-id="det9xz29j9tfa6edsv5pvfvjp9z2d5wwpa92" timestamp="1379635227"&gt;27&lt;/key&gt;&lt;key app="ENWeb" db-id=""&gt;0&lt;/key&gt;&lt;/foreign-keys&gt;&lt;ref-type name="Journal Article"&gt;17&lt;/ref-type&gt;&lt;contributors&gt;&lt;authors&gt;&lt;author&gt;AV Chobanian&lt;/author&gt;&lt;author&gt;GL Bakris&lt;/author&gt;&lt;author&gt;HR Black&lt;/author&gt;&lt;/authors&gt;&lt;/contributors&gt;&lt;titles&gt;&lt;title&gt;Seventh report of the joint national committee on prevention, detection, evaluation, and treatment of high blood pressure&lt;/title&gt;&lt;secondary-title&gt;Hypertension&lt;/secondary-title&gt;&lt;/titles&gt;&lt;periodical&gt;&lt;full-title&gt;Hypertension&lt;/full-title&gt;&lt;/periodical&gt;&lt;pages&gt;1206-52&lt;/pages&gt;&lt;volume&gt;42&lt;/volume&gt;&lt;number&gt;6&lt;/number&gt;&lt;dates&gt;&lt;year&gt;2003&lt;/year&gt;&lt;/dates&gt;&lt;urls&gt;&lt;/urls&gt;&lt;/record&gt;&lt;/Cite&gt;&lt;/EndNote&gt;</w:instrText>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5</w:t>
            </w:r>
            <w:r w:rsidRPr="008A2874">
              <w:rPr>
                <w:rFonts w:ascii="Arial" w:hAnsi="Arial"/>
                <w:color w:val="000000" w:themeColor="text1"/>
                <w:sz w:val="20"/>
              </w:rPr>
              <w:fldChar w:fldCharType="end"/>
            </w:r>
            <w:r w:rsidRPr="008A2874">
              <w:rPr>
                <w:rFonts w:ascii="Arial" w:hAnsi="Arial"/>
                <w:color w:val="000000" w:themeColor="text1"/>
                <w:sz w:val="20"/>
              </w:rPr>
              <w:t xml:space="preserve"> (JNC7)</w:t>
            </w:r>
          </w:p>
        </w:tc>
        <w:tc>
          <w:tcPr>
            <w:tcW w:w="507"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p w:rsidR="00242ADF" w:rsidRPr="008A2874" w:rsidRDefault="00242ADF" w:rsidP="00D02979">
            <w:pPr>
              <w:rPr>
                <w:rFonts w:ascii="Arial" w:hAnsi="Arial"/>
                <w:color w:val="000000" w:themeColor="text1"/>
                <w:sz w:val="20"/>
              </w:rPr>
            </w:pP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with heart failure and using an aldosterone antagonist</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1 – 2 weeks following initiation or escalation in therapy</w:t>
            </w: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Risk of hyperkalemia</w:t>
            </w:r>
          </w:p>
        </w:tc>
        <w:tc>
          <w:tcPr>
            <w:tcW w:w="452" w:type="pct"/>
            <w:vMerge w:val="restar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Consensus [5]</w:t>
            </w:r>
          </w:p>
          <w:p w:rsidR="00242ADF" w:rsidRPr="008A2874" w:rsidRDefault="00242ADF" w:rsidP="00D02979">
            <w:pPr>
              <w:rPr>
                <w:rFonts w:ascii="Arial" w:hAnsi="Arial"/>
                <w:color w:val="000000" w:themeColor="text1"/>
                <w:sz w:val="16"/>
              </w:rPr>
            </w:pPr>
          </w:p>
        </w:tc>
      </w:tr>
      <w:tr w:rsidR="00242ADF" w:rsidRPr="008A2874" w:rsidTr="00C4187E">
        <w:trPr>
          <w:trHeight w:val="358"/>
          <w:jc w:val="center"/>
        </w:trPr>
        <w:tc>
          <w:tcPr>
            <w:tcW w:w="559" w:type="pct"/>
            <w:vMerge/>
          </w:tcPr>
          <w:p w:rsidR="00242ADF" w:rsidRPr="008A2874" w:rsidRDefault="00242ADF" w:rsidP="00D02979">
            <w:pPr>
              <w:rPr>
                <w:rFonts w:ascii="Arial" w:hAnsi="Arial"/>
                <w:color w:val="000000" w:themeColor="text1"/>
                <w:sz w:val="20"/>
              </w:rPr>
            </w:pPr>
          </w:p>
        </w:tc>
        <w:tc>
          <w:tcPr>
            <w:tcW w:w="507" w:type="pct"/>
            <w:vMerge/>
          </w:tcPr>
          <w:p w:rsidR="00242ADF" w:rsidRPr="008A2874" w:rsidRDefault="00242ADF" w:rsidP="00D02979">
            <w:pPr>
              <w:rPr>
                <w:rFonts w:ascii="Arial" w:hAnsi="Arial"/>
                <w:color w:val="000000" w:themeColor="text1"/>
                <w:sz w:val="20"/>
              </w:rPr>
            </w:pP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p w:rsidR="00242ADF" w:rsidRPr="008A2874" w:rsidRDefault="00242ADF" w:rsidP="00D02979">
            <w:pPr>
              <w:rPr>
                <w:rFonts w:ascii="Arial" w:hAnsi="Arial"/>
                <w:color w:val="000000" w:themeColor="text1"/>
                <w:sz w:val="20"/>
              </w:rPr>
            </w:pP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with renal disease or renal transplantation</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1 – 2 weeks following initiation or escalation in therapy</w:t>
            </w:r>
          </w:p>
        </w:tc>
        <w:tc>
          <w:tcPr>
            <w:tcW w:w="918" w:type="pct"/>
          </w:tcPr>
          <w:p w:rsidR="00242ADF" w:rsidRPr="008A2874" w:rsidRDefault="00242ADF" w:rsidP="00D02979">
            <w:pPr>
              <w:rPr>
                <w:rFonts w:ascii="Arial" w:hAnsi="Arial"/>
                <w:color w:val="000000" w:themeColor="text1"/>
                <w:sz w:val="20"/>
              </w:rPr>
            </w:pPr>
          </w:p>
        </w:tc>
        <w:tc>
          <w:tcPr>
            <w:tcW w:w="452" w:type="pct"/>
            <w:vMerge/>
          </w:tcPr>
          <w:p w:rsidR="00242ADF" w:rsidRPr="008A2874" w:rsidRDefault="00242ADF" w:rsidP="00D02979">
            <w:pPr>
              <w:rPr>
                <w:rFonts w:ascii="Arial" w:hAnsi="Arial"/>
                <w:color w:val="000000" w:themeColor="text1"/>
                <w:sz w:val="16"/>
              </w:rPr>
            </w:pPr>
          </w:p>
        </w:tc>
      </w:tr>
      <w:tr w:rsidR="00242ADF" w:rsidRPr="008A2874" w:rsidTr="00C4187E">
        <w:trPr>
          <w:trHeight w:val="843"/>
          <w:jc w:val="center"/>
        </w:trPr>
        <w:tc>
          <w:tcPr>
            <w:tcW w:w="559"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Hunt, S.A.; Abraham, W.T.; et. al.</w:t>
            </w:r>
            <w:r w:rsidRPr="008A2874">
              <w:rPr>
                <w:rFonts w:ascii="Arial" w:hAnsi="Arial"/>
                <w:color w:val="000000" w:themeColor="text1"/>
                <w:sz w:val="20"/>
              </w:rPr>
              <w:fldChar w:fldCharType="begin"/>
            </w:r>
            <w:r w:rsidRPr="008A2874">
              <w:rPr>
                <w:rFonts w:ascii="Arial" w:hAnsi="Arial"/>
                <w:color w:val="000000" w:themeColor="text1"/>
                <w:sz w:val="20"/>
              </w:rPr>
              <w:instrText xml:space="preserve"> ADDIN EN.CITE &lt;EndNote&gt;&lt;Cite&gt;&lt;Author&gt;Hunt SA&lt;/Author&gt;&lt;Year&gt;2009&lt;/Year&gt;&lt;RecNum&gt;51&lt;/RecNum&gt;&lt;DisplayText&gt;&lt;style face="superscript"&gt;6&lt;/style&gt;&lt;/DisplayText&gt;&lt;record&gt;&lt;rec-number&gt;51&lt;/rec-number&gt;&lt;foreign-keys&gt;&lt;key app="EN" db-id="det9xz29j9tfa6edsv5pvfvjp9z2d5wwpa92" timestamp="1379637878"&gt;51&lt;/key&gt;&lt;/foreign-keys&gt;&lt;ref-type name="Journal Article"&gt;17&lt;/ref-type&gt;&lt;contributors&gt;&lt;authors&gt;&lt;author&gt;Hunt SA, Abraham WT, Chin MH et al. &lt;/author&gt;&lt;/authors&gt;&lt;/contributors&gt;&lt;titles&gt;&lt;title&gt;2009 focused update incorporated into the ACC/AHA 2005 guidelines for the diagnosis and management of heart failure in adults: A report of the american college of cardiology foundation/american heart association task force on practice guidelines: Developed in collaboration with the international society for heart and lung transplantation&lt;/title&gt;&lt;secondary-title&gt;Circulation&lt;/secondary-title&gt;&lt;/titles&gt;&lt;periodical&gt;&lt;full-title&gt;Circulation&lt;/full-title&gt;&lt;abbr-1&gt;Circulation&lt;/abbr-1&gt;&lt;/periodical&gt;&lt;pages&gt;e391-479&lt;/pages&gt;&lt;volume&gt;119&lt;/volume&gt;&lt;number&gt;14&lt;/number&gt;&lt;dates&gt;&lt;year&gt;2009&lt;/year&gt;&lt;/dates&gt;&lt;urls&gt;&lt;/urls&gt;&lt;/record&gt;&lt;/Cite&gt;&lt;/EndNote&gt;</w:instrText>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6</w:t>
            </w:r>
            <w:r w:rsidRPr="008A2874">
              <w:rPr>
                <w:rFonts w:ascii="Arial" w:hAnsi="Arial"/>
                <w:color w:val="000000" w:themeColor="text1"/>
                <w:sz w:val="20"/>
              </w:rPr>
              <w:fldChar w:fldCharType="end"/>
            </w:r>
            <w:r w:rsidRPr="008A2874">
              <w:rPr>
                <w:rFonts w:ascii="Arial" w:hAnsi="Arial"/>
                <w:color w:val="000000" w:themeColor="text1"/>
                <w:sz w:val="20"/>
              </w:rPr>
              <w:t xml:space="preserve"> (ACC/AHA)</w:t>
            </w:r>
          </w:p>
          <w:p w:rsidR="00242ADF" w:rsidRPr="008A2874" w:rsidRDefault="00242ADF" w:rsidP="00D02979">
            <w:pPr>
              <w:rPr>
                <w:rFonts w:ascii="Arial" w:hAnsi="Arial"/>
                <w:color w:val="000000" w:themeColor="text1"/>
                <w:sz w:val="20"/>
              </w:rPr>
            </w:pPr>
          </w:p>
        </w:tc>
        <w:tc>
          <w:tcPr>
            <w:tcW w:w="507"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with heart failure</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Serial monitoring</w:t>
            </w: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Hyperkalemia may complicate therapy and cause cardiac conduction disturbances</w:t>
            </w:r>
          </w:p>
        </w:tc>
        <w:tc>
          <w:tcPr>
            <w:tcW w:w="452" w:type="pct"/>
            <w:vMerge w:val="restar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Consensus [5]</w:t>
            </w:r>
          </w:p>
          <w:p w:rsidR="00242ADF" w:rsidRPr="008A2874" w:rsidRDefault="00242ADF" w:rsidP="00D02979">
            <w:pPr>
              <w:rPr>
                <w:rFonts w:ascii="Arial" w:hAnsi="Arial"/>
                <w:color w:val="000000" w:themeColor="text1"/>
                <w:sz w:val="16"/>
              </w:rPr>
            </w:pPr>
          </w:p>
        </w:tc>
      </w:tr>
      <w:tr w:rsidR="00242ADF" w:rsidRPr="008A2874" w:rsidTr="00C4187E">
        <w:trPr>
          <w:trHeight w:val="843"/>
          <w:jc w:val="center"/>
        </w:trPr>
        <w:tc>
          <w:tcPr>
            <w:tcW w:w="559" w:type="pct"/>
            <w:vMerge/>
          </w:tcPr>
          <w:p w:rsidR="00242ADF" w:rsidRPr="008A2874" w:rsidRDefault="00242ADF" w:rsidP="00D02979">
            <w:pPr>
              <w:rPr>
                <w:rFonts w:ascii="Arial" w:hAnsi="Arial"/>
                <w:color w:val="000000" w:themeColor="text1"/>
                <w:sz w:val="20"/>
              </w:rPr>
            </w:pPr>
          </w:p>
        </w:tc>
        <w:tc>
          <w:tcPr>
            <w:tcW w:w="507" w:type="pct"/>
            <w:vMerge/>
          </w:tcPr>
          <w:p w:rsidR="00242ADF" w:rsidRPr="008A2874" w:rsidRDefault="00242ADF" w:rsidP="00D02979">
            <w:pPr>
              <w:rPr>
                <w:rFonts w:ascii="Arial" w:hAnsi="Arial"/>
                <w:color w:val="000000" w:themeColor="text1"/>
                <w:sz w:val="20"/>
              </w:rPr>
            </w:pP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Renal function</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using an ACE Inhibitor and potassium-sparing diuretic (aldosterone antagonist)</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Renal Function: monthly for first 3 months and then every 3 months</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Potassium: within 3 days and again at 1 week</w:t>
            </w: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Increases risk for hyperkalemia</w:t>
            </w:r>
          </w:p>
        </w:tc>
        <w:tc>
          <w:tcPr>
            <w:tcW w:w="452" w:type="pct"/>
            <w:vMerge/>
          </w:tcPr>
          <w:p w:rsidR="00242ADF" w:rsidRPr="008A2874" w:rsidRDefault="00242ADF" w:rsidP="00D02979">
            <w:pPr>
              <w:rPr>
                <w:rFonts w:ascii="Arial" w:hAnsi="Arial"/>
                <w:color w:val="000000" w:themeColor="text1"/>
                <w:sz w:val="16"/>
              </w:rPr>
            </w:pPr>
          </w:p>
        </w:tc>
      </w:tr>
      <w:tr w:rsidR="00242ADF" w:rsidRPr="008A2874" w:rsidTr="00C4187E">
        <w:trPr>
          <w:trHeight w:val="358"/>
          <w:jc w:val="center"/>
        </w:trPr>
        <w:tc>
          <w:tcPr>
            <w:tcW w:w="559" w:type="pct"/>
            <w:vMerge/>
          </w:tcPr>
          <w:p w:rsidR="00242ADF" w:rsidRPr="008A2874" w:rsidRDefault="00242ADF" w:rsidP="00D02979">
            <w:pPr>
              <w:rPr>
                <w:rFonts w:ascii="Arial" w:hAnsi="Arial"/>
                <w:color w:val="000000" w:themeColor="text1"/>
                <w:sz w:val="20"/>
              </w:rPr>
            </w:pP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Renal function</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with bilateral renal artery stenosis or using an nonsteroid anti-inflammatory drug</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Renal Function: monthly for first 3 months and then every 3 months</w:t>
            </w:r>
          </w:p>
          <w:p w:rsidR="00242ADF" w:rsidRPr="008A2874" w:rsidRDefault="00242ADF" w:rsidP="00D02979">
            <w:pPr>
              <w:rPr>
                <w:rFonts w:ascii="Arial" w:hAnsi="Arial"/>
                <w:color w:val="000000" w:themeColor="text1"/>
                <w:sz w:val="20"/>
              </w:rPr>
            </w:pP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Increases serum creatinine level</w:t>
            </w:r>
            <w:r w:rsidRPr="008A2874">
              <w:rPr>
                <w:rFonts w:ascii="Arial" w:hAnsi="Arial"/>
                <w:color w:val="000000" w:themeColor="text1"/>
                <w:sz w:val="20"/>
              </w:rPr>
              <w:fldChar w:fldCharType="begin">
                <w:fldData xml:space="preserve">PEVuZE5vdGU+PENpdGU+PEF1dGhvcj5Hb3R0bGllYjwvQXV0aG9yPjxZZWFyPjE5OTI8L1llYXI+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</w:fldData>
              </w:fldChar>
            </w:r>
            <w:r w:rsidRPr="008A2874">
              <w:rPr>
                <w:rFonts w:ascii="Arial" w:hAnsi="Arial"/>
                <w:color w:val="000000" w:themeColor="text1"/>
                <w:sz w:val="20"/>
              </w:rPr>
              <w:instrText xml:space="preserve"> ADDIN EN.CITE </w:instrText>
            </w:r>
            <w:r w:rsidRPr="008A2874">
              <w:rPr>
                <w:rFonts w:ascii="Arial" w:hAnsi="Arial"/>
                <w:color w:val="000000" w:themeColor="text1"/>
                <w:sz w:val="20"/>
              </w:rPr>
              <w:fldChar w:fldCharType="begin">
                <w:fldData xml:space="preserve">PEVuZE5vdGU+PENpdGU+PEF1dGhvcj5Hb3R0bGllYjwvQXV0aG9yPjxZZWFyPjE5OTI8L1llYXI+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</w:fldData>
              </w:fldChar>
            </w:r>
            <w:r w:rsidRPr="008A2874">
              <w:rPr>
                <w:rFonts w:ascii="Arial" w:hAnsi="Arial"/>
                <w:color w:val="000000" w:themeColor="text1"/>
                <w:sz w:val="20"/>
              </w:rPr>
              <w:instrText xml:space="preserve"> ADDIN EN.CITE.DATA </w:instrText>
            </w:r>
            <w:r w:rsidRPr="008A2874">
              <w:rPr>
                <w:rFonts w:ascii="Arial" w:hAnsi="Arial"/>
                <w:color w:val="000000" w:themeColor="text1"/>
                <w:sz w:val="20"/>
              </w:rPr>
            </w:r>
            <w:r w:rsidRPr="008A2874">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7-9</w:t>
            </w:r>
            <w:r w:rsidRPr="008A2874">
              <w:rPr>
                <w:rFonts w:ascii="Arial" w:hAnsi="Arial"/>
                <w:color w:val="000000" w:themeColor="text1"/>
                <w:sz w:val="20"/>
              </w:rPr>
              <w:fldChar w:fldCharType="end"/>
            </w:r>
          </w:p>
        </w:tc>
        <w:tc>
          <w:tcPr>
            <w:tcW w:w="452" w:type="pct"/>
            <w:vMerge/>
          </w:tcPr>
          <w:p w:rsidR="00242ADF" w:rsidRPr="008A2874" w:rsidRDefault="00242ADF" w:rsidP="00D02979">
            <w:pPr>
              <w:rPr>
                <w:rFonts w:ascii="Arial" w:hAnsi="Arial"/>
                <w:color w:val="000000" w:themeColor="text1"/>
                <w:sz w:val="16"/>
              </w:rPr>
            </w:pPr>
          </w:p>
        </w:tc>
      </w:tr>
      <w:tr w:rsidR="00242ADF" w:rsidRPr="008A2874" w:rsidTr="00C4187E">
        <w:trPr>
          <w:trHeight w:val="76"/>
          <w:jc w:val="center"/>
        </w:trPr>
        <w:tc>
          <w:tcPr>
            <w:tcW w:w="559" w:type="pct"/>
          </w:tcPr>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t>Pinkerman, C,; Sander, P.; et. al.</w:t>
            </w:r>
            <w:r w:rsidRPr="008A2874">
              <w:rPr>
                <w:rFonts w:ascii="Arial" w:hAnsi="Arial"/>
                <w:color w:val="000000" w:themeColor="text1"/>
                <w:sz w:val="20"/>
              </w:rPr>
              <w:fldChar w:fldCharType="begin"/>
            </w:r>
            <w:r w:rsidRPr="008A2874">
              <w:rPr>
                <w:rFonts w:ascii="Arial" w:hAnsi="Arial"/>
                <w:color w:val="000000" w:themeColor="text1"/>
                <w:sz w:val="20"/>
              </w:rPr>
              <w:instrText xml:space="preserve"> ADDIN EN.CITE &lt;EndNote&gt;&lt;Cite&gt;&lt;Author&gt;Pinkerman C&lt;/Author&gt;&lt;Year&gt;2013&lt;/Year&gt;&lt;RecNum&gt;9&lt;/RecNum&gt;&lt;DisplayText&gt;&lt;style face="superscript"&gt;10&lt;/style&gt;&lt;/DisplayText&gt;&lt;record&gt;&lt;rec-number&gt;9&lt;/rec-number&gt;&lt;foreign-keys&gt;&lt;key app="EN" db-id="vxww92pz95zvfme52xrvwst4vewvfr5tat5p"&gt;9&lt;/key&gt;&lt;/foreign-keys&gt;&lt;ref-type name="Journal Article"&gt;17&lt;/ref-type&gt;&lt;contributors&gt;&lt;authors&gt;&lt;author&gt;Pinkerman C, &lt;/author&gt;&lt;author&gt;Sander P, &lt;/author&gt;&lt;author&gt;Breeding JE, &lt;/author&gt;&lt;author&gt;Brink D, &lt;/author&gt;&lt;author&gt;Curtis R, &lt;/author&gt;&lt;author&gt;Hayes R, &lt;/author&gt;&lt;author&gt;Ojha A, &lt;/author&gt;&lt;author&gt;Pandita D, &lt;/author&gt;&lt;author&gt;Raikar S, &lt;/author&gt;&lt;author&gt;Setterlund L, &lt;/author&gt;&lt;author&gt;Sule O, &lt;/author&gt;&lt;author&gt;Turner A.&lt;/author&gt;&lt;/authors&gt;&lt;/contributors&gt;&lt;titles&gt;&lt;title&gt;Heart failure in adults&lt;/title&gt;&lt;secondary-title&gt;Institute for Clinical Systems Improvement (ICSI)&lt;/secondary-title&gt;&lt;/titles&gt;&lt;periodical&gt;&lt;full-title&gt;Institute for Clinical Systems Improvement (ICSI)&lt;/full-title&gt;&lt;/periodical&gt;&lt;dates&gt;&lt;year&gt;&lt;style face="normal" font="default" charset="136" size="100%"&gt;2013&lt;/style&gt;&lt;/year&gt;&lt;/dates&gt;&lt;urls&gt;&lt;/urls&gt;&lt;/record&gt;&lt;/Cite&gt;&lt;/EndNote&gt;</w:instrText>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10</w:t>
            </w:r>
            <w:r w:rsidRPr="008A2874">
              <w:rPr>
                <w:rFonts w:ascii="Arial" w:hAnsi="Arial"/>
                <w:color w:val="000000" w:themeColor="text1"/>
                <w:sz w:val="20"/>
              </w:rPr>
              <w:fldChar w:fldCharType="end"/>
            </w:r>
            <w:r w:rsidRPr="008A2874">
              <w:rPr>
                <w:rFonts w:ascii="Arial" w:hAnsi="Arial" w:hint="eastAsia"/>
                <w:color w:val="000000" w:themeColor="text1"/>
                <w:sz w:val="20"/>
                <w:lang w:eastAsia="zh-TW"/>
              </w:rPr>
              <w:t xml:space="preserve"> </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(ICSI)</w:t>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Blood urea nitrogen</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p w:rsidR="00242ADF" w:rsidRPr="008A2874" w:rsidRDefault="00242ADF" w:rsidP="00D02979">
            <w:pPr>
              <w:rPr>
                <w:rFonts w:ascii="Arial" w:hAnsi="Arial"/>
                <w:color w:val="000000" w:themeColor="text1"/>
                <w:sz w:val="20"/>
              </w:rPr>
            </w:pP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age 18 years or older with heart failure</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1- to 4-weeks after initiation/dose increase then 1- to 2-times per year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 xml:space="preserve">IF elderly: 1- to 2-weeks after initiation/dose increase </w:t>
            </w:r>
            <w:r w:rsidRPr="008A2874">
              <w:rPr>
                <w:rFonts w:ascii="Arial" w:hAnsi="Arial"/>
                <w:color w:val="000000" w:themeColor="text1"/>
                <w:sz w:val="20"/>
              </w:rPr>
              <w:lastRenderedPageBreak/>
              <w:t>then 1- to 2-times per year</w:t>
            </w:r>
          </w:p>
        </w:tc>
        <w:tc>
          <w:tcPr>
            <w:tcW w:w="918" w:type="pct"/>
          </w:tcPr>
          <w:p w:rsidR="00242ADF" w:rsidRPr="008A2874" w:rsidRDefault="00242ADF" w:rsidP="00D02979">
            <w:pPr>
              <w:rPr>
                <w:rFonts w:ascii="Arial" w:hAnsi="Arial"/>
                <w:color w:val="000000" w:themeColor="text1"/>
                <w:sz w:val="20"/>
              </w:rPr>
            </w:pP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Consensus [5]</w:t>
            </w:r>
          </w:p>
        </w:tc>
      </w:tr>
      <w:tr w:rsidR="00242ADF" w:rsidRPr="008A2874" w:rsidTr="00C4187E">
        <w:trPr>
          <w:trHeight w:val="76"/>
          <w:jc w:val="center"/>
        </w:trPr>
        <w:tc>
          <w:tcPr>
            <w:tcW w:w="559" w:type="pct"/>
          </w:tcPr>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lastRenderedPageBreak/>
              <w:t>McDowell, S.E.; Thomas, S.K.;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&lt;EndNote&gt;&lt;Cite&gt;&lt;Author&gt;McDowell&lt;/Author&gt;&lt;Year&gt;2013&lt;/Year&gt;&lt;RecNum&gt;42&lt;/RecNum&gt;&lt;DisplayText&gt;&lt;style face="superscript"&gt;11&lt;/style&gt;&lt;/DisplayText&gt;&lt;record&gt;&lt;rec-number&gt;42&lt;/rec-number&gt;&lt;foreign-keys&gt;&lt;key app="EN" db-id="det9xz29j9tfa6edsv5pvfvjp9z2d5wwpa92" timestamp="1379635249"&gt;42&lt;/key&gt;&lt;key app="ENWeb" db-id=""&gt;0&lt;/key&gt;&lt;/foreign-keys&gt;&lt;ref-type name="Journal Article"&gt;17&lt;/ref-type&gt;&lt;contributors&gt;&lt;authors&gt;&lt;author&gt;McDowell, S. E.&lt;/author&gt;&lt;author&gt;Thomas, S. K.&lt;/author&gt;&lt;author&gt;Coleman, J. J.&lt;/author&gt;&lt;author&gt;Aronson, J. K.&lt;/author&gt;&lt;author&gt;Ferner, R. E.&lt;/author&gt;&lt;/authors&gt;&lt;/contributors&gt;&lt;auth-address&gt;University Hospitals Birmingham NHS Foundation Trust, Queen Elizabeth Hospital, Birmingham B15 2WB, UK.&lt;/auth-address&gt;&lt;titles&gt;&lt;title&gt;A practical guide to monitoring for adverse drug reactions during antihypertensive drug therapy&lt;/title&gt;&lt;secondary-title&gt;J R Soc Med&lt;/secondary-title&gt;&lt;alt-title&gt;Journal of the Royal Society of Medicine&lt;/alt-title&gt;&lt;/titles&gt;&lt;periodical&gt;&lt;full-title&gt;J R Soc Med&lt;/full-title&gt;&lt;abbr-1&gt;Journal of the Royal Society of Medicine&lt;/abbr-1&gt;&lt;/periodical&gt;&lt;alt-periodical&gt;&lt;full-title&gt;J R Soc Med&lt;/full-title&gt;&lt;abbr-1&gt;Journal of the Royal Society of Medicine&lt;/abbr-1&gt;&lt;/alt-periodical&gt;&lt;pages&gt;87-95&lt;/pages&gt;&lt;volume&gt;106&lt;/volume&gt;&lt;number&gt;3&lt;/number&gt;&lt;keywords&gt;&lt;keyword&gt;Antihypertensive Agents/*adverse effects&lt;/keyword&gt;&lt;keyword&gt;Drug Monitoring/*standards&lt;/keyword&gt;&lt;keyword&gt;Humans&lt;/keyword&gt;&lt;keyword&gt;Hypertension/*drug therapy&lt;/keyword&gt;&lt;keyword&gt;*Practice Guidelines as Topic&lt;/keyword&gt;&lt;/keywords&gt;&lt;dates&gt;&lt;year&gt;2013&lt;/year&gt;&lt;pub-dates&gt;&lt;date&gt;Mar&lt;/date&gt;&lt;/pub-dates&gt;&lt;/dates&gt;&lt;isbn&gt;1758-1095 (Electronic)&amp;#xD;0141-0768 (Linking)&lt;/isbn&gt;&lt;accession-num&gt;23481430&lt;/accession-num&gt;&lt;urls&gt;&lt;related-urls&gt;&lt;url&gt;http://www.ncbi.nlm.nih.gov/pubmed/23481430&lt;/url&gt;&lt;/related-urls&gt;&lt;/urls&gt;&lt;electronic-resource-num&gt;10.1258/jrsm.2012.120137&lt;/electronic-resource-num&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11</w:t>
            </w:r>
            <w:r w:rsidRPr="008A2874">
              <w:rPr>
                <w:rFonts w:ascii="Arial" w:hAnsi="Arial"/>
                <w:color w:val="000000" w:themeColor="text1"/>
                <w:sz w:val="20"/>
              </w:rPr>
              <w:fldChar w:fldCharType="end"/>
            </w:r>
            <w:r w:rsidRPr="008A2874">
              <w:rPr>
                <w:rFonts w:ascii="Arial" w:hAnsi="Arial" w:hint="eastAsia"/>
                <w:color w:val="000000" w:themeColor="text1"/>
                <w:sz w:val="20"/>
                <w:lang w:eastAsia="zh-TW"/>
              </w:rPr>
              <w:t xml:space="preserve"> </w:t>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Hypertensive patients</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(19 published guidelines included)</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Practical guidelines: baseline, first 2 weeks of therapy, then every 12 months</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(three studies described them as routine, one every 3-6 months, two every 6-12 months, five annually)</w:t>
            </w:r>
          </w:p>
        </w:tc>
        <w:tc>
          <w:tcPr>
            <w:tcW w:w="9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Monitoring recommendations varied between guidelines; Practical guidelines allow for monitoring parameters at the same time</w:t>
            </w:r>
          </w:p>
          <w:p w:rsidR="00242ADF" w:rsidRPr="008A2874" w:rsidRDefault="00242ADF" w:rsidP="00D02979">
            <w:pPr>
              <w:rPr>
                <w:rFonts w:ascii="Arial" w:hAnsi="Arial"/>
                <w:color w:val="000000" w:themeColor="text1"/>
                <w:sz w:val="20"/>
              </w:rPr>
            </w:pP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Systematic Review [2b]</w:t>
            </w:r>
          </w:p>
        </w:tc>
      </w:tr>
      <w:tr w:rsidR="00242ADF" w:rsidRPr="008A2874" w:rsidTr="00C4187E">
        <w:trPr>
          <w:trHeight w:val="76"/>
          <w:jc w:val="center"/>
        </w:trPr>
        <w:tc>
          <w:tcPr>
            <w:tcW w:w="559" w:type="pct"/>
          </w:tcPr>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t>McDowell, S.E.; Ferner R.E.</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&lt;EndNote&gt;&lt;Cite&gt;&lt;Author&gt;McDowell&lt;/Author&gt;&lt;Year&gt;2011&lt;/Year&gt;&lt;RecNum&gt;22&lt;/RecNum&gt;&lt;DisplayText&gt;&lt;style face="superscript"&gt;12&lt;/style&gt;&lt;/DisplayText&gt;&lt;record&gt;&lt;rec-number&gt;22&lt;/rec-number&gt;&lt;foreign-keys&gt;&lt;key app="EN" db-id="vxww92pz95zvfme52xrvwst4vewvfr5tat5p"&gt;22&lt;/key&gt;&lt;/foreign-keys&gt;&lt;ref-type name="Journal Article"&gt;17&lt;/ref-type&gt;&lt;contributors&gt;&lt;authors&gt;&lt;author&gt;McDowell, S. E.&lt;/author&gt;&lt;author&gt;Ferner, R. E.&lt;/author&gt;&lt;/authors&gt;&lt;/contributors&gt;&lt;auth-address&gt;1West Midlands Centre for Adverse Drug Reactions, Birmingham, UK 2School of Clinical and Experimental Medicine, University of Birmingham, Birmingham, UK.&lt;/auth-address&gt;&lt;titles&gt;&lt;title&gt;Biochemical Monitoring of Patients Treated with Antihypertensive Therapy for Adverse Drug Reactions: A Systematic Review&lt;/title&gt;&lt;secondary-title&gt;Drug Saf&lt;/secondary-title&gt;&lt;/titles&gt;&lt;periodical&gt;&lt;full-title&gt;Drug Saf&lt;/full-title&gt;&lt;/periodical&gt;&lt;edition&gt;2011/09/29&lt;/edition&gt;&lt;dates&gt;&lt;year&gt;2011&lt;/year&gt;&lt;pub-dates&gt;&lt;date&gt;Sep 22&lt;/date&gt;&lt;/pub-dates&gt;&lt;/dates&gt;&lt;isbn&gt;0114-5916 (Electronic)&amp;#xD;0114-5916 (Linking)&lt;/isbn&gt;&lt;accession-num&gt;21946675&lt;/accession-num&gt;&lt;urls&gt;&lt;related-urls&gt;&lt;url&gt;http://www.ncbi.nlm.nih.gov/pubmed/21946675&lt;/url&gt;&lt;/related-urls&gt;&lt;/urls&gt;&lt;electronic-resource-num&gt;10.2165/11593980-000000000-00000&lt;/electronic-resource-num&gt;&lt;language&gt;Eng&lt;/language&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12</w:t>
            </w:r>
            <w:r w:rsidRPr="008A2874">
              <w:rPr>
                <w:rFonts w:ascii="Arial" w:hAnsi="Arial"/>
                <w:color w:val="000000" w:themeColor="text1"/>
                <w:sz w:val="20"/>
              </w:rPr>
              <w:fldChar w:fldCharType="end"/>
            </w:r>
            <w:r w:rsidRPr="008A2874">
              <w:rPr>
                <w:rFonts w:ascii="Arial" w:hAnsi="Arial" w:hint="eastAsia"/>
                <w:color w:val="000000" w:themeColor="text1"/>
                <w:sz w:val="20"/>
                <w:lang w:eastAsia="zh-TW"/>
              </w:rPr>
              <w:t xml:space="preserve"> </w:t>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Hypertensive patients treated with antihypertensive therapy</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Monitoring at 2 weeks, 4 weeks, 3 months, 6 months, 1 year, and 2 years</w:t>
            </w:r>
          </w:p>
        </w:tc>
        <w:tc>
          <w:tcPr>
            <w:tcW w:w="918" w:type="pct"/>
          </w:tcPr>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t>Limited research on monitoring</w:t>
            </w:r>
          </w:p>
          <w:p w:rsidR="00242ADF" w:rsidRPr="008A2874" w:rsidRDefault="00242ADF" w:rsidP="00D02979">
            <w:pPr>
              <w:rPr>
                <w:rFonts w:ascii="Arial" w:hAnsi="Arial"/>
                <w:color w:val="000000" w:themeColor="text1"/>
                <w:sz w:val="20"/>
                <w:lang w:eastAsia="zh-TW"/>
              </w:rPr>
            </w:pPr>
            <w:r w:rsidRPr="008A2874">
              <w:rPr>
                <w:rFonts w:ascii="Arial" w:hAnsi="Arial" w:hint="eastAsia"/>
                <w:color w:val="000000" w:themeColor="text1"/>
                <w:sz w:val="20"/>
                <w:lang w:eastAsia="zh-TW"/>
              </w:rPr>
              <w:t>Publication included: 16</w:t>
            </w: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Systematic Review [2b]</w:t>
            </w:r>
          </w:p>
        </w:tc>
      </w:tr>
      <w:tr w:rsidR="00242ADF" w:rsidRPr="008A2874" w:rsidTr="00C4187E">
        <w:trPr>
          <w:trHeight w:val="76"/>
          <w:jc w:val="center"/>
        </w:trPr>
        <w:tc>
          <w:tcPr>
            <w:tcW w:w="559"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Hurley, J.S.; Roberts, M.; et. al.</w:t>
            </w:r>
            <w:r w:rsidRPr="008A2874">
              <w:rPr>
                <w:rFonts w:ascii="Arial" w:hAnsi="Arial"/>
                <w:color w:val="000000" w:themeColor="text1"/>
                <w:sz w:val="20"/>
              </w:rPr>
              <w:fldChar w:fldCharType="begin">
                <w:fldData xml:space="preserve">PEVuZE5vdGU+PENpdGU+PEF1dGhvcj5IdXJsZXk8L0F1dGhvcj48WWVhcj4yMDA1PC9ZZWFyPjxS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</w:fldData>
              </w:fldChar>
            </w:r>
            <w:r>
              <w:rPr>
                <w:rFonts w:ascii="Arial" w:hAnsi="Arial"/>
                <w:color w:val="000000" w:themeColor="text1"/>
                <w:sz w:val="20"/>
              </w:rPr>
              <w:instrText xml:space="preserve"> ADDIN EN.CITE </w:instrText>
            </w:r>
            <w:r>
              <w:rPr>
                <w:rFonts w:ascii="Arial" w:hAnsi="Arial"/>
                <w:color w:val="000000" w:themeColor="text1"/>
                <w:sz w:val="20"/>
              </w:rPr>
              <w:fldChar w:fldCharType="begin">
                <w:fldData xml:space="preserve">PEVuZE5vdGU+PENpdGU+PEF1dGhvcj5IdXJsZXk8L0F1dGhvcj48WWVhcj4yMDA1PC9ZZWFyPjxS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</w:fldData>
              </w:fldChar>
            </w:r>
            <w:r>
              <w:rPr>
                <w:rFonts w:ascii="Arial" w:hAnsi="Arial"/>
                <w:color w:val="000000" w:themeColor="text1"/>
                <w:sz w:val="20"/>
              </w:rPr>
              <w:instrText xml:space="preserve"> ADDIN EN.CITE.DATA </w:instrText>
            </w:r>
            <w:r>
              <w:rPr>
                <w:rFonts w:ascii="Arial" w:hAnsi="Arial"/>
                <w:color w:val="000000" w:themeColor="text1"/>
                <w:sz w:val="20"/>
              </w:rPr>
            </w:r>
            <w:r>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13</w:t>
            </w:r>
            <w:r w:rsidRPr="008A2874">
              <w:rPr>
                <w:rFonts w:ascii="Arial" w:hAnsi="Arial"/>
                <w:color w:val="000000" w:themeColor="text1"/>
                <w:sz w:val="20"/>
              </w:rPr>
              <w:fldChar w:fldCharType="end"/>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age 19 or older and taking at least 1 chronic medication</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Monitoring at 1 year after initiation</w:t>
            </w:r>
          </w:p>
        </w:tc>
        <w:tc>
          <w:tcPr>
            <w:tcW w:w="918" w:type="pct"/>
          </w:tcPr>
          <w:p w:rsidR="00242ADF" w:rsidRPr="008A2874" w:rsidRDefault="00242ADF" w:rsidP="00D02979">
            <w:pPr>
              <w:rPr>
                <w:rFonts w:ascii="Arial" w:hAnsi="Arial"/>
                <w:color w:val="000000" w:themeColor="text1"/>
                <w:sz w:val="20"/>
              </w:rPr>
            </w:pPr>
            <w:r>
              <w:rPr>
                <w:rFonts w:ascii="Arial" w:hAnsi="Arial"/>
                <w:color w:val="000000" w:themeColor="text1"/>
                <w:sz w:val="20"/>
              </w:rPr>
              <w:t>Objective: to evaluate laboratory safety monitoring in patients taking selected chronic prescription drugs</w:t>
            </w: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Retrospective Cohort [2b]</w:t>
            </w:r>
          </w:p>
        </w:tc>
      </w:tr>
      <w:tr w:rsidR="00242ADF" w:rsidRPr="008A2874" w:rsidTr="00C4187E">
        <w:trPr>
          <w:trHeight w:val="656"/>
          <w:jc w:val="center"/>
        </w:trPr>
        <w:tc>
          <w:tcPr>
            <w:tcW w:w="559"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Smellie, W.S.; Forth J.; et. al.</w:t>
            </w:r>
            <w:r w:rsidRPr="008A2874">
              <w:rPr>
                <w:rFonts w:ascii="Arial" w:hAnsi="Arial"/>
                <w:color w:val="000000" w:themeColor="text1"/>
                <w:sz w:val="20"/>
              </w:rPr>
              <w:fldChar w:fldCharType="begin">
                <w:fldData xml:space="preserve">PEVuZE5vdGU+PENpdGU+PEF1dGhvcj5TbWVsbGllPC9BdXRob3I+PFllYXI+MjAwNzwvWWVhcj48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</w:fldData>
              </w:fldChar>
            </w:r>
            <w:r>
              <w:rPr>
                <w:rFonts w:ascii="Arial" w:hAnsi="Arial"/>
                <w:color w:val="000000" w:themeColor="text1"/>
                <w:sz w:val="20"/>
              </w:rPr>
              <w:instrText xml:space="preserve"> ADDIN EN.CITE </w:instrText>
            </w:r>
            <w:r>
              <w:rPr>
                <w:rFonts w:ascii="Arial" w:hAnsi="Arial"/>
                <w:color w:val="000000" w:themeColor="text1"/>
                <w:sz w:val="20"/>
              </w:rPr>
              <w:fldChar w:fldCharType="begin">
                <w:fldData xml:space="preserve">PEVuZE5vdGU+PENpdGU+PEF1dGhvcj5TbWVsbGllPC9BdXRob3I+PFllYXI+MjAwNzwvWWVhcj48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</w:fldData>
              </w:fldChar>
            </w:r>
            <w:r>
              <w:rPr>
                <w:rFonts w:ascii="Arial" w:hAnsi="Arial"/>
                <w:color w:val="000000" w:themeColor="text1"/>
                <w:sz w:val="20"/>
              </w:rPr>
              <w:instrText xml:space="preserve"> ADDIN EN.CITE.DATA </w:instrText>
            </w:r>
            <w:r>
              <w:rPr>
                <w:rFonts w:ascii="Arial" w:hAnsi="Arial"/>
                <w:color w:val="000000" w:themeColor="text1"/>
                <w:sz w:val="20"/>
              </w:rPr>
            </w:r>
            <w:r>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14</w:t>
            </w:r>
            <w:r w:rsidRPr="008A2874">
              <w:rPr>
                <w:rFonts w:ascii="Arial" w:hAnsi="Arial"/>
                <w:color w:val="000000" w:themeColor="text1"/>
                <w:sz w:val="20"/>
              </w:rPr>
              <w:fldChar w:fldCharType="end"/>
            </w:r>
          </w:p>
        </w:tc>
        <w:tc>
          <w:tcPr>
            <w:tcW w:w="507"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vMerge w:val="restar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electrolytes</w:t>
            </w:r>
          </w:p>
        </w:tc>
        <w:tc>
          <w:tcPr>
            <w:tcW w:w="940" w:type="pct"/>
          </w:tcPr>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t>Low-risk patients with heart failure using ACE Inhibitors, ARBs, and diuretics</w:t>
            </w:r>
          </w:p>
        </w:tc>
        <w:tc>
          <w:tcPr>
            <w:tcW w:w="823" w:type="pct"/>
          </w:tcPr>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t>1 – 2 weeks after each dose increase/relevant drug addition</w:t>
            </w:r>
          </w:p>
        </w:tc>
        <w:tc>
          <w:tcPr>
            <w:tcW w:w="918" w:type="pct"/>
          </w:tcPr>
          <w:p w:rsidR="00242ADF" w:rsidRPr="008A2874" w:rsidRDefault="00242ADF" w:rsidP="00D02979">
            <w:pPr>
              <w:rPr>
                <w:rFonts w:ascii="Arial" w:hAnsi="Arial"/>
                <w:color w:val="000000" w:themeColor="text1"/>
                <w:sz w:val="20"/>
                <w:lang w:eastAsia="zh-TW"/>
              </w:rPr>
            </w:pPr>
            <w:r w:rsidRPr="008A2874">
              <w:rPr>
                <w:rFonts w:ascii="Arial" w:hAnsi="Arial" w:hint="eastAsia"/>
                <w:color w:val="000000" w:themeColor="text1"/>
                <w:sz w:val="20"/>
                <w:lang w:eastAsia="zh-TW"/>
              </w:rPr>
              <w:t>To assess</w:t>
            </w:r>
            <w:r w:rsidRPr="008A2874">
              <w:rPr>
                <w:rFonts w:ascii="Arial" w:hAnsi="Arial"/>
                <w:color w:val="000000" w:themeColor="text1"/>
                <w:sz w:val="20"/>
                <w:lang w:eastAsia="zh-TW"/>
              </w:rPr>
              <w:t xml:space="preserve"> deterioration in kidney function associated with use of</w:t>
            </w:r>
          </w:p>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lang w:eastAsia="zh-TW"/>
              </w:rPr>
              <w:t>ACEIs or ARBs  (patients with kidney disease and/or heart failure)</w:t>
            </w:r>
            <w:r w:rsidRPr="008A2874">
              <w:rPr>
                <w:rFonts w:ascii="Arial" w:hAnsi="Arial"/>
                <w:color w:val="000000" w:themeColor="text1"/>
                <w:sz w:val="20"/>
                <w:lang w:eastAsia="zh-TW"/>
              </w:rPr>
              <w:fldChar w:fldCharType="begin"/>
            </w:r>
            <w:r>
              <w:rPr>
                <w:rFonts w:ascii="Arial" w:hAnsi="Arial"/>
                <w:color w:val="000000" w:themeColor="text1"/>
                <w:sz w:val="20"/>
                <w:lang w:eastAsia="zh-TW"/>
              </w:rPr>
              <w:instrText xml:space="preserve"> ADDIN EN.CITE &lt;EndNote&gt;&lt;Cite&gt;&lt;Author&gt;Burden&lt;/Author&gt;&lt;Year&gt;2005&lt;/Year&gt;&lt;RecNum&gt;24&lt;/RecNum&gt;&lt;DisplayText&gt;&lt;style face="superscript"&gt;15&lt;/style&gt;&lt;/DisplayText&gt;&lt;record&gt;&lt;rec-number&gt;24&lt;/rec-number&gt;&lt;foreign-keys&gt;&lt;key app="EN" db-id="vxww92pz95zvfme52xrvwst4vewvfr5tat5p"&gt;24&lt;/key&gt;&lt;/foreign-keys&gt;&lt;ref-type name="Journal Article"&gt;17&lt;/ref-type&gt;&lt;contributors&gt;&lt;authors&gt;&lt;author&gt;Burden, R.&lt;/author&gt;&lt;author&gt;Tomson, C.&lt;/author&gt;&lt;/authors&gt;&lt;/contributors&gt;&lt;auth-address&gt;Department of Renal Medicine, Nottingham City Hospital. rburden@ncht.trent.nhs.uk&lt;/auth-address&gt;&lt;titles&gt;&lt;title&gt;Identification, management and referral of adults with chronic kidney disease: concise guidelines&lt;/title&gt;&lt;secondary-title&gt;Clin Med&lt;/secondary-title&gt;&lt;/titles&gt;&lt;periodical&gt;&lt;full-title&gt;Clin Med&lt;/full-title&gt;&lt;/periodical&gt;&lt;pages&gt;635-42&lt;/pages&gt;&lt;volume&gt;5&lt;/volume&gt;&lt;number&gt;6&lt;/number&gt;&lt;edition&gt;2006/01/18&lt;/edition&gt;&lt;keywords&gt;&lt;keyword&gt;Adult&lt;/keyword&gt;&lt;keyword&gt;Diabetic Nephropathies/complications&lt;/keyword&gt;&lt;keyword&gt;Great Britain&lt;/keyword&gt;&lt;keyword&gt;Humans&lt;/keyword&gt;&lt;keyword&gt;Kidney Failure, Chronic/*diagnosis/therapy&lt;/keyword&gt;&lt;keyword&gt;Medicine&lt;/keyword&gt;&lt;keyword&gt;Primary Health Care/*standards&lt;/keyword&gt;&lt;keyword&gt;Referral and Consultation/*standards&lt;/keyword&gt;&lt;keyword&gt;Renal Replacement Therapy&lt;/keyword&gt;&lt;keyword&gt;Specialization&lt;/keyword&gt;&lt;keyword&gt;State Medicine/standards&lt;/keyword&gt;&lt;keyword&gt;Time Factors&lt;/keyword&gt;&lt;keyword&gt;Vascular Diseases/complications&lt;/keyword&gt;&lt;/keywords&gt;&lt;dates&gt;&lt;year&gt;2005&lt;/year&gt;&lt;pub-dates&gt;&lt;date&gt;Nov-Dec&lt;/date&gt;&lt;/pub-dates&gt;&lt;/dates&gt;&lt;isbn&gt;1470-2118 (Print)&amp;#xD;1470-2118 (Linking)&lt;/isbn&gt;&lt;accession-num&gt;16411362&lt;/accession-num&gt;&lt;urls&gt;&lt;related-urls&gt;&lt;url&gt;http://www.ncbi.nlm.nih.gov/pubmed/16411362&lt;/url&gt;&lt;/related-urls&gt;&lt;/urls&gt;&lt;language&gt;eng&lt;/language&gt;&lt;/record&gt;&lt;/Cite&gt;&lt;/EndNote&gt;</w:instrText>
            </w:r>
            <w:r w:rsidRPr="008A2874">
              <w:rPr>
                <w:rFonts w:ascii="Arial" w:hAnsi="Arial"/>
                <w:color w:val="000000" w:themeColor="text1"/>
                <w:sz w:val="20"/>
                <w:lang w:eastAsia="zh-TW"/>
              </w:rPr>
              <w:fldChar w:fldCharType="separate"/>
            </w:r>
            <w:r w:rsidRPr="00C64CD4">
              <w:rPr>
                <w:rFonts w:ascii="Arial" w:hAnsi="Arial"/>
                <w:noProof/>
                <w:color w:val="000000" w:themeColor="text1"/>
                <w:sz w:val="20"/>
                <w:vertAlign w:val="superscript"/>
                <w:lang w:eastAsia="zh-TW"/>
              </w:rPr>
              <w:t>15</w:t>
            </w:r>
            <w:r w:rsidRPr="008A2874">
              <w:rPr>
                <w:rFonts w:ascii="Arial" w:hAnsi="Arial"/>
                <w:color w:val="000000" w:themeColor="text1"/>
                <w:sz w:val="20"/>
                <w:lang w:eastAsia="zh-TW"/>
              </w:rPr>
              <w:fldChar w:fldCharType="end"/>
            </w:r>
          </w:p>
        </w:tc>
        <w:tc>
          <w:tcPr>
            <w:tcW w:w="452" w:type="pct"/>
            <w:vMerge w:val="restar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Consensus [5]</w:t>
            </w:r>
          </w:p>
        </w:tc>
      </w:tr>
      <w:tr w:rsidR="00242ADF" w:rsidRPr="008A2874" w:rsidTr="00C4187E">
        <w:trPr>
          <w:trHeight w:val="942"/>
          <w:jc w:val="center"/>
        </w:trPr>
        <w:tc>
          <w:tcPr>
            <w:tcW w:w="559" w:type="pct"/>
            <w:vMerge/>
          </w:tcPr>
          <w:p w:rsidR="00242ADF" w:rsidRPr="008A2874" w:rsidRDefault="00242ADF" w:rsidP="00D02979">
            <w:pPr>
              <w:rPr>
                <w:rFonts w:ascii="Arial" w:hAnsi="Arial"/>
                <w:color w:val="000000" w:themeColor="text1"/>
                <w:sz w:val="20"/>
              </w:rPr>
            </w:pPr>
          </w:p>
        </w:tc>
        <w:tc>
          <w:tcPr>
            <w:tcW w:w="507" w:type="pct"/>
            <w:vMerge/>
          </w:tcPr>
          <w:p w:rsidR="00242ADF" w:rsidRPr="008A2874" w:rsidRDefault="00242ADF" w:rsidP="00D02979">
            <w:pPr>
              <w:rPr>
                <w:rFonts w:ascii="Arial" w:hAnsi="Arial"/>
                <w:color w:val="000000" w:themeColor="text1"/>
                <w:sz w:val="20"/>
              </w:rPr>
            </w:pPr>
          </w:p>
        </w:tc>
        <w:tc>
          <w:tcPr>
            <w:tcW w:w="801" w:type="pct"/>
            <w:vMerge/>
          </w:tcPr>
          <w:p w:rsidR="00242ADF" w:rsidRPr="008A2874" w:rsidRDefault="00242ADF" w:rsidP="00D02979">
            <w:pPr>
              <w:rPr>
                <w:rFonts w:ascii="Arial" w:hAnsi="Arial"/>
                <w:color w:val="000000" w:themeColor="text1"/>
                <w:sz w:val="20"/>
              </w:rPr>
            </w:pP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High-risk patients with heart failure using potassium-sparing diuretics or combination therapy or with existing renal dysfunction</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5 – 7 days after each dose increase/relevant drug addition</w:t>
            </w:r>
          </w:p>
        </w:tc>
        <w:tc>
          <w:tcPr>
            <w:tcW w:w="918" w:type="pct"/>
          </w:tcPr>
          <w:p w:rsidR="00242ADF" w:rsidRPr="008A2874" w:rsidRDefault="00242ADF" w:rsidP="00D02979">
            <w:pPr>
              <w:rPr>
                <w:rFonts w:ascii="Arial" w:hAnsi="Arial"/>
                <w:color w:val="000000" w:themeColor="text1"/>
                <w:sz w:val="20"/>
                <w:lang w:eastAsia="zh-TW"/>
              </w:rPr>
            </w:pPr>
            <w:r w:rsidRPr="008A2874">
              <w:rPr>
                <w:rFonts w:ascii="Arial" w:hAnsi="Arial" w:hint="eastAsia"/>
                <w:color w:val="000000" w:themeColor="text1"/>
                <w:sz w:val="20"/>
                <w:lang w:eastAsia="zh-TW"/>
              </w:rPr>
              <w:t xml:space="preserve">Based on </w:t>
            </w:r>
            <w:r w:rsidRPr="008A2874">
              <w:rPr>
                <w:rFonts w:ascii="Arial" w:hAnsi="Arial"/>
                <w:color w:val="000000" w:themeColor="text1"/>
                <w:sz w:val="20"/>
                <w:lang w:eastAsia="zh-TW"/>
              </w:rPr>
              <w:t>the European</w:t>
            </w:r>
          </w:p>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lang w:eastAsia="zh-TW"/>
              </w:rPr>
              <w:t>Taskforce guideline</w:t>
            </w:r>
            <w:r w:rsidRPr="008A2874">
              <w:rPr>
                <w:rFonts w:ascii="Arial" w:hAnsi="Arial"/>
                <w:color w:val="000000" w:themeColor="text1"/>
                <w:sz w:val="20"/>
                <w:lang w:eastAsia="zh-TW"/>
              </w:rPr>
              <w:fldChar w:fldCharType="begin">
                <w:fldData xml:space="preserve">PEVuZE5vdGU+PENpdGU+PEF1dGhvcj5Td2VkYmVyZzwvQXV0aG9yPjxZZWFyPjIwMDU8L1llYXI+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</w:fldData>
              </w:fldChar>
            </w:r>
            <w:r>
              <w:rPr>
                <w:rFonts w:ascii="Arial" w:hAnsi="Arial"/>
                <w:color w:val="000000" w:themeColor="text1"/>
                <w:sz w:val="20"/>
                <w:lang w:eastAsia="zh-TW"/>
              </w:rPr>
              <w:instrText xml:space="preserve"> ADDIN EN.CITE </w:instrText>
            </w:r>
            <w:r>
              <w:rPr>
                <w:rFonts w:ascii="Arial" w:hAnsi="Arial"/>
                <w:color w:val="000000" w:themeColor="text1"/>
                <w:sz w:val="20"/>
                <w:lang w:eastAsia="zh-TW"/>
              </w:rPr>
              <w:fldChar w:fldCharType="begin">
                <w:fldData xml:space="preserve">PEVuZE5vdGU+PENpdGU+PEF1dGhvcj5Td2VkYmVyZzwvQXV0aG9yPjxZZWFyPjIwMDU8L1llYXI+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</w:fldData>
              </w:fldChar>
            </w:r>
            <w:r>
              <w:rPr>
                <w:rFonts w:ascii="Arial" w:hAnsi="Arial"/>
                <w:color w:val="000000" w:themeColor="text1"/>
                <w:sz w:val="20"/>
                <w:lang w:eastAsia="zh-TW"/>
              </w:rPr>
              <w:instrText xml:space="preserve"> ADDIN EN.CITE.DATA </w:instrText>
            </w:r>
            <w:r>
              <w:rPr>
                <w:rFonts w:ascii="Arial" w:hAnsi="Arial"/>
                <w:color w:val="000000" w:themeColor="text1"/>
                <w:sz w:val="20"/>
                <w:lang w:eastAsia="zh-TW"/>
              </w:rPr>
            </w:r>
            <w:r>
              <w:rPr>
                <w:rFonts w:ascii="Arial" w:hAnsi="Arial"/>
                <w:color w:val="000000" w:themeColor="text1"/>
                <w:sz w:val="20"/>
                <w:lang w:eastAsia="zh-TW"/>
              </w:rPr>
              <w:fldChar w:fldCharType="end"/>
            </w:r>
            <w:r w:rsidRPr="008A2874">
              <w:rPr>
                <w:rFonts w:ascii="Arial" w:hAnsi="Arial"/>
                <w:color w:val="000000" w:themeColor="text1"/>
                <w:sz w:val="20"/>
                <w:lang w:eastAsia="zh-TW"/>
              </w:rPr>
            </w:r>
            <w:r w:rsidRPr="008A2874">
              <w:rPr>
                <w:rFonts w:ascii="Arial" w:hAnsi="Arial"/>
                <w:color w:val="000000" w:themeColor="text1"/>
                <w:sz w:val="20"/>
                <w:lang w:eastAsia="zh-TW"/>
              </w:rPr>
              <w:fldChar w:fldCharType="separate"/>
            </w:r>
            <w:r w:rsidRPr="00C64CD4">
              <w:rPr>
                <w:rFonts w:ascii="Arial" w:hAnsi="Arial"/>
                <w:noProof/>
                <w:color w:val="000000" w:themeColor="text1"/>
                <w:sz w:val="20"/>
                <w:vertAlign w:val="superscript"/>
                <w:lang w:eastAsia="zh-TW"/>
              </w:rPr>
              <w:t>16</w:t>
            </w:r>
            <w:r w:rsidRPr="008A2874">
              <w:rPr>
                <w:rFonts w:ascii="Arial" w:hAnsi="Arial"/>
                <w:color w:val="000000" w:themeColor="text1"/>
                <w:sz w:val="20"/>
                <w:lang w:eastAsia="zh-TW"/>
              </w:rPr>
              <w:fldChar w:fldCharType="end"/>
            </w:r>
          </w:p>
        </w:tc>
        <w:tc>
          <w:tcPr>
            <w:tcW w:w="452" w:type="pct"/>
            <w:vMerge/>
          </w:tcPr>
          <w:p w:rsidR="00242ADF" w:rsidRPr="008A2874" w:rsidRDefault="00242ADF" w:rsidP="00D02979">
            <w:pPr>
              <w:rPr>
                <w:rFonts w:ascii="Arial" w:hAnsi="Arial"/>
                <w:color w:val="000000" w:themeColor="text1"/>
                <w:sz w:val="16"/>
              </w:rPr>
            </w:pPr>
          </w:p>
        </w:tc>
      </w:tr>
      <w:tr w:rsidR="00242ADF" w:rsidRPr="008A2874" w:rsidTr="00C4187E">
        <w:trPr>
          <w:trHeight w:val="76"/>
          <w:jc w:val="center"/>
        </w:trPr>
        <w:tc>
          <w:tcPr>
            <w:tcW w:w="559"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Coleman, J.J.; McDowell, S.E.; et. al.</w:t>
            </w:r>
            <w:r w:rsidRPr="008A2874">
              <w:rPr>
                <w:rFonts w:ascii="Arial" w:hAnsi="Arial"/>
                <w:color w:val="000000" w:themeColor="text1"/>
                <w:sz w:val="20"/>
              </w:rPr>
              <w:fldChar w:fldCharType="begin">
                <w:fldData xml:space="preserve">PEVuZE5vdGU+PENpdGU+PEF1dGhvcj5Db2xlbWFuPC9BdXRob3I+PFllYXI+MjAxMDwvWWVhcj48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==
</w:fldData>
              </w:fldChar>
            </w:r>
            <w:r>
              <w:rPr>
                <w:rFonts w:ascii="Arial" w:hAnsi="Arial"/>
                <w:color w:val="000000" w:themeColor="text1"/>
                <w:sz w:val="20"/>
              </w:rPr>
              <w:instrText xml:space="preserve"> ADDIN EN.CITE </w:instrText>
            </w:r>
            <w:r>
              <w:rPr>
                <w:rFonts w:ascii="Arial" w:hAnsi="Arial"/>
                <w:color w:val="000000" w:themeColor="text1"/>
                <w:sz w:val="20"/>
              </w:rPr>
              <w:fldChar w:fldCharType="begin">
                <w:fldData xml:space="preserve">PEVuZE5vdGU+PENpdGU+PEF1dGhvcj5Db2xlbWFuPC9BdXRob3I+PFllYXI+MjAxMDwvWWVhcj48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==
</w:fldData>
              </w:fldChar>
            </w:r>
            <w:r>
              <w:rPr>
                <w:rFonts w:ascii="Arial" w:hAnsi="Arial"/>
                <w:color w:val="000000" w:themeColor="text1"/>
                <w:sz w:val="20"/>
              </w:rPr>
              <w:instrText xml:space="preserve"> ADDIN EN.CITE.DATA </w:instrText>
            </w:r>
            <w:r>
              <w:rPr>
                <w:rFonts w:ascii="Arial" w:hAnsi="Arial"/>
                <w:color w:val="000000" w:themeColor="text1"/>
                <w:sz w:val="20"/>
              </w:rPr>
            </w:r>
            <w:r>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17</w:t>
            </w:r>
            <w:r w:rsidRPr="008A2874">
              <w:rPr>
                <w:rFonts w:ascii="Arial" w:hAnsi="Arial"/>
                <w:color w:val="000000" w:themeColor="text1"/>
                <w:sz w:val="20"/>
              </w:rPr>
              <w:fldChar w:fldCharType="end"/>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Renal function</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18 and older, with newly diagnosed hypertension and newly treated with a single anti-hypertensive drug</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Monitoring at 3 days and at 6 months after initiation</w:t>
            </w:r>
          </w:p>
        </w:tc>
        <w:tc>
          <w:tcPr>
            <w:tcW w:w="918" w:type="pct"/>
          </w:tcPr>
          <w:p w:rsidR="00242ADF" w:rsidRPr="008A2874" w:rsidRDefault="00242ADF" w:rsidP="00D02979">
            <w:pPr>
              <w:rPr>
                <w:rFonts w:ascii="Arial" w:hAnsi="Arial"/>
                <w:color w:val="000000" w:themeColor="text1"/>
                <w:sz w:val="20"/>
              </w:rPr>
            </w:pP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Retrospective Cohort [2b]</w:t>
            </w:r>
          </w:p>
        </w:tc>
      </w:tr>
      <w:tr w:rsidR="00242ADF" w:rsidRPr="008A2874" w:rsidTr="00C4187E">
        <w:trPr>
          <w:trHeight w:val="76"/>
          <w:jc w:val="center"/>
        </w:trPr>
        <w:tc>
          <w:tcPr>
            <w:tcW w:w="559"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Raebel, M.A.; McClure D.L.; et. al.</w:t>
            </w:r>
            <w:r w:rsidRPr="008A2874">
              <w:rPr>
                <w:rFonts w:ascii="Arial" w:hAnsi="Arial"/>
                <w:color w:val="000000" w:themeColor="text1"/>
                <w:sz w:val="20"/>
              </w:rPr>
              <w:fldChar w:fldCharType="begin">
                <w:fldData xml:space="preserve">PEVuZE5vdGU+PENpdGU+PEF1dGhvcj5SYWViZWw8L0F1dGhvcj48WWVhcj4yMDA3PC9ZZWFyPjxS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</w:fldData>
              </w:fldChar>
            </w:r>
            <w:r>
              <w:rPr>
                <w:rFonts w:ascii="Arial" w:hAnsi="Arial"/>
                <w:color w:val="000000" w:themeColor="text1"/>
                <w:sz w:val="20"/>
              </w:rPr>
              <w:instrText xml:space="preserve"> ADDIN EN.CITE </w:instrText>
            </w:r>
            <w:r>
              <w:rPr>
                <w:rFonts w:ascii="Arial" w:hAnsi="Arial"/>
                <w:color w:val="000000" w:themeColor="text1"/>
                <w:sz w:val="20"/>
              </w:rPr>
              <w:fldChar w:fldCharType="begin">
                <w:fldData xml:space="preserve">PEVuZE5vdGU+PENpdGU+PEF1dGhvcj5SYWViZWw8L0F1dGhvcj48WWVhcj4yMDA3PC9ZZWFyPjxS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</w:fldData>
              </w:fldChar>
            </w:r>
            <w:r>
              <w:rPr>
                <w:rFonts w:ascii="Arial" w:hAnsi="Arial"/>
                <w:color w:val="000000" w:themeColor="text1"/>
                <w:sz w:val="20"/>
              </w:rPr>
              <w:instrText xml:space="preserve"> ADDIN EN.CITE.DATA </w:instrText>
            </w:r>
            <w:r>
              <w:rPr>
                <w:rFonts w:ascii="Arial" w:hAnsi="Arial"/>
                <w:color w:val="000000" w:themeColor="text1"/>
                <w:sz w:val="20"/>
              </w:rPr>
            </w:r>
            <w:r>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18</w:t>
            </w:r>
            <w:r w:rsidRPr="008A2874">
              <w:rPr>
                <w:rFonts w:ascii="Arial" w:hAnsi="Arial"/>
                <w:color w:val="000000" w:themeColor="text1"/>
                <w:sz w:val="20"/>
              </w:rPr>
              <w:fldChar w:fldCharType="end"/>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prescribed an ACE Inhibitor or ARB in published studies</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Monitoring at 1 year after initiation</w:t>
            </w:r>
          </w:p>
        </w:tc>
        <w:tc>
          <w:tcPr>
            <w:tcW w:w="918" w:type="pct"/>
          </w:tcPr>
          <w:p w:rsidR="00242ADF" w:rsidRPr="008A2874" w:rsidRDefault="00242ADF" w:rsidP="00D02979">
            <w:pPr>
              <w:rPr>
                <w:rFonts w:ascii="Arial" w:hAnsi="Arial"/>
                <w:color w:val="000000" w:themeColor="text1"/>
                <w:sz w:val="20"/>
              </w:rPr>
            </w:pPr>
            <w:r>
              <w:rPr>
                <w:rFonts w:ascii="Arial" w:hAnsi="Arial"/>
                <w:color w:val="000000" w:themeColor="text1"/>
                <w:sz w:val="20"/>
              </w:rPr>
              <w:t xml:space="preserve">The purpose of the study was to assess creatinine and potassium monitoring </w:t>
            </w:r>
            <w:r>
              <w:rPr>
                <w:rFonts w:ascii="Arial" w:hAnsi="Arial"/>
                <w:color w:val="000000" w:themeColor="text1"/>
                <w:sz w:val="20"/>
              </w:rPr>
              <w:lastRenderedPageBreak/>
              <w:t>and characteristics associated with monitoring among patients dispensed ACEi or ARB</w:t>
            </w: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lastRenderedPageBreak/>
              <w:t>Retrospective Cohort [2b]</w:t>
            </w:r>
          </w:p>
        </w:tc>
      </w:tr>
      <w:tr w:rsidR="00242ADF" w:rsidRPr="008A2874" w:rsidTr="00C4187E">
        <w:trPr>
          <w:trHeight w:val="76"/>
          <w:jc w:val="center"/>
        </w:trPr>
        <w:tc>
          <w:tcPr>
            <w:tcW w:w="559"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lastRenderedPageBreak/>
              <w:t>Wright J.M.; Musini V.M.</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&lt;EndNote&gt;&lt;Cite&gt;&lt;Author&gt;Wright&lt;/Author&gt;&lt;Year&gt;2009&lt;/Year&gt;&lt;RecNum&gt;48&lt;/RecNum&gt;&lt;DisplayText&gt;&lt;style face="superscript"&gt;19&lt;/style&gt;&lt;/DisplayText&gt;&lt;record&gt;&lt;rec-number&gt;48&lt;/rec-number&gt;&lt;foreign-keys&gt;&lt;key app="EN" db-id="det9xz29j9tfa6edsv5pvfvjp9z2d5wwpa92" timestamp="1379635258"&gt;48&lt;/key&gt;&lt;key app="ENWeb" db-id=""&gt;0&lt;/key&gt;&lt;/foreign-keys&gt;&lt;ref-type name="Journal Article"&gt;17&lt;/ref-type&gt;&lt;contributors&gt;&lt;authors&gt;&lt;author&gt;JM Wright&lt;/author&gt;&lt;author&gt;VM Musini&lt;/author&gt;&lt;/authors&gt;&lt;/contributors&gt;&lt;titles&gt;&lt;title&gt;First-line drugs for hypertension (Review)&lt;/title&gt;&lt;secondary-title&gt;Cochrane Database of Systematic Reviews&lt;/secondary-title&gt;&lt;/titles&gt;&lt;periodical&gt;&lt;full-title&gt;Cochrane Database of Systematic Reviews&lt;/full-title&gt;&lt;/periodical&gt;&lt;number&gt;3&lt;/number&gt;&lt;dates&gt;&lt;year&gt;2009&lt;/year&gt;&lt;/dates&gt;&lt;urls&gt;&lt;/urls&gt;&lt;/record&gt;&lt;/Cite&gt;&lt;/EndNote&gt;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19</w:t>
            </w:r>
            <w:r w:rsidRPr="008A2874">
              <w:rPr>
                <w:rFonts w:ascii="Arial" w:hAnsi="Arial"/>
                <w:color w:val="000000" w:themeColor="text1"/>
                <w:sz w:val="20"/>
              </w:rPr>
              <w:fldChar w:fldCharType="end"/>
            </w:r>
            <w:r w:rsidRPr="008A2874">
              <w:rPr>
                <w:rFonts w:ascii="Arial" w:hAnsi="Arial"/>
                <w:color w:val="000000" w:themeColor="text1"/>
                <w:sz w:val="20"/>
              </w:rPr>
              <w:t xml:space="preserve"> (Cochrane)</w:t>
            </w:r>
          </w:p>
        </w:tc>
        <w:tc>
          <w:tcPr>
            <w:tcW w:w="507"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ARB</w:t>
            </w:r>
          </w:p>
        </w:tc>
        <w:tc>
          <w:tcPr>
            <w:tcW w:w="801" w:type="pct"/>
          </w:tcPr>
          <w:p w:rsidR="00242ADF" w:rsidRPr="008A2874" w:rsidRDefault="00242ADF" w:rsidP="00D02979">
            <w:pPr>
              <w:rPr>
                <w:rFonts w:ascii="Arial" w:hAnsi="Arial"/>
                <w:color w:val="000000" w:themeColor="text1"/>
                <w:sz w:val="20"/>
              </w:rPr>
            </w:pP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1-year RCTs of first-line anti-hypertensive drug classes</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No monitoring parameters were mentioned</w:t>
            </w:r>
          </w:p>
        </w:tc>
        <w:tc>
          <w:tcPr>
            <w:tcW w:w="918" w:type="pct"/>
          </w:tcPr>
          <w:p w:rsidR="00242ADF" w:rsidRPr="008A2874" w:rsidRDefault="00242ADF" w:rsidP="00D02979">
            <w:pPr>
              <w:rPr>
                <w:rFonts w:ascii="Arial" w:hAnsi="Arial"/>
                <w:color w:val="000000" w:themeColor="text1"/>
                <w:sz w:val="20"/>
              </w:rPr>
            </w:pP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Cochrane Review [1a]</w:t>
            </w:r>
          </w:p>
        </w:tc>
      </w:tr>
      <w:tr w:rsidR="00242ADF" w:rsidRPr="008A2874" w:rsidTr="00C4187E">
        <w:trPr>
          <w:trHeight w:val="76"/>
          <w:jc w:val="center"/>
        </w:trPr>
        <w:tc>
          <w:tcPr>
            <w:tcW w:w="559"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Yusuf, S.; Phil, D.;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&lt;EndNote&gt;&lt;Cite&gt;&lt;Author&gt;Yusuf&lt;/Author&gt;&lt;Year&gt;2000&lt;/Year&gt;&lt;RecNum&gt;50&lt;/RecNum&gt;&lt;DisplayText&gt;&lt;style face="superscript"&gt;20&lt;/style&gt;&lt;/DisplayText&gt;&lt;record&gt;&lt;rec-number&gt;50&lt;/rec-number&gt;&lt;foreign-keys&gt;&lt;key app="EN" db-id="det9xz29j9tfa6edsv5pvfvjp9z2d5wwpa92" timestamp="1379635261"&gt;50&lt;/key&gt;&lt;key app="ENWeb" db-id=""&gt;0&lt;/key&gt;&lt;/foreign-keys&gt;&lt;ref-type name="Journal Article"&gt;17&lt;/ref-type&gt;&lt;contributors&gt;&lt;authors&gt;&lt;author&gt;S Yusuf&lt;/author&gt;&lt;author&gt;D Phil&lt;/author&gt;&lt;/authors&gt;&lt;/contributors&gt;&lt;titles&gt;&lt;title&gt;Effects of an angiotensin-converting-enzyme inhibitor, ramipril, on cardiovascular events in high-risk patients&lt;/title&gt;&lt;secondary-title&gt;The New England Journal of Medicine&lt;/secondary-title&gt;&lt;/titles&gt;&lt;periodical&gt;&lt;full-title&gt;The New England Journal of Medicine&lt;/full-title&gt;&lt;/periodical&gt;&lt;pages&gt;145-53&lt;/pages&gt;&lt;volume&gt;342&lt;/volume&gt;&lt;number&gt;3&lt;/number&gt;&lt;dates&gt;&lt;year&gt;2000&lt;/year&gt;&lt;/dates&gt;&lt;urls&gt;&lt;/urls&gt;&lt;/record&gt;&lt;/Cite&gt;&lt;/EndNote&gt;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20</w:t>
            </w:r>
            <w:r w:rsidRPr="008A2874">
              <w:rPr>
                <w:rFonts w:ascii="Arial" w:hAnsi="Arial"/>
                <w:color w:val="000000" w:themeColor="text1"/>
                <w:sz w:val="20"/>
              </w:rPr>
              <w:fldChar w:fldCharType="end"/>
            </w:r>
            <w:r w:rsidRPr="008A2874">
              <w:rPr>
                <w:rFonts w:ascii="Arial" w:hAnsi="Arial"/>
                <w:color w:val="000000" w:themeColor="text1"/>
                <w:sz w:val="20"/>
              </w:rPr>
              <w:t xml:space="preserve"> (HOPE)</w:t>
            </w:r>
          </w:p>
        </w:tc>
        <w:tc>
          <w:tcPr>
            <w:tcW w:w="507" w:type="pct"/>
          </w:tcPr>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t>ACE Inhibitor</w:t>
            </w:r>
          </w:p>
          <w:p w:rsidR="00242ADF" w:rsidRPr="008A2874" w:rsidRDefault="00242ADF" w:rsidP="00D02979">
            <w:pPr>
              <w:rPr>
                <w:rFonts w:ascii="Arial" w:hAnsi="Arial"/>
                <w:color w:val="000000" w:themeColor="text1"/>
                <w:sz w:val="20"/>
                <w:lang w:eastAsia="zh-TW"/>
              </w:rPr>
            </w:pPr>
            <w:r w:rsidRPr="008A2874">
              <w:rPr>
                <w:rFonts w:ascii="Arial" w:hAnsi="Arial" w:hint="eastAsia"/>
                <w:color w:val="000000" w:themeColor="text1"/>
                <w:sz w:val="20"/>
                <w:lang w:eastAsia="zh-TW"/>
              </w:rPr>
              <w:t>(</w:t>
            </w:r>
            <w:r w:rsidRPr="008A2874">
              <w:rPr>
                <w:rFonts w:ascii="Arial" w:hAnsi="Arial"/>
                <w:color w:val="000000" w:themeColor="text1"/>
                <w:sz w:val="20"/>
                <w:lang w:eastAsia="zh-TW"/>
              </w:rPr>
              <w:t>ramipril</w:t>
            </w:r>
            <w:r w:rsidRPr="008A2874">
              <w:rPr>
                <w:rFonts w:ascii="Arial" w:hAnsi="Arial" w:hint="eastAsia"/>
                <w:color w:val="000000" w:themeColor="text1"/>
                <w:sz w:val="20"/>
                <w:lang w:eastAsia="zh-TW"/>
              </w:rPr>
              <w:t>)</w:t>
            </w:r>
          </w:p>
        </w:tc>
        <w:tc>
          <w:tcPr>
            <w:tcW w:w="80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tc>
        <w:tc>
          <w:tcPr>
            <w:tcW w:w="940"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55 years and older with hypertension</w:t>
            </w:r>
          </w:p>
        </w:tc>
        <w:tc>
          <w:tcPr>
            <w:tcW w:w="82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Monitored at 7 – 10 day run-in phase to rule out patients with abnormal levels</w:t>
            </w:r>
          </w:p>
        </w:tc>
        <w:tc>
          <w:tcPr>
            <w:tcW w:w="918" w:type="pct"/>
          </w:tcPr>
          <w:p w:rsidR="00242ADF" w:rsidRPr="008A2874" w:rsidRDefault="00242ADF" w:rsidP="00D02979">
            <w:pPr>
              <w:rPr>
                <w:rFonts w:ascii="Arial" w:hAnsi="Arial"/>
                <w:color w:val="000000" w:themeColor="text1"/>
                <w:sz w:val="20"/>
              </w:rPr>
            </w:pPr>
          </w:p>
        </w:tc>
        <w:tc>
          <w:tcPr>
            <w:tcW w:w="452"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RCT [1b]</w:t>
            </w:r>
          </w:p>
        </w:tc>
      </w:tr>
    </w:tbl>
    <w:p w:rsidR="00242ADF" w:rsidRPr="008A2874" w:rsidRDefault="00242ADF" w:rsidP="00242ADF">
      <w:pPr>
        <w:rPr>
          <w:rFonts w:ascii="Arial" w:hAnsi="Arial"/>
          <w:color w:val="000000" w:themeColor="text1"/>
          <w:sz w:val="22"/>
        </w:rPr>
      </w:pPr>
    </w:p>
    <w:p w:rsidR="00242ADF" w:rsidRPr="008A2874" w:rsidRDefault="00242ADF" w:rsidP="00242ADF">
      <w:pPr>
        <w:rPr>
          <w:rFonts w:ascii="Arial" w:hAnsi="Arial"/>
          <w:b/>
          <w:color w:val="000000" w:themeColor="text1"/>
          <w:sz w:val="22"/>
        </w:rPr>
      </w:pPr>
    </w:p>
    <w:p w:rsidR="00242ADF" w:rsidRDefault="00242ADF" w:rsidP="00242ADF">
      <w:pPr>
        <w:rPr>
          <w:rFonts w:ascii="Arial" w:hAnsi="Arial"/>
          <w:b/>
          <w:color w:val="000000" w:themeColor="text1"/>
          <w:sz w:val="22"/>
        </w:rPr>
      </w:pPr>
      <w:r w:rsidRPr="008A2874">
        <w:rPr>
          <w:rFonts w:ascii="Arial" w:hAnsi="Arial"/>
          <w:b/>
          <w:color w:val="000000" w:themeColor="text1"/>
          <w:sz w:val="22"/>
        </w:rPr>
        <w:t>Additional Monitoring Parameters</w:t>
      </w:r>
      <w:r>
        <w:rPr>
          <w:rFonts w:ascii="Arial" w:hAnsi="Arial"/>
          <w:b/>
          <w:color w:val="000000" w:themeColor="text1"/>
          <w:sz w:val="22"/>
        </w:rPr>
        <w:t xml:space="preserve"> for Members on ACE Inhibitors or ARBS</w:t>
      </w:r>
    </w:p>
    <w:p w:rsidR="00396FE0" w:rsidRDefault="00396FE0" w:rsidP="00242ADF">
      <w:pPr>
        <w:rPr>
          <w:rFonts w:ascii="Arial" w:hAnsi="Arial"/>
          <w:b/>
          <w:color w:val="000000" w:themeColor="text1"/>
          <w:sz w:val="22"/>
        </w:rPr>
      </w:pPr>
    </w:p>
    <w:p w:rsidR="00396FE0" w:rsidRPr="00597CC0" w:rsidRDefault="00396FE0" w:rsidP="00396FE0">
      <w:pPr>
        <w:rPr>
          <w:rFonts w:ascii="Arial" w:hAnsi="Arial"/>
          <w:color w:val="000000" w:themeColor="text1"/>
          <w:sz w:val="20"/>
        </w:rPr>
      </w:pPr>
      <w:r w:rsidRPr="00597CC0">
        <w:rPr>
          <w:rFonts w:ascii="Arial" w:hAnsi="Arial"/>
          <w:b/>
          <w:color w:val="000000" w:themeColor="text1"/>
          <w:sz w:val="20"/>
          <w:u w:val="single"/>
        </w:rPr>
        <w:t>Interpretation:</w:t>
      </w:r>
      <w:r w:rsidRPr="00597CC0">
        <w:rPr>
          <w:rFonts w:ascii="Arial" w:hAnsi="Arial"/>
          <w:color w:val="000000" w:themeColor="text1"/>
          <w:sz w:val="20"/>
        </w:rPr>
        <w:t xml:space="preserve"> We do not believe there is sufficient evidence to justify using serum sodium or serum urea as a monitoring parameter for patients taking ACE inhibitors or ARBs.</w:t>
      </w:r>
    </w:p>
    <w:p w:rsidR="00396FE0" w:rsidRPr="008A2874" w:rsidRDefault="00396FE0" w:rsidP="00242ADF">
      <w:pPr>
        <w:rPr>
          <w:rFonts w:ascii="Arial" w:hAnsi="Arial"/>
          <w:b/>
          <w:color w:val="000000" w:themeColor="text1"/>
          <w:sz w:val="22"/>
        </w:rPr>
      </w:pPr>
    </w:p>
    <w:p w:rsidR="00242ADF" w:rsidRPr="008A2874" w:rsidRDefault="00242ADF" w:rsidP="00242ADF">
      <w:pPr>
        <w:rPr>
          <w:rFonts w:ascii="Arial" w:hAnsi="Arial"/>
          <w:b/>
          <w:color w:val="000000" w:themeColor="text1"/>
          <w:sz w:val="22"/>
        </w:rPr>
      </w:pPr>
    </w:p>
    <w:tbl>
      <w:tblPr>
        <w:tblStyle w:val="TableGrid"/>
        <w:tblW w:w="5000" w:type="pct"/>
        <w:jc w:val="center"/>
        <w:tblLook w:val="00A0" w:firstRow="1" w:lastRow="0" w:firstColumn="1" w:lastColumn="0" w:noHBand="0" w:noVBand="0"/>
      </w:tblPr>
      <w:tblGrid>
        <w:gridCol w:w="1345"/>
        <w:gridCol w:w="1561"/>
        <w:gridCol w:w="2249"/>
        <w:gridCol w:w="2573"/>
        <w:gridCol w:w="2062"/>
        <w:gridCol w:w="2191"/>
        <w:gridCol w:w="1195"/>
      </w:tblGrid>
      <w:tr w:rsidR="00242ADF" w:rsidRPr="008A2874" w:rsidTr="00C4187E">
        <w:trPr>
          <w:trHeight w:val="518"/>
          <w:jc w:val="center"/>
        </w:trPr>
        <w:tc>
          <w:tcPr>
            <w:tcW w:w="512"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Reference (No.)</w:t>
            </w:r>
          </w:p>
        </w:tc>
        <w:tc>
          <w:tcPr>
            <w:tcW w:w="594"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Medication</w:t>
            </w:r>
          </w:p>
        </w:tc>
        <w:tc>
          <w:tcPr>
            <w:tcW w:w="855"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Monitoring Parameter</w:t>
            </w:r>
          </w:p>
        </w:tc>
        <w:tc>
          <w:tcPr>
            <w:tcW w:w="978"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Population</w:t>
            </w:r>
          </w:p>
        </w:tc>
        <w:tc>
          <w:tcPr>
            <w:tcW w:w="784"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Frequency</w:t>
            </w:r>
          </w:p>
        </w:tc>
        <w:tc>
          <w:tcPr>
            <w:tcW w:w="833"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Rationale</w:t>
            </w:r>
          </w:p>
        </w:tc>
        <w:tc>
          <w:tcPr>
            <w:tcW w:w="443"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Score</w:t>
            </w:r>
          </w:p>
        </w:tc>
      </w:tr>
      <w:tr w:rsidR="00242ADF" w:rsidRPr="008A2874" w:rsidTr="00C4187E">
        <w:trPr>
          <w:trHeight w:val="1305"/>
          <w:jc w:val="center"/>
        </w:trPr>
        <w:tc>
          <w:tcPr>
            <w:tcW w:w="512"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McDowell, S.E.; Thomas, S.K.;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&lt;EndNote&gt;&lt;Cite&gt;&lt;Author&gt;McDowell&lt;/Author&gt;&lt;Year&gt;2013&lt;/Year&gt;&lt;RecNum&gt;42&lt;/RecNum&gt;&lt;DisplayText&gt;&lt;style face="superscript"&gt;11&lt;/style&gt;&lt;/DisplayText&gt;&lt;record&gt;&lt;rec-number&gt;42&lt;/rec-number&gt;&lt;foreign-keys&gt;&lt;key app="EN" db-id="det9xz29j9tfa6edsv5pvfvjp9z2d5wwpa92" timestamp="1379635249"&gt;42&lt;/key&gt;&lt;key app="ENWeb" db-id=""&gt;0&lt;/key&gt;&lt;/foreign-keys&gt;&lt;ref-type name="Journal Article"&gt;17&lt;/ref-type&gt;&lt;contributors&gt;&lt;authors&gt;&lt;author&gt;McDowell, S. E.&lt;/author&gt;&lt;author&gt;Thomas, S. K.&lt;/author&gt;&lt;author&gt;Coleman, J. J.&lt;/author&gt;&lt;author&gt;Aronson, J. K.&lt;/author&gt;&lt;author&gt;Ferner, R. E.&lt;/author&gt;&lt;/authors&gt;&lt;/contributors&gt;&lt;auth-address&gt;University Hospitals Birmingham NHS Foundation Trust, Queen Elizabeth Hospital, Birmingham B15 2WB, UK.&lt;/auth-address&gt;&lt;titles&gt;&lt;title&gt;A practical guide to monitoring for adverse drug reactions during antihypertensive drug therapy&lt;/title&gt;&lt;secondary-title&gt;J R Soc Med&lt;/secondary-title&gt;&lt;alt-title&gt;Journal of the Royal Society of Medicine&lt;/alt-title&gt;&lt;/titles&gt;&lt;periodical&gt;&lt;full-title&gt;J R Soc Med&lt;/full-title&gt;&lt;abbr-1&gt;Journal of the Royal Society of Medicine&lt;/abbr-1&gt;&lt;/periodical&gt;&lt;alt-periodical&gt;&lt;full-title&gt;J R Soc Med&lt;/full-title&gt;&lt;abbr-1&gt;Journal of the Royal Society of Medicine&lt;/abbr-1&gt;&lt;/alt-periodical&gt;&lt;pages&gt;87-95&lt;/pages&gt;&lt;volume&gt;106&lt;/volume&gt;&lt;number&gt;3&lt;/number&gt;&lt;keywords&gt;&lt;keyword&gt;Antihypertensive Agents/*adverse effects&lt;/keyword&gt;&lt;keyword&gt;Drug Monitoring/*standards&lt;/keyword&gt;&lt;keyword&gt;Humans&lt;/keyword&gt;&lt;keyword&gt;Hypertension/*drug therapy&lt;/keyword&gt;&lt;keyword&gt;*Practice Guidelines as Topic&lt;/keyword&gt;&lt;/keywords&gt;&lt;dates&gt;&lt;year&gt;2013&lt;/year&gt;&lt;pub-dates&gt;&lt;date&gt;Mar&lt;/date&gt;&lt;/pub-dates&gt;&lt;/dates&gt;&lt;isbn&gt;1758-1095 (Electronic)&amp;#xD;0141-0768 (Linking)&lt;/isbn&gt;&lt;accession-num&gt;23481430&lt;/accession-num&gt;&lt;urls&gt;&lt;related-urls&gt;&lt;url&gt;http://www.ncbi.nlm.nih.gov/pubmed/23481430&lt;/url&gt;&lt;/related-urls&gt;&lt;/urls&gt;&lt;electronic-resource-num&gt;10.1258/jrsm.2012.120137&lt;/electronic-resource-num&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11</w:t>
            </w:r>
            <w:r w:rsidRPr="008A2874">
              <w:rPr>
                <w:rFonts w:ascii="Arial" w:hAnsi="Arial"/>
                <w:color w:val="000000" w:themeColor="text1"/>
                <w:sz w:val="20"/>
              </w:rPr>
              <w:fldChar w:fldCharType="end"/>
            </w:r>
          </w:p>
        </w:tc>
        <w:tc>
          <w:tcPr>
            <w:tcW w:w="59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pPr>
              <w:rPr>
                <w:rFonts w:ascii="Arial" w:hAnsi="Arial"/>
                <w:color w:val="000000" w:themeColor="text1"/>
                <w:sz w:val="20"/>
              </w:rPr>
            </w:pPr>
            <w:r w:rsidRPr="008A2874">
              <w:rPr>
                <w:rFonts w:ascii="Arial" w:hAnsi="Arial"/>
                <w:color w:val="000000" w:themeColor="text1"/>
                <w:sz w:val="20"/>
              </w:rPr>
              <w:t>ARB</w:t>
            </w:r>
          </w:p>
        </w:tc>
        <w:tc>
          <w:tcPr>
            <w:tcW w:w="855"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Serum sodium</w:t>
            </w:r>
          </w:p>
        </w:tc>
        <w:tc>
          <w:tcPr>
            <w:tcW w:w="97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Hypertensive patients</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(19 published guidelines included)</w:t>
            </w:r>
          </w:p>
        </w:tc>
        <w:tc>
          <w:tcPr>
            <w:tcW w:w="78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Monitoring after first 2 weeks and every 12 months of therapy</w:t>
            </w:r>
          </w:p>
        </w:tc>
        <w:tc>
          <w:tcPr>
            <w:tcW w:w="833" w:type="pct"/>
          </w:tcPr>
          <w:p w:rsidR="00242ADF" w:rsidRPr="008A2874" w:rsidRDefault="00242ADF">
            <w:pPr>
              <w:rPr>
                <w:rFonts w:ascii="Arial" w:hAnsi="Arial"/>
                <w:color w:val="000000" w:themeColor="text1"/>
                <w:sz w:val="20"/>
              </w:rPr>
            </w:pPr>
          </w:p>
        </w:tc>
        <w:tc>
          <w:tcPr>
            <w:tcW w:w="443" w:type="pct"/>
          </w:tcPr>
          <w:p w:rsidR="00242ADF" w:rsidRPr="008A2874" w:rsidRDefault="00242ADF">
            <w:pPr>
              <w:rPr>
                <w:rFonts w:ascii="Arial" w:hAnsi="Arial"/>
                <w:color w:val="000000" w:themeColor="text1"/>
                <w:sz w:val="16"/>
              </w:rPr>
            </w:pPr>
            <w:r w:rsidRPr="008A2874">
              <w:rPr>
                <w:rFonts w:ascii="Arial" w:hAnsi="Arial"/>
                <w:color w:val="000000" w:themeColor="text1"/>
                <w:sz w:val="16"/>
              </w:rPr>
              <w:t>Systematic Review [2b]</w:t>
            </w:r>
          </w:p>
        </w:tc>
      </w:tr>
      <w:tr w:rsidR="00242ADF" w:rsidRPr="008A2874" w:rsidTr="00C4187E">
        <w:trPr>
          <w:trHeight w:val="704"/>
          <w:jc w:val="center"/>
        </w:trPr>
        <w:tc>
          <w:tcPr>
            <w:tcW w:w="512"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McDowell, S.E.; Ferner R.E.</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&lt;EndNote&gt;&lt;Cite&gt;&lt;Author&gt;McDowell&lt;/Author&gt;&lt;Year&gt;2011&lt;/Year&gt;&lt;RecNum&gt;41&lt;/RecNum&gt;&lt;DisplayText&gt;&lt;style face="superscript"&gt;21&lt;/style&gt;&lt;/DisplayText&gt;&lt;record&gt;&lt;rec-number&gt;41&lt;/rec-number&gt;&lt;foreign-keys&gt;&lt;key app="EN" db-id="det9xz29j9tfa6edsv5pvfvjp9z2d5wwpa92" timestamp="1379635247"&gt;41&lt;/key&gt;&lt;key app="ENWeb" db-id=""&gt;0&lt;/key&gt;&lt;/foreign-keys&gt;&lt;ref-type name="Journal Article"&gt;17&lt;/ref-type&gt;&lt;contributors&gt;&lt;authors&gt;&lt;author&gt;SE McDowell&lt;/author&gt;&lt;author&gt;RE Ferner&lt;/author&gt;&lt;/authors&gt;&lt;/contributors&gt;&lt;titles&gt;&lt;title&gt;Biochemical Monitoring of Patients&amp;#xD;Treated with Antihypertensive Therapy&amp;#xD;for Adverse Drug Reactions&amp;#xD;A Systematic Review&lt;/title&gt;&lt;secondary-title&gt;Drug Safety&lt;/secondary-title&gt;&lt;/titles&gt;&lt;periodical&gt;&lt;full-title&gt;Drug Safety&lt;/full-title&gt;&lt;/periodical&gt;&lt;pages&gt;1049 - 1059&lt;/pages&gt;&lt;volume&gt;34&lt;/volume&gt;&lt;number&gt;11&lt;/number&gt;&lt;dates&gt;&lt;year&gt;2011&lt;/year&gt;&lt;/dates&gt;&lt;urls&gt;&lt;/urls&gt;&lt;/record&gt;&lt;/Cite&gt;&lt;/EndNote&gt;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21</w:t>
            </w:r>
            <w:r w:rsidRPr="008A2874">
              <w:rPr>
                <w:rFonts w:ascii="Arial" w:hAnsi="Arial"/>
                <w:color w:val="000000" w:themeColor="text1"/>
                <w:sz w:val="20"/>
              </w:rPr>
              <w:fldChar w:fldCharType="end"/>
            </w:r>
          </w:p>
        </w:tc>
        <w:tc>
          <w:tcPr>
            <w:tcW w:w="59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pPr>
              <w:rPr>
                <w:rFonts w:ascii="Arial" w:hAnsi="Arial"/>
                <w:color w:val="000000" w:themeColor="text1"/>
                <w:sz w:val="20"/>
              </w:rPr>
            </w:pPr>
            <w:r w:rsidRPr="008A2874">
              <w:rPr>
                <w:rFonts w:ascii="Arial" w:hAnsi="Arial"/>
                <w:color w:val="000000" w:themeColor="text1"/>
                <w:sz w:val="20"/>
              </w:rPr>
              <w:t>ARB</w:t>
            </w:r>
          </w:p>
        </w:tc>
        <w:tc>
          <w:tcPr>
            <w:tcW w:w="855"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Serum urea</w:t>
            </w:r>
          </w:p>
        </w:tc>
        <w:tc>
          <w:tcPr>
            <w:tcW w:w="978"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Hypertensive patients treated with antihypertensive therapy</w:t>
            </w:r>
          </w:p>
        </w:tc>
        <w:tc>
          <w:tcPr>
            <w:tcW w:w="78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Monitoring at 6 months and 1 year after initiation</w:t>
            </w:r>
          </w:p>
        </w:tc>
        <w:tc>
          <w:tcPr>
            <w:tcW w:w="833" w:type="pct"/>
          </w:tcPr>
          <w:p w:rsidR="00242ADF" w:rsidRPr="008A2874" w:rsidRDefault="00242ADF">
            <w:pPr>
              <w:rPr>
                <w:rFonts w:ascii="Arial" w:hAnsi="Arial"/>
                <w:color w:val="000000" w:themeColor="text1"/>
                <w:sz w:val="20"/>
              </w:rPr>
            </w:pPr>
          </w:p>
        </w:tc>
        <w:tc>
          <w:tcPr>
            <w:tcW w:w="443" w:type="pct"/>
          </w:tcPr>
          <w:p w:rsidR="00242ADF" w:rsidRPr="008A2874" w:rsidRDefault="00242ADF">
            <w:pPr>
              <w:rPr>
                <w:rFonts w:ascii="Arial" w:hAnsi="Arial"/>
                <w:color w:val="000000" w:themeColor="text1"/>
                <w:sz w:val="16"/>
              </w:rPr>
            </w:pPr>
            <w:r w:rsidRPr="008A2874">
              <w:rPr>
                <w:rFonts w:ascii="Arial" w:hAnsi="Arial"/>
                <w:color w:val="000000" w:themeColor="text1"/>
                <w:sz w:val="16"/>
              </w:rPr>
              <w:t>Systematic Review [2b]</w:t>
            </w:r>
          </w:p>
        </w:tc>
      </w:tr>
      <w:tr w:rsidR="00242ADF" w:rsidRPr="008A2874" w:rsidTr="00C4187E">
        <w:trPr>
          <w:trHeight w:val="767"/>
          <w:jc w:val="center"/>
        </w:trPr>
        <w:tc>
          <w:tcPr>
            <w:tcW w:w="512"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McDowell, S.E.; Ferner R.E.</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&lt;EndNote&gt;&lt;Cite&gt;&lt;Author&gt;McDowell&lt;/Author&gt;&lt;Year&gt;2011&lt;/Year&gt;&lt;RecNum&gt;41&lt;/RecNum&gt;&lt;DisplayText&gt;&lt;style face="superscript"&gt;21&lt;/style&gt;&lt;/DisplayText&gt;&lt;record&gt;&lt;rec-number&gt;41&lt;/rec-number&gt;&lt;foreign-keys&gt;&lt;key app="EN" db-id="det9xz29j9tfa6edsv5pvfvjp9z2d5wwpa92" timestamp="1379635247"&gt;41&lt;/key&gt;&lt;key app="ENWeb" db-id=""&gt;0&lt;/key&gt;&lt;/foreign-keys&gt;&lt;ref-type name="Journal Article"&gt;17&lt;/ref-type&gt;&lt;contributors&gt;&lt;authors&gt;&lt;author&gt;SE McDowell&lt;/author&gt;&lt;author&gt;RE Ferner&lt;/author&gt;&lt;/authors&gt;&lt;/contributors&gt;&lt;titles&gt;&lt;title&gt;Biochemical Monitoring of Patients&amp;#xD;Treated with Antihypertensive Therapy&amp;#xD;for Adverse Drug Reactions&amp;#xD;A Systematic Review&lt;/title&gt;&lt;secondary-title&gt;Drug Safety&lt;/secondary-title&gt;&lt;/titles&gt;&lt;periodical&gt;&lt;full-title&gt;Drug Safety&lt;/full-title&gt;&lt;/periodical&gt;&lt;pages&gt;1049 - 1059&lt;/pages&gt;&lt;volume&gt;34&lt;/volume&gt;&lt;number&gt;11&lt;/number&gt;&lt;dates&gt;&lt;year&gt;2011&lt;/year&gt;&lt;/dates&gt;&lt;urls&gt;&lt;/urls&gt;&lt;/record&gt;&lt;/Cite&gt;&lt;/EndNote&gt;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21</w:t>
            </w:r>
            <w:r w:rsidRPr="008A2874">
              <w:rPr>
                <w:rFonts w:ascii="Arial" w:hAnsi="Arial"/>
                <w:color w:val="000000" w:themeColor="text1"/>
                <w:sz w:val="20"/>
              </w:rPr>
              <w:fldChar w:fldCharType="end"/>
            </w:r>
          </w:p>
        </w:tc>
        <w:tc>
          <w:tcPr>
            <w:tcW w:w="59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pPr>
              <w:rPr>
                <w:rFonts w:ascii="Arial" w:hAnsi="Arial"/>
                <w:color w:val="000000" w:themeColor="text1"/>
                <w:sz w:val="20"/>
              </w:rPr>
            </w:pPr>
            <w:r w:rsidRPr="008A2874">
              <w:rPr>
                <w:rFonts w:ascii="Arial" w:hAnsi="Arial"/>
                <w:color w:val="000000" w:themeColor="text1"/>
                <w:sz w:val="20"/>
              </w:rPr>
              <w:t>ARB</w:t>
            </w:r>
          </w:p>
        </w:tc>
        <w:tc>
          <w:tcPr>
            <w:tcW w:w="855"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Serum sodium</w:t>
            </w:r>
          </w:p>
        </w:tc>
        <w:tc>
          <w:tcPr>
            <w:tcW w:w="978"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Hypertensive patients treated with antihypertensive therapy</w:t>
            </w:r>
          </w:p>
        </w:tc>
        <w:tc>
          <w:tcPr>
            <w:tcW w:w="78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Monitoring at 6 months, 1 year, and 2 years after initiation</w:t>
            </w:r>
          </w:p>
        </w:tc>
        <w:tc>
          <w:tcPr>
            <w:tcW w:w="833" w:type="pct"/>
          </w:tcPr>
          <w:p w:rsidR="00242ADF" w:rsidRPr="008A2874" w:rsidRDefault="00242ADF">
            <w:pPr>
              <w:rPr>
                <w:rFonts w:ascii="Arial" w:hAnsi="Arial"/>
                <w:color w:val="000000" w:themeColor="text1"/>
                <w:sz w:val="20"/>
              </w:rPr>
            </w:pPr>
          </w:p>
        </w:tc>
        <w:tc>
          <w:tcPr>
            <w:tcW w:w="443" w:type="pct"/>
          </w:tcPr>
          <w:p w:rsidR="00242ADF" w:rsidRPr="008A2874" w:rsidRDefault="00242ADF">
            <w:pPr>
              <w:rPr>
                <w:rFonts w:ascii="Arial" w:hAnsi="Arial"/>
                <w:color w:val="000000" w:themeColor="text1"/>
                <w:sz w:val="16"/>
              </w:rPr>
            </w:pPr>
            <w:r w:rsidRPr="008A2874">
              <w:rPr>
                <w:rFonts w:ascii="Arial" w:hAnsi="Arial"/>
                <w:color w:val="000000" w:themeColor="text1"/>
                <w:sz w:val="16"/>
              </w:rPr>
              <w:t>Systematic Review [2b]</w:t>
            </w:r>
          </w:p>
        </w:tc>
      </w:tr>
      <w:tr w:rsidR="00242ADF" w:rsidRPr="008A2874" w:rsidTr="00C4187E">
        <w:trPr>
          <w:trHeight w:val="1181"/>
          <w:jc w:val="center"/>
        </w:trPr>
        <w:tc>
          <w:tcPr>
            <w:tcW w:w="512"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Coleman, J.J.; McDowell, S.E.; et. al.</w:t>
            </w:r>
            <w:r w:rsidRPr="008A2874">
              <w:rPr>
                <w:rFonts w:ascii="Arial" w:hAnsi="Arial"/>
                <w:color w:val="000000" w:themeColor="text1"/>
                <w:sz w:val="20"/>
              </w:rPr>
              <w:fldChar w:fldCharType="begin">
                <w:fldData xml:space="preserve">PEVuZE5vdGU+PENpdGU+PEF1dGhvcj5Db2xlbWFuPC9BdXRob3I+PFllYXI+MjAxMDwvWWVhcj48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==
</w:fldData>
              </w:fldChar>
            </w:r>
            <w:r>
              <w:rPr>
                <w:rFonts w:ascii="Arial" w:hAnsi="Arial"/>
                <w:color w:val="000000" w:themeColor="text1"/>
                <w:sz w:val="20"/>
              </w:rPr>
              <w:instrText xml:space="preserve"> ADDIN EN.CITE </w:instrText>
            </w:r>
            <w:r>
              <w:rPr>
                <w:rFonts w:ascii="Arial" w:hAnsi="Arial"/>
                <w:color w:val="000000" w:themeColor="text1"/>
                <w:sz w:val="20"/>
              </w:rPr>
              <w:fldChar w:fldCharType="begin">
                <w:fldData xml:space="preserve">PEVuZE5vdGU+PENpdGU+PEF1dGhvcj5Db2xlbWFuPC9BdXRob3I+PFllYXI+MjAxMDwvWWVhcj48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==
</w:fldData>
              </w:fldChar>
            </w:r>
            <w:r>
              <w:rPr>
                <w:rFonts w:ascii="Arial" w:hAnsi="Arial"/>
                <w:color w:val="000000" w:themeColor="text1"/>
                <w:sz w:val="20"/>
              </w:rPr>
              <w:instrText xml:space="preserve"> ADDIN EN.CITE.DATA </w:instrText>
            </w:r>
            <w:r>
              <w:rPr>
                <w:rFonts w:ascii="Arial" w:hAnsi="Arial"/>
                <w:color w:val="000000" w:themeColor="text1"/>
                <w:sz w:val="20"/>
              </w:rPr>
            </w:r>
            <w:r>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17</w:t>
            </w:r>
            <w:r w:rsidRPr="008A2874">
              <w:rPr>
                <w:rFonts w:ascii="Arial" w:hAnsi="Arial"/>
                <w:color w:val="000000" w:themeColor="text1"/>
                <w:sz w:val="20"/>
              </w:rPr>
              <w:fldChar w:fldCharType="end"/>
            </w:r>
          </w:p>
        </w:tc>
        <w:tc>
          <w:tcPr>
            <w:tcW w:w="59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ACE Inhibitor</w:t>
            </w:r>
          </w:p>
          <w:p w:rsidR="00242ADF" w:rsidRPr="008A2874" w:rsidRDefault="00242ADF">
            <w:pPr>
              <w:rPr>
                <w:rFonts w:ascii="Arial" w:hAnsi="Arial"/>
                <w:color w:val="000000" w:themeColor="text1"/>
                <w:sz w:val="20"/>
              </w:rPr>
            </w:pPr>
            <w:r w:rsidRPr="008A2874">
              <w:rPr>
                <w:rFonts w:ascii="Arial" w:hAnsi="Arial"/>
                <w:color w:val="000000" w:themeColor="text1"/>
                <w:sz w:val="20"/>
              </w:rPr>
              <w:t>ARB</w:t>
            </w:r>
          </w:p>
        </w:tc>
        <w:tc>
          <w:tcPr>
            <w:tcW w:w="855"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Serum sodium</w:t>
            </w:r>
          </w:p>
        </w:tc>
        <w:tc>
          <w:tcPr>
            <w:tcW w:w="978"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Patients, 18 and older, with newly diagnosed hypertension and newly treated with a single anti-hypertensive drug</w:t>
            </w:r>
          </w:p>
        </w:tc>
        <w:tc>
          <w:tcPr>
            <w:tcW w:w="78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Monitoring at 3 days and 6 months after initiation</w:t>
            </w:r>
          </w:p>
        </w:tc>
        <w:tc>
          <w:tcPr>
            <w:tcW w:w="833" w:type="pct"/>
          </w:tcPr>
          <w:p w:rsidR="00242ADF" w:rsidRPr="008A2874" w:rsidRDefault="00242ADF">
            <w:pPr>
              <w:rPr>
                <w:rFonts w:ascii="Arial" w:hAnsi="Arial"/>
                <w:color w:val="000000" w:themeColor="text1"/>
                <w:sz w:val="20"/>
              </w:rPr>
            </w:pPr>
            <w:r>
              <w:rPr>
                <w:rFonts w:ascii="Arial" w:hAnsi="Arial"/>
                <w:color w:val="000000" w:themeColor="text1"/>
                <w:sz w:val="20"/>
              </w:rPr>
              <w:t xml:space="preserve">Study examined the extent of laboratory monitoring in patients with newly diagnosed hypertension and newly treated with </w:t>
            </w:r>
            <w:r>
              <w:rPr>
                <w:rFonts w:ascii="Arial" w:hAnsi="Arial"/>
                <w:color w:val="000000" w:themeColor="text1"/>
                <w:sz w:val="20"/>
              </w:rPr>
              <w:lastRenderedPageBreak/>
              <w:t>antihypertensive drugs</w:t>
            </w:r>
          </w:p>
        </w:tc>
        <w:tc>
          <w:tcPr>
            <w:tcW w:w="443" w:type="pct"/>
          </w:tcPr>
          <w:p w:rsidR="00242ADF" w:rsidRPr="008A2874" w:rsidRDefault="00242ADF">
            <w:pPr>
              <w:rPr>
                <w:rFonts w:ascii="Arial" w:hAnsi="Arial"/>
                <w:color w:val="000000" w:themeColor="text1"/>
                <w:sz w:val="16"/>
              </w:rPr>
            </w:pPr>
            <w:r w:rsidRPr="008A2874">
              <w:rPr>
                <w:rFonts w:ascii="Arial" w:hAnsi="Arial"/>
                <w:color w:val="000000" w:themeColor="text1"/>
                <w:sz w:val="16"/>
              </w:rPr>
              <w:lastRenderedPageBreak/>
              <w:t>Retrospective Cohort [2b]</w:t>
            </w:r>
          </w:p>
        </w:tc>
      </w:tr>
      <w:tr w:rsidR="00242ADF" w:rsidRPr="008A2874" w:rsidTr="00C4187E">
        <w:trPr>
          <w:trHeight w:val="1160"/>
          <w:jc w:val="center"/>
        </w:trPr>
        <w:tc>
          <w:tcPr>
            <w:tcW w:w="512"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lastRenderedPageBreak/>
              <w:t>Brenner, B.M.; Cooper, M.E.; et. al.</w:t>
            </w:r>
            <w:r w:rsidRPr="008A2874">
              <w:rPr>
                <w:rFonts w:ascii="Arial" w:hAnsi="Arial"/>
                <w:color w:val="000000" w:themeColor="text1"/>
                <w:sz w:val="20"/>
              </w:rPr>
              <w:fldChar w:fldCharType="begin">
                <w:fldData xml:space="preserve">PEVuZE5vdGU+PENpdGU+PEF1dGhvcj5CcmVubmVyPC9BdXRob3I+PFllYXI+MjAwMDwvWWVhcj48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=
</w:fldData>
              </w:fldChar>
            </w:r>
            <w:r w:rsidRPr="008A2874">
              <w:rPr>
                <w:rFonts w:ascii="Arial" w:hAnsi="Arial"/>
                <w:color w:val="000000" w:themeColor="text1"/>
                <w:sz w:val="20"/>
              </w:rPr>
              <w:instrText xml:space="preserve"> ADDIN EN.CITE </w:instrText>
            </w:r>
            <w:r w:rsidRPr="008A2874">
              <w:rPr>
                <w:rFonts w:ascii="Arial" w:hAnsi="Arial"/>
                <w:color w:val="000000" w:themeColor="text1"/>
                <w:sz w:val="20"/>
              </w:rPr>
              <w:fldChar w:fldCharType="begin">
                <w:fldData xml:space="preserve">PEVuZE5vdGU+PENpdGU+PEF1dGhvcj5CcmVubmVyPC9BdXRob3I+PFllYXI+MjAwMDwvWWVhcj48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=
</w:fldData>
              </w:fldChar>
            </w:r>
            <w:r w:rsidRPr="008A2874">
              <w:rPr>
                <w:rFonts w:ascii="Arial" w:hAnsi="Arial"/>
                <w:color w:val="000000" w:themeColor="text1"/>
                <w:sz w:val="20"/>
              </w:rPr>
              <w:instrText xml:space="preserve"> ADDIN EN.CITE.DATA </w:instrText>
            </w:r>
            <w:r w:rsidRPr="008A2874">
              <w:rPr>
                <w:rFonts w:ascii="Arial" w:hAnsi="Arial"/>
                <w:color w:val="000000" w:themeColor="text1"/>
                <w:sz w:val="20"/>
              </w:rPr>
            </w:r>
            <w:r w:rsidRPr="008A2874">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3</w:t>
            </w:r>
            <w:r w:rsidRPr="008A2874">
              <w:rPr>
                <w:rFonts w:ascii="Arial" w:hAnsi="Arial"/>
                <w:color w:val="000000" w:themeColor="text1"/>
                <w:sz w:val="20"/>
              </w:rPr>
              <w:fldChar w:fldCharType="end"/>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(RENAAL)</w:t>
            </w:r>
          </w:p>
        </w:tc>
        <w:tc>
          <w:tcPr>
            <w:tcW w:w="59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ARB</w:t>
            </w:r>
          </w:p>
          <w:p w:rsidR="00242ADF" w:rsidRPr="008A2874" w:rsidRDefault="00242ADF">
            <w:pPr>
              <w:rPr>
                <w:rFonts w:ascii="Arial" w:hAnsi="Arial"/>
                <w:color w:val="000000" w:themeColor="text1"/>
                <w:sz w:val="20"/>
              </w:rPr>
            </w:pPr>
            <w:r w:rsidRPr="008A2874">
              <w:rPr>
                <w:rFonts w:ascii="Arial" w:hAnsi="Arial"/>
                <w:color w:val="000000" w:themeColor="text1"/>
                <w:sz w:val="20"/>
              </w:rPr>
              <w:t>(losartan)</w:t>
            </w:r>
          </w:p>
        </w:tc>
        <w:tc>
          <w:tcPr>
            <w:tcW w:w="855"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Serum uric acid</w:t>
            </w:r>
          </w:p>
          <w:p w:rsidR="00242ADF" w:rsidRPr="008A2874" w:rsidRDefault="00242ADF">
            <w:pPr>
              <w:rPr>
                <w:rFonts w:ascii="Arial" w:hAnsi="Arial"/>
                <w:color w:val="000000" w:themeColor="text1"/>
                <w:sz w:val="20"/>
              </w:rPr>
            </w:pPr>
            <w:r w:rsidRPr="008A2874">
              <w:rPr>
                <w:rFonts w:ascii="Arial" w:hAnsi="Arial"/>
                <w:color w:val="000000" w:themeColor="text1"/>
                <w:sz w:val="20"/>
              </w:rPr>
              <w:t>Serum cholesterol</w:t>
            </w:r>
          </w:p>
        </w:tc>
        <w:tc>
          <w:tcPr>
            <w:tcW w:w="978"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Patients over 30 years old with Type II Diabetes with nephropathy</w:t>
            </w:r>
          </w:p>
        </w:tc>
        <w:tc>
          <w:tcPr>
            <w:tcW w:w="784" w:type="pct"/>
          </w:tcPr>
          <w:p w:rsidR="00242ADF" w:rsidRPr="008A2874" w:rsidRDefault="00242ADF">
            <w:pPr>
              <w:rPr>
                <w:rFonts w:ascii="Arial" w:hAnsi="Arial"/>
                <w:color w:val="000000" w:themeColor="text1"/>
                <w:sz w:val="20"/>
              </w:rPr>
            </w:pPr>
            <w:r w:rsidRPr="008A2874">
              <w:rPr>
                <w:rFonts w:ascii="Arial" w:hAnsi="Arial"/>
                <w:color w:val="000000" w:themeColor="text1"/>
                <w:sz w:val="20"/>
              </w:rPr>
              <w:t xml:space="preserve">Baseline, 1 week, 1 month, 3 months, and then 3 month intervals for 3.5 years </w:t>
            </w:r>
          </w:p>
        </w:tc>
        <w:tc>
          <w:tcPr>
            <w:tcW w:w="83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Elevated LDL cholesterol level adversely impacts renal outcomes</w:t>
            </w:r>
          </w:p>
        </w:tc>
        <w:tc>
          <w:tcPr>
            <w:tcW w:w="443"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RCT [1b]</w:t>
            </w:r>
          </w:p>
        </w:tc>
      </w:tr>
    </w:tbl>
    <w:p w:rsidR="00242ADF" w:rsidRPr="008A2874" w:rsidRDefault="00242ADF" w:rsidP="00242ADF">
      <w:pPr>
        <w:rPr>
          <w:rFonts w:ascii="Arial" w:hAnsi="Arial"/>
          <w:b/>
          <w:color w:val="000000" w:themeColor="text1"/>
          <w:sz w:val="22"/>
        </w:rPr>
      </w:pPr>
    </w:p>
    <w:p w:rsidR="00396FE0" w:rsidRPr="008A2874" w:rsidRDefault="00396FE0" w:rsidP="00242ADF">
      <w:pPr>
        <w:rPr>
          <w:rFonts w:ascii="Arial" w:hAnsi="Arial"/>
          <w:b/>
          <w:color w:val="000000" w:themeColor="text1"/>
          <w:sz w:val="22"/>
        </w:rPr>
      </w:pPr>
    </w:p>
    <w:p w:rsidR="00396FE0" w:rsidRPr="008A2874" w:rsidRDefault="00396FE0" w:rsidP="00396FE0">
      <w:pPr>
        <w:rPr>
          <w:rFonts w:ascii="Arial" w:hAnsi="Arial"/>
          <w:b/>
          <w:color w:val="000000" w:themeColor="text1"/>
          <w:sz w:val="22"/>
        </w:rPr>
      </w:pPr>
      <w:r w:rsidRPr="008A2874">
        <w:rPr>
          <w:rFonts w:ascii="Arial" w:hAnsi="Arial"/>
          <w:b/>
          <w:color w:val="000000" w:themeColor="text1"/>
          <w:sz w:val="22"/>
        </w:rPr>
        <w:t>Rate 2: Annual Monitoring for Members on Digoxin</w:t>
      </w:r>
    </w:p>
    <w:p w:rsidR="00396FE0" w:rsidRPr="00597CC0" w:rsidRDefault="00396FE0" w:rsidP="00396FE0">
      <w:pPr>
        <w:rPr>
          <w:rFonts w:ascii="Arial" w:hAnsi="Arial"/>
          <w:b/>
          <w:color w:val="000000" w:themeColor="text1"/>
          <w:sz w:val="20"/>
        </w:rPr>
      </w:pPr>
      <w:r w:rsidRPr="00597CC0">
        <w:rPr>
          <w:rFonts w:ascii="Arial" w:hAnsi="Arial"/>
          <w:b/>
          <w:color w:val="000000" w:themeColor="text1"/>
          <w:sz w:val="20"/>
          <w:u w:val="single"/>
        </w:rPr>
        <w:t>Numerator.</w:t>
      </w:r>
      <w:r w:rsidRPr="00597CC0">
        <w:rPr>
          <w:rFonts w:ascii="Arial" w:hAnsi="Arial"/>
          <w:color w:val="000000" w:themeColor="text1"/>
          <w:sz w:val="20"/>
        </w:rPr>
        <w:t xml:space="preserve"> At least one serum potassium and either a serum creatinine of a blood urea nitrogen therapeutic monitoring test in the measurement year.</w:t>
      </w:r>
    </w:p>
    <w:p w:rsidR="00242ADF" w:rsidRPr="00597CC0" w:rsidRDefault="00242ADF" w:rsidP="00242ADF">
      <w:pPr>
        <w:rPr>
          <w:rFonts w:ascii="Arial" w:hAnsi="Arial"/>
          <w:b/>
          <w:color w:val="000000" w:themeColor="text1"/>
          <w:sz w:val="20"/>
        </w:rPr>
      </w:pPr>
    </w:p>
    <w:p w:rsidR="00396FE0" w:rsidRPr="00597CC0" w:rsidRDefault="00396FE0" w:rsidP="00396FE0">
      <w:pPr>
        <w:rPr>
          <w:rFonts w:ascii="Arial" w:hAnsi="Arial"/>
          <w:b/>
          <w:color w:val="000000" w:themeColor="text1"/>
          <w:sz w:val="20"/>
        </w:rPr>
      </w:pPr>
      <w:r w:rsidRPr="00597CC0">
        <w:rPr>
          <w:rFonts w:ascii="Arial" w:hAnsi="Arial"/>
          <w:b/>
          <w:color w:val="000000" w:themeColor="text1"/>
          <w:sz w:val="20"/>
          <w:u w:val="single"/>
        </w:rPr>
        <w:t>Interpretation:</w:t>
      </w:r>
      <w:r w:rsidRPr="00597CC0">
        <w:rPr>
          <w:rFonts w:ascii="Arial" w:hAnsi="Arial"/>
          <w:color w:val="000000" w:themeColor="text1"/>
          <w:sz w:val="20"/>
        </w:rPr>
        <w:t xml:space="preserve"> While we acknowledge that strong clinical evidence is lacking for these parameters, we would still recommend that serum potassium and serum creatinine be considered as an annual monitoring parameter for patients taking digoxin.  It is generally accepted and agreed upon that hypokalemia poses a serious and potentially fatal risk to patients taking digoxin.  Additionally, digoxin is renally excreted and, therefore, the potential for digoxin toxicity increases for patients with decreasing renal function.  The utility of blood urea nitrogen is less clear, given the lack of evaluation of this monitoring parameter (not to mention that a serum creatinine will be available in virtually all cases where a BUN is reported).</w:t>
      </w:r>
    </w:p>
    <w:p w:rsidR="00396FE0" w:rsidRPr="00597CC0" w:rsidRDefault="00396FE0" w:rsidP="00242ADF">
      <w:pPr>
        <w:rPr>
          <w:rFonts w:ascii="Arial" w:hAnsi="Arial"/>
          <w:b/>
          <w:color w:val="000000" w:themeColor="text1"/>
          <w:sz w:val="20"/>
        </w:rPr>
      </w:pPr>
    </w:p>
    <w:p w:rsidR="00242ADF" w:rsidRPr="008A2874" w:rsidRDefault="00242ADF" w:rsidP="00242ADF">
      <w:pPr>
        <w:rPr>
          <w:color w:val="000000" w:themeColor="text1"/>
        </w:rPr>
      </w:pPr>
    </w:p>
    <w:tbl>
      <w:tblPr>
        <w:tblStyle w:val="TableGrid"/>
        <w:tblW w:w="5000" w:type="pct"/>
        <w:jc w:val="center"/>
        <w:tblLook w:val="00A0" w:firstRow="1" w:lastRow="0" w:firstColumn="1" w:lastColumn="0" w:noHBand="0" w:noVBand="0"/>
      </w:tblPr>
      <w:tblGrid>
        <w:gridCol w:w="1282"/>
        <w:gridCol w:w="1365"/>
        <w:gridCol w:w="3131"/>
        <w:gridCol w:w="1439"/>
        <w:gridCol w:w="1352"/>
        <w:gridCol w:w="3297"/>
        <w:gridCol w:w="1310"/>
      </w:tblGrid>
      <w:tr w:rsidR="00242ADF" w:rsidRPr="008A2874" w:rsidTr="00C4187E">
        <w:trPr>
          <w:trHeight w:val="514"/>
          <w:jc w:val="center"/>
        </w:trPr>
        <w:tc>
          <w:tcPr>
            <w:tcW w:w="486"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Reference (No.)</w:t>
            </w:r>
          </w:p>
        </w:tc>
        <w:tc>
          <w:tcPr>
            <w:tcW w:w="518"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Medication</w:t>
            </w:r>
          </w:p>
        </w:tc>
        <w:tc>
          <w:tcPr>
            <w:tcW w:w="1188"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Monitoring Parameter</w:t>
            </w:r>
          </w:p>
        </w:tc>
        <w:tc>
          <w:tcPr>
            <w:tcW w:w="546"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Population</w:t>
            </w:r>
          </w:p>
        </w:tc>
        <w:tc>
          <w:tcPr>
            <w:tcW w:w="513"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Frequency</w:t>
            </w:r>
          </w:p>
        </w:tc>
        <w:tc>
          <w:tcPr>
            <w:tcW w:w="1251"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Rationale</w:t>
            </w:r>
          </w:p>
        </w:tc>
        <w:tc>
          <w:tcPr>
            <w:tcW w:w="497" w:type="pct"/>
          </w:tcPr>
          <w:p w:rsidR="00242ADF" w:rsidRPr="008A2874" w:rsidRDefault="00242ADF" w:rsidP="00D02979">
            <w:pPr>
              <w:jc w:val="center"/>
              <w:rPr>
                <w:rFonts w:ascii="Arial" w:hAnsi="Arial"/>
                <w:b/>
                <w:color w:val="000000" w:themeColor="text1"/>
                <w:sz w:val="20"/>
              </w:rPr>
            </w:pPr>
            <w:r w:rsidRPr="008A2874">
              <w:rPr>
                <w:rFonts w:ascii="Arial" w:hAnsi="Arial"/>
                <w:b/>
                <w:color w:val="000000" w:themeColor="text1"/>
                <w:sz w:val="20"/>
              </w:rPr>
              <w:t>Score</w:t>
            </w:r>
          </w:p>
        </w:tc>
      </w:tr>
      <w:tr w:rsidR="00242ADF" w:rsidRPr="008A2874" w:rsidTr="00C4187E">
        <w:trPr>
          <w:trHeight w:val="1296"/>
          <w:jc w:val="center"/>
        </w:trPr>
        <w:tc>
          <w:tcPr>
            <w:tcW w:w="486"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Hunt, S.A.; Abraham, W.T.; et. al.</w:t>
            </w:r>
            <w:r w:rsidRPr="008A2874">
              <w:rPr>
                <w:rFonts w:ascii="Arial" w:hAnsi="Arial"/>
                <w:color w:val="000000" w:themeColor="text1"/>
                <w:sz w:val="20"/>
              </w:rPr>
              <w:fldChar w:fldCharType="begin"/>
            </w:r>
            <w:r w:rsidRPr="008A2874">
              <w:rPr>
                <w:rFonts w:ascii="Arial" w:hAnsi="Arial"/>
                <w:color w:val="000000" w:themeColor="text1"/>
                <w:sz w:val="20"/>
              </w:rPr>
              <w:instrText xml:space="preserve"> ADDIN EN.CITE &lt;EndNote&gt;&lt;Cite&gt;&lt;Author&gt;Hunt SA&lt;/Author&gt;&lt;Year&gt;2009&lt;/Year&gt;&lt;RecNum&gt;51&lt;/RecNum&gt;&lt;DisplayText&gt;&lt;style face="superscript"&gt;6&lt;/style&gt;&lt;/DisplayText&gt;&lt;record&gt;&lt;rec-number&gt;51&lt;/rec-number&gt;&lt;foreign-keys&gt;&lt;key app="EN" db-id="det9xz29j9tfa6edsv5pvfvjp9z2d5wwpa92" timestamp="1379637878"&gt;51&lt;/key&gt;&lt;/foreign-keys&gt;&lt;ref-type name="Journal Article"&gt;17&lt;/ref-type&gt;&lt;contributors&gt;&lt;authors&gt;&lt;author&gt;Hunt SA, Abraham WT, Chin MH et al. &lt;/author&gt;&lt;/authors&gt;&lt;/contributors&gt;&lt;titles&gt;&lt;title&gt;2009 focused update incorporated into the ACC/AHA 2005 guidelines for the diagnosis and management of heart failure in adults: A report of the american college of cardiology foundation/american heart association task force on practice guidelines: Developed in collaboration with the international society for heart and lung transplantation&lt;/title&gt;&lt;secondary-title&gt;Circulation&lt;/secondary-title&gt;&lt;/titles&gt;&lt;periodical&gt;&lt;full-title&gt;Circulation&lt;/full-title&gt;&lt;abbr-1&gt;Circulation&lt;/abbr-1&gt;&lt;/periodical&gt;&lt;pages&gt;e391-479&lt;/pages&gt;&lt;volume&gt;119&lt;/volume&gt;&lt;number&gt;14&lt;/number&gt;&lt;dates&gt;&lt;year&gt;2009&lt;/year&gt;&lt;/dates&gt;&lt;urls&gt;&lt;/urls&gt;&lt;/record&gt;&lt;/Cite&gt;&lt;/EndNote&gt;</w:instrText>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6</w:t>
            </w:r>
            <w:r w:rsidRPr="008A2874">
              <w:rPr>
                <w:rFonts w:ascii="Arial" w:hAnsi="Arial"/>
                <w:color w:val="000000" w:themeColor="text1"/>
                <w:sz w:val="20"/>
              </w:rPr>
              <w:fldChar w:fldCharType="end"/>
            </w:r>
            <w:r w:rsidRPr="008A2874">
              <w:rPr>
                <w:rFonts w:ascii="Arial" w:hAnsi="Arial"/>
                <w:color w:val="000000" w:themeColor="text1"/>
                <w:sz w:val="20"/>
              </w:rPr>
              <w:t xml:space="preserve"> (ACC/AHA)</w:t>
            </w:r>
          </w:p>
        </w:tc>
        <w:tc>
          <w:tcPr>
            <w:tcW w:w="5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Digoxin</w:t>
            </w:r>
          </w:p>
        </w:tc>
        <w:tc>
          <w:tcPr>
            <w:tcW w:w="118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546"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with heart failure and using a diuretic</w:t>
            </w:r>
          </w:p>
        </w:tc>
        <w:tc>
          <w:tcPr>
            <w:tcW w:w="51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Serial m</w:t>
            </w:r>
            <w:bookmarkStart w:id="0" w:name="_GoBack"/>
            <w:bookmarkEnd w:id="0"/>
            <w:r w:rsidRPr="008A2874">
              <w:rPr>
                <w:rFonts w:ascii="Arial" w:hAnsi="Arial"/>
                <w:color w:val="000000" w:themeColor="text1"/>
                <w:sz w:val="20"/>
              </w:rPr>
              <w:t>onitoring</w:t>
            </w:r>
          </w:p>
        </w:tc>
        <w:tc>
          <w:tcPr>
            <w:tcW w:w="1251"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Hypokalemia may cause fatal arrhythmias and increase the risk of digoxin toxicity</w:t>
            </w:r>
          </w:p>
        </w:tc>
        <w:tc>
          <w:tcPr>
            <w:tcW w:w="497"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Consensus [5]</w:t>
            </w:r>
          </w:p>
        </w:tc>
      </w:tr>
      <w:tr w:rsidR="00242ADF" w:rsidRPr="008A2874" w:rsidTr="00C4187E">
        <w:trPr>
          <w:trHeight w:val="1028"/>
          <w:jc w:val="center"/>
        </w:trPr>
        <w:tc>
          <w:tcPr>
            <w:tcW w:w="486" w:type="pct"/>
          </w:tcPr>
          <w:p w:rsidR="00242ADF" w:rsidRPr="008A2874" w:rsidRDefault="00242ADF" w:rsidP="00D02979">
            <w:pPr>
              <w:rPr>
                <w:rFonts w:ascii="Arial" w:hAnsi="Arial"/>
                <w:color w:val="000000" w:themeColor="text1"/>
                <w:sz w:val="20"/>
                <w:lang w:eastAsia="zh-TW"/>
              </w:rPr>
            </w:pPr>
            <w:r w:rsidRPr="008A2874">
              <w:rPr>
                <w:rFonts w:ascii="Arial" w:hAnsi="Arial"/>
                <w:color w:val="000000" w:themeColor="text1"/>
                <w:sz w:val="20"/>
              </w:rPr>
              <w:t>Pinkerman, C,; Sander, P.; et. al.</w:t>
            </w:r>
            <w:r w:rsidRPr="008A2874">
              <w:rPr>
                <w:rFonts w:ascii="Arial" w:hAnsi="Arial"/>
                <w:color w:val="000000" w:themeColor="text1"/>
                <w:sz w:val="20"/>
              </w:rPr>
              <w:fldChar w:fldCharType="begin"/>
            </w:r>
            <w:r w:rsidRPr="008A2874">
              <w:rPr>
                <w:rFonts w:ascii="Arial" w:hAnsi="Arial"/>
                <w:color w:val="000000" w:themeColor="text1"/>
                <w:sz w:val="20"/>
              </w:rPr>
              <w:instrText xml:space="preserve"> ADDIN EN.CITE &lt;EndNote&gt;&lt;Cite&gt;&lt;Author&gt;Pinkerman C&lt;/Author&gt;&lt;Year&gt;2013&lt;/Year&gt;&lt;RecNum&gt;9&lt;/RecNum&gt;&lt;DisplayText&gt;&lt;style face="superscript"&gt;10&lt;/style&gt;&lt;/DisplayText&gt;&lt;record&gt;&lt;rec-number&gt;9&lt;/rec-number&gt;&lt;foreign-keys&gt;&lt;key app="EN" db-id="vxww92pz95zvfme52xrvwst4vewvfr5tat5p"&gt;9&lt;/key&gt;&lt;/foreign-keys&gt;&lt;ref-type name="Journal Article"&gt;17&lt;/ref-type&gt;&lt;contributors&gt;&lt;authors&gt;&lt;author&gt;Pinkerman C, &lt;/author&gt;&lt;author&gt;Sander P, &lt;/author&gt;&lt;author&gt;Breeding JE, &lt;/author&gt;&lt;author&gt;Brink D, &lt;/author&gt;&lt;author&gt;Curtis R, &lt;/author&gt;&lt;author&gt;Hayes R, &lt;/author&gt;&lt;author&gt;Ojha A, &lt;/author&gt;&lt;author&gt;Pandita D, &lt;/author&gt;&lt;author&gt;Raikar S, &lt;/author&gt;&lt;author&gt;Setterlund L, &lt;/author&gt;&lt;author&gt;Sule O, &lt;/author&gt;&lt;author&gt;Turner A.&lt;/author&gt;&lt;/authors&gt;&lt;/contributors&gt;&lt;titles&gt;&lt;title&gt;Heart failure in adults&lt;/title&gt;&lt;secondary-title&gt;Institute for Clinical Systems Improvement (ICSI)&lt;/secondary-title&gt;&lt;/titles&gt;&lt;periodical&gt;&lt;full-title&gt;Institute for Clinical Systems Improvement (ICSI)&lt;/full-title&gt;&lt;/periodical&gt;&lt;dates&gt;&lt;year&gt;&lt;style face="normal" font="default" charset="136" size="100%"&gt;2013&lt;/style&gt;&lt;/year&gt;&lt;/dates&gt;&lt;urls&gt;&lt;/urls&gt;&lt;/record&gt;&lt;/Cite&gt;&lt;/EndNote&gt;</w:instrText>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10</w:t>
            </w:r>
            <w:r w:rsidRPr="008A2874">
              <w:rPr>
                <w:rFonts w:ascii="Arial" w:hAnsi="Arial"/>
                <w:color w:val="000000" w:themeColor="text1"/>
                <w:sz w:val="20"/>
              </w:rPr>
              <w:fldChar w:fldCharType="end"/>
            </w:r>
            <w:r w:rsidRPr="008A2874">
              <w:rPr>
                <w:rFonts w:ascii="Arial" w:hAnsi="Arial" w:hint="eastAsia"/>
                <w:color w:val="000000" w:themeColor="text1"/>
                <w:sz w:val="20"/>
                <w:lang w:eastAsia="zh-TW"/>
              </w:rPr>
              <w:t xml:space="preserve"> </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(ICSI)</w:t>
            </w:r>
          </w:p>
        </w:tc>
        <w:tc>
          <w:tcPr>
            <w:tcW w:w="5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Digoxin</w:t>
            </w:r>
          </w:p>
        </w:tc>
        <w:tc>
          <w:tcPr>
            <w:tcW w:w="118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Electrolytes</w:t>
            </w:r>
          </w:p>
        </w:tc>
        <w:tc>
          <w:tcPr>
            <w:tcW w:w="546"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age 18 years or older with heart failure</w:t>
            </w:r>
          </w:p>
        </w:tc>
        <w:tc>
          <w:tcPr>
            <w:tcW w:w="51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Baseline and periodically thereafter</w:t>
            </w:r>
          </w:p>
        </w:tc>
        <w:tc>
          <w:tcPr>
            <w:tcW w:w="1251" w:type="pct"/>
          </w:tcPr>
          <w:p w:rsidR="00242ADF" w:rsidRPr="008A2874" w:rsidRDefault="00242ADF" w:rsidP="00D02979">
            <w:pPr>
              <w:rPr>
                <w:rFonts w:ascii="Arial" w:hAnsi="Arial"/>
                <w:color w:val="000000" w:themeColor="text1"/>
                <w:sz w:val="20"/>
              </w:rPr>
            </w:pPr>
          </w:p>
        </w:tc>
        <w:tc>
          <w:tcPr>
            <w:tcW w:w="497"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Consensus [5]</w:t>
            </w:r>
          </w:p>
        </w:tc>
      </w:tr>
      <w:tr w:rsidR="00242ADF" w:rsidRPr="008A2874" w:rsidTr="00C4187E">
        <w:trPr>
          <w:trHeight w:val="1399"/>
          <w:jc w:val="center"/>
        </w:trPr>
        <w:tc>
          <w:tcPr>
            <w:tcW w:w="486"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lastRenderedPageBreak/>
              <w:t>Hurley, J.S.; Roberts, M.; et. al.</w:t>
            </w:r>
            <w:r w:rsidRPr="008A2874">
              <w:rPr>
                <w:rFonts w:ascii="Arial" w:hAnsi="Arial"/>
                <w:color w:val="000000" w:themeColor="text1"/>
                <w:sz w:val="20"/>
              </w:rPr>
              <w:fldChar w:fldCharType="begin">
                <w:fldData xml:space="preserve">PEVuZE5vdGU+PENpdGU+PEF1dGhvcj5IdXJsZXk8L0F1dGhvcj48WWVhcj4yMDA1PC9ZZWFyPjxS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</w:fldData>
              </w:fldChar>
            </w:r>
            <w:r>
              <w:rPr>
                <w:rFonts w:ascii="Arial" w:hAnsi="Arial"/>
                <w:color w:val="000000" w:themeColor="text1"/>
                <w:sz w:val="20"/>
              </w:rPr>
              <w:instrText xml:space="preserve"> ADDIN EN.CITE </w:instrText>
            </w:r>
            <w:r>
              <w:rPr>
                <w:rFonts w:ascii="Arial" w:hAnsi="Arial"/>
                <w:color w:val="000000" w:themeColor="text1"/>
                <w:sz w:val="20"/>
              </w:rPr>
              <w:fldChar w:fldCharType="begin">
                <w:fldData xml:space="preserve">PEVuZE5vdGU+PENpdGU+PEF1dGhvcj5IdXJsZXk8L0F1dGhvcj48WWVhcj4yMDA1PC9ZZWFyPjxS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</w:fldData>
              </w:fldChar>
            </w:r>
            <w:r>
              <w:rPr>
                <w:rFonts w:ascii="Arial" w:hAnsi="Arial"/>
                <w:color w:val="000000" w:themeColor="text1"/>
                <w:sz w:val="20"/>
              </w:rPr>
              <w:instrText xml:space="preserve"> ADDIN EN.CITE.DATA </w:instrText>
            </w:r>
            <w:r>
              <w:rPr>
                <w:rFonts w:ascii="Arial" w:hAnsi="Arial"/>
                <w:color w:val="000000" w:themeColor="text1"/>
                <w:sz w:val="20"/>
              </w:rPr>
            </w:r>
            <w:r>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13</w:t>
            </w:r>
            <w:r w:rsidRPr="008A2874">
              <w:rPr>
                <w:rFonts w:ascii="Arial" w:hAnsi="Arial"/>
                <w:color w:val="000000" w:themeColor="text1"/>
                <w:sz w:val="20"/>
              </w:rPr>
              <w:fldChar w:fldCharType="end"/>
            </w:r>
          </w:p>
        </w:tc>
        <w:tc>
          <w:tcPr>
            <w:tcW w:w="51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 xml:space="preserve">Digoxin </w:t>
            </w:r>
          </w:p>
        </w:tc>
        <w:tc>
          <w:tcPr>
            <w:tcW w:w="1188"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creatinine</w:t>
            </w:r>
          </w:p>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Serum potassium</w:t>
            </w:r>
          </w:p>
        </w:tc>
        <w:tc>
          <w:tcPr>
            <w:tcW w:w="546"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Patients age 19 or older and taking at least 1 chronic medication</w:t>
            </w:r>
          </w:p>
        </w:tc>
        <w:tc>
          <w:tcPr>
            <w:tcW w:w="513" w:type="pct"/>
          </w:tcPr>
          <w:p w:rsidR="00242ADF" w:rsidRPr="008A2874" w:rsidRDefault="00242ADF" w:rsidP="00D02979">
            <w:pPr>
              <w:rPr>
                <w:rFonts w:ascii="Arial" w:hAnsi="Arial"/>
                <w:color w:val="000000" w:themeColor="text1"/>
                <w:sz w:val="20"/>
              </w:rPr>
            </w:pPr>
            <w:r w:rsidRPr="008A2874">
              <w:rPr>
                <w:rFonts w:ascii="Arial" w:hAnsi="Arial"/>
                <w:color w:val="000000" w:themeColor="text1"/>
                <w:sz w:val="20"/>
              </w:rPr>
              <w:t>Monitoring at 1 year after initiation</w:t>
            </w:r>
          </w:p>
        </w:tc>
        <w:tc>
          <w:tcPr>
            <w:tcW w:w="1251" w:type="pct"/>
          </w:tcPr>
          <w:p w:rsidR="00242ADF" w:rsidRPr="008A2874" w:rsidRDefault="00242ADF" w:rsidP="00D02979">
            <w:pPr>
              <w:rPr>
                <w:rFonts w:ascii="Arial" w:hAnsi="Arial"/>
                <w:color w:val="000000" w:themeColor="text1"/>
                <w:sz w:val="20"/>
              </w:rPr>
            </w:pPr>
          </w:p>
        </w:tc>
        <w:tc>
          <w:tcPr>
            <w:tcW w:w="497" w:type="pct"/>
          </w:tcPr>
          <w:p w:rsidR="00242ADF" w:rsidRPr="008A2874" w:rsidRDefault="00242ADF" w:rsidP="00D02979">
            <w:pPr>
              <w:rPr>
                <w:rFonts w:ascii="Arial" w:hAnsi="Arial"/>
                <w:color w:val="000000" w:themeColor="text1"/>
                <w:sz w:val="16"/>
              </w:rPr>
            </w:pPr>
            <w:r w:rsidRPr="008A2874">
              <w:rPr>
                <w:rFonts w:ascii="Arial" w:hAnsi="Arial"/>
                <w:color w:val="000000" w:themeColor="text1"/>
                <w:sz w:val="16"/>
              </w:rPr>
              <w:t>Retrospective Cohort [2b]</w:t>
            </w:r>
          </w:p>
        </w:tc>
      </w:tr>
    </w:tbl>
    <w:p w:rsidR="00242ADF" w:rsidRPr="008A2874" w:rsidRDefault="00242ADF" w:rsidP="00242ADF">
      <w:pPr>
        <w:rPr>
          <w:color w:val="000000" w:themeColor="text1"/>
        </w:rPr>
      </w:pPr>
    </w:p>
    <w:p w:rsidR="00597CC0" w:rsidRPr="00597CC0" w:rsidRDefault="00597CC0" w:rsidP="00597CC0">
      <w:pPr>
        <w:rPr>
          <w:rFonts w:ascii="Arial" w:hAnsi="Arial"/>
          <w:b/>
          <w:color w:val="000000" w:themeColor="text1"/>
          <w:sz w:val="20"/>
        </w:rPr>
      </w:pPr>
      <w:r w:rsidRPr="00597CC0">
        <w:rPr>
          <w:rFonts w:ascii="Arial" w:hAnsi="Arial"/>
          <w:b/>
          <w:color w:val="000000" w:themeColor="text1"/>
          <w:sz w:val="20"/>
        </w:rPr>
        <w:t>Additional Monitoring Parameters for Members on Digoxin</w:t>
      </w:r>
    </w:p>
    <w:p w:rsidR="00597CC0" w:rsidRPr="00597CC0" w:rsidRDefault="00597CC0" w:rsidP="00597CC0">
      <w:pPr>
        <w:rPr>
          <w:rFonts w:ascii="Arial" w:hAnsi="Arial"/>
          <w:b/>
          <w:color w:val="000000" w:themeColor="text1"/>
          <w:sz w:val="20"/>
        </w:rPr>
      </w:pPr>
    </w:p>
    <w:p w:rsidR="00597CC0" w:rsidRPr="00597CC0" w:rsidRDefault="00597CC0" w:rsidP="00597CC0">
      <w:pPr>
        <w:rPr>
          <w:rFonts w:ascii="Arial" w:hAnsi="Arial"/>
          <w:color w:val="000000" w:themeColor="text1"/>
          <w:sz w:val="18"/>
        </w:rPr>
      </w:pPr>
      <w:r w:rsidRPr="00597CC0">
        <w:rPr>
          <w:rFonts w:ascii="Arial" w:hAnsi="Arial" w:cs="Arial"/>
          <w:b/>
          <w:color w:val="000000" w:themeColor="text1"/>
          <w:sz w:val="20"/>
          <w:u w:val="single"/>
        </w:rPr>
        <w:t>Interpretation:</w:t>
      </w:r>
      <w:r w:rsidRPr="00597CC0">
        <w:rPr>
          <w:rFonts w:ascii="Arial" w:hAnsi="Arial" w:cs="Arial"/>
          <w:color w:val="000000" w:themeColor="text1"/>
          <w:sz w:val="20"/>
        </w:rPr>
        <w:t xml:space="preserve">  The evidence supports using an annual serum digoxin concentration measurement as a monitoring parameter.  Digoxin toxicity is known to be a serious (potentially fatal) safety concern and there are a number of factors that may precipitate toxicity, even in the setting of a stable dose over time.</w:t>
      </w:r>
    </w:p>
    <w:p w:rsidR="00597CC0" w:rsidRPr="00597CC0" w:rsidRDefault="00597CC0" w:rsidP="00597CC0">
      <w:pPr>
        <w:rPr>
          <w:rFonts w:ascii="Arial" w:hAnsi="Arial"/>
          <w:b/>
          <w:color w:val="000000" w:themeColor="text1"/>
          <w:sz w:val="20"/>
        </w:rPr>
      </w:pPr>
    </w:p>
    <w:p w:rsidR="00597CC0" w:rsidRPr="008A2874" w:rsidRDefault="00597CC0" w:rsidP="00597CC0">
      <w:pPr>
        <w:tabs>
          <w:tab w:val="left" w:pos="12200"/>
        </w:tabs>
        <w:rPr>
          <w:rFonts w:ascii="Arial" w:hAnsi="Arial"/>
          <w:b/>
          <w:color w:val="000000" w:themeColor="text1"/>
          <w:sz w:val="22"/>
        </w:rPr>
      </w:pPr>
      <w:r w:rsidRPr="008A2874">
        <w:rPr>
          <w:rFonts w:ascii="Arial" w:hAnsi="Arial"/>
          <w:b/>
          <w:color w:val="000000" w:themeColor="text1"/>
          <w:sz w:val="22"/>
        </w:rPr>
        <w:tab/>
      </w:r>
    </w:p>
    <w:tbl>
      <w:tblPr>
        <w:tblStyle w:val="TableGrid"/>
        <w:tblW w:w="5000" w:type="pct"/>
        <w:jc w:val="center"/>
        <w:tblLook w:val="00A0" w:firstRow="1" w:lastRow="0" w:firstColumn="1" w:lastColumn="0" w:noHBand="0" w:noVBand="0"/>
      </w:tblPr>
      <w:tblGrid>
        <w:gridCol w:w="1429"/>
        <w:gridCol w:w="1273"/>
        <w:gridCol w:w="1765"/>
        <w:gridCol w:w="2423"/>
        <w:gridCol w:w="1585"/>
        <w:gridCol w:w="3506"/>
        <w:gridCol w:w="1195"/>
      </w:tblGrid>
      <w:tr w:rsidR="00597CC0" w:rsidRPr="008A2874" w:rsidTr="00C4187E">
        <w:trPr>
          <w:trHeight w:val="82"/>
          <w:jc w:val="center"/>
        </w:trPr>
        <w:tc>
          <w:tcPr>
            <w:tcW w:w="518" w:type="pct"/>
          </w:tcPr>
          <w:p w:rsidR="00597CC0" w:rsidRPr="008A2874" w:rsidRDefault="00597CC0" w:rsidP="00284DFE">
            <w:pPr>
              <w:jc w:val="center"/>
              <w:rPr>
                <w:rFonts w:ascii="Arial" w:hAnsi="Arial"/>
                <w:b/>
                <w:color w:val="000000" w:themeColor="text1"/>
                <w:sz w:val="20"/>
              </w:rPr>
            </w:pPr>
            <w:r w:rsidRPr="008A2874">
              <w:rPr>
                <w:rFonts w:ascii="Arial" w:hAnsi="Arial"/>
                <w:b/>
                <w:color w:val="000000" w:themeColor="text1"/>
                <w:sz w:val="20"/>
              </w:rPr>
              <w:t>Reference (No.)</w:t>
            </w:r>
          </w:p>
        </w:tc>
        <w:tc>
          <w:tcPr>
            <w:tcW w:w="497" w:type="pct"/>
          </w:tcPr>
          <w:p w:rsidR="00597CC0" w:rsidRPr="008A2874" w:rsidRDefault="00597CC0" w:rsidP="00284DFE">
            <w:pPr>
              <w:jc w:val="center"/>
              <w:rPr>
                <w:rFonts w:ascii="Arial" w:hAnsi="Arial"/>
                <w:b/>
                <w:color w:val="000000" w:themeColor="text1"/>
                <w:sz w:val="20"/>
              </w:rPr>
            </w:pPr>
            <w:r w:rsidRPr="008A2874">
              <w:rPr>
                <w:rFonts w:ascii="Arial" w:hAnsi="Arial"/>
                <w:b/>
                <w:color w:val="000000" w:themeColor="text1"/>
                <w:sz w:val="20"/>
              </w:rPr>
              <w:t>Medication</w:t>
            </w:r>
          </w:p>
        </w:tc>
        <w:tc>
          <w:tcPr>
            <w:tcW w:w="684" w:type="pct"/>
          </w:tcPr>
          <w:p w:rsidR="00597CC0" w:rsidRPr="008A2874" w:rsidRDefault="00597CC0" w:rsidP="00284DFE">
            <w:pPr>
              <w:jc w:val="center"/>
              <w:rPr>
                <w:rFonts w:ascii="Arial" w:hAnsi="Arial"/>
                <w:b/>
                <w:color w:val="000000" w:themeColor="text1"/>
                <w:sz w:val="20"/>
              </w:rPr>
            </w:pPr>
            <w:r w:rsidRPr="008A2874">
              <w:rPr>
                <w:rFonts w:ascii="Arial" w:hAnsi="Arial"/>
                <w:b/>
                <w:color w:val="000000" w:themeColor="text1"/>
                <w:sz w:val="20"/>
              </w:rPr>
              <w:t>Monitoring Parameter</w:t>
            </w:r>
          </w:p>
        </w:tc>
        <w:tc>
          <w:tcPr>
            <w:tcW w:w="933" w:type="pct"/>
          </w:tcPr>
          <w:p w:rsidR="00597CC0" w:rsidRPr="008A2874" w:rsidRDefault="00597CC0" w:rsidP="00284DFE">
            <w:pPr>
              <w:jc w:val="center"/>
              <w:rPr>
                <w:rFonts w:ascii="Arial" w:hAnsi="Arial"/>
                <w:b/>
                <w:color w:val="000000" w:themeColor="text1"/>
                <w:sz w:val="20"/>
              </w:rPr>
            </w:pPr>
            <w:r w:rsidRPr="008A2874">
              <w:rPr>
                <w:rFonts w:ascii="Arial" w:hAnsi="Arial"/>
                <w:b/>
                <w:color w:val="000000" w:themeColor="text1"/>
                <w:sz w:val="20"/>
              </w:rPr>
              <w:t>Population</w:t>
            </w:r>
          </w:p>
        </w:tc>
        <w:tc>
          <w:tcPr>
            <w:tcW w:w="615" w:type="pct"/>
          </w:tcPr>
          <w:p w:rsidR="00597CC0" w:rsidRPr="008A2874" w:rsidRDefault="00597CC0" w:rsidP="00284DFE">
            <w:pPr>
              <w:jc w:val="center"/>
              <w:rPr>
                <w:rFonts w:ascii="Arial" w:hAnsi="Arial"/>
                <w:b/>
                <w:color w:val="000000" w:themeColor="text1"/>
                <w:sz w:val="20"/>
              </w:rPr>
            </w:pPr>
            <w:r w:rsidRPr="008A2874">
              <w:rPr>
                <w:rFonts w:ascii="Arial" w:hAnsi="Arial"/>
                <w:b/>
                <w:color w:val="000000" w:themeColor="text1"/>
                <w:sz w:val="20"/>
              </w:rPr>
              <w:t>Frequency</w:t>
            </w:r>
          </w:p>
        </w:tc>
        <w:tc>
          <w:tcPr>
            <w:tcW w:w="1344" w:type="pct"/>
          </w:tcPr>
          <w:p w:rsidR="00597CC0" w:rsidRPr="008A2874" w:rsidRDefault="00597CC0" w:rsidP="00284DFE">
            <w:pPr>
              <w:jc w:val="center"/>
              <w:rPr>
                <w:rFonts w:ascii="Arial" w:hAnsi="Arial"/>
                <w:b/>
                <w:color w:val="000000" w:themeColor="text1"/>
                <w:sz w:val="20"/>
              </w:rPr>
            </w:pPr>
            <w:r w:rsidRPr="008A2874">
              <w:rPr>
                <w:rFonts w:ascii="Arial" w:hAnsi="Arial"/>
                <w:b/>
                <w:color w:val="000000" w:themeColor="text1"/>
                <w:sz w:val="20"/>
              </w:rPr>
              <w:t>Rationale</w:t>
            </w:r>
          </w:p>
        </w:tc>
        <w:tc>
          <w:tcPr>
            <w:tcW w:w="410" w:type="pct"/>
          </w:tcPr>
          <w:p w:rsidR="00597CC0" w:rsidRPr="008A2874" w:rsidRDefault="00597CC0" w:rsidP="00284DFE">
            <w:pPr>
              <w:jc w:val="center"/>
              <w:rPr>
                <w:rFonts w:ascii="Arial" w:hAnsi="Arial"/>
                <w:b/>
                <w:color w:val="000000" w:themeColor="text1"/>
                <w:sz w:val="20"/>
              </w:rPr>
            </w:pPr>
            <w:r w:rsidRPr="008A2874">
              <w:rPr>
                <w:rFonts w:ascii="Arial" w:hAnsi="Arial"/>
                <w:b/>
                <w:color w:val="000000" w:themeColor="text1"/>
                <w:sz w:val="20"/>
              </w:rPr>
              <w:t>Score</w:t>
            </w:r>
          </w:p>
        </w:tc>
      </w:tr>
      <w:tr w:rsidR="00597CC0" w:rsidRPr="008A2874" w:rsidTr="00C4187E">
        <w:trPr>
          <w:trHeight w:val="82"/>
          <w:jc w:val="center"/>
        </w:trPr>
        <w:tc>
          <w:tcPr>
            <w:tcW w:w="518"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Lindenfield, J.;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&lt;EndNote&gt;&lt;Cite&gt;&lt;Author&gt;Lindenfeld&lt;/Author&gt;&lt;Year&gt;2010&lt;/Year&gt;&lt;RecNum&gt;37&lt;/RecNum&gt;&lt;DisplayText&gt;&lt;style face="superscript"&gt;22&lt;/style&gt;&lt;/DisplayText&gt;&lt;record&gt;&lt;rec-number&gt;37&lt;/rec-number&gt;&lt;foreign-keys&gt;&lt;key app="EN" db-id="det9xz29j9tfa6edsv5pvfvjp9z2d5wwpa92" timestamp="1379635240"&gt;37&lt;/key&gt;&lt;key app="ENWeb" db-id=""&gt;0&lt;/key&gt;&lt;/foreign-keys&gt;&lt;ref-type name="Journal Article"&gt;17&lt;/ref-type&gt;&lt;contributors&gt;&lt;authors&gt;&lt;author&gt;Lindenfeld, J.&lt;/author&gt;&lt;author&gt;Albert, N. M.&lt;/author&gt;&lt;author&gt;Boehmer, J. P.&lt;/author&gt;&lt;author&gt;Collins, S. P.&lt;/author&gt;&lt;author&gt;Ezekowitz, J. A.&lt;/author&gt;&lt;author&gt;Givertz, M. M.&lt;/author&gt;&lt;author&gt;Katz, S. D.&lt;/author&gt;&lt;author&gt;Klapholz, M.&lt;/author&gt;&lt;author&gt;Moser, D. K.&lt;/author&gt;&lt;author&gt;Rogers, J. G.&lt;/author&gt;&lt;author&gt;Starling, R. C.&lt;/author&gt;&lt;author&gt;Stevenson, W. G.&lt;/author&gt;&lt;author&gt;Tang, W. H.&lt;/author&gt;&lt;author&gt;Teerlink, J. R.&lt;/author&gt;&lt;author&gt;Walsh, M. N.&lt;/author&gt;&lt;/authors&gt;&lt;/contributors&gt;&lt;auth-address&gt;Department of Cardiology, University of Colorado Health Sciences Center, Denver, CO, USA.&lt;/auth-address&gt;&lt;titles&gt;&lt;title&gt;HFSA 2010 Comprehensive Heart Failure Practice Guideline&lt;/title&gt;&lt;secondary-title&gt;J Card Fail&lt;/secondary-title&gt;&lt;alt-title&gt;Journal of cardiac failure&lt;/alt-title&gt;&lt;/titles&gt;&lt;periodical&gt;&lt;full-title&gt;J Card Fail&lt;/full-title&gt;&lt;abbr-1&gt;Journal of cardiac failure&lt;/abbr-1&gt;&lt;/periodical&gt;&lt;alt-periodical&gt;&lt;full-title&gt;J Card Fail&lt;/full-title&gt;&lt;abbr-1&gt;Journal of cardiac failure&lt;/abbr-1&gt;&lt;/alt-periodical&gt;&lt;pages&gt;e1-194&lt;/pages&gt;&lt;volume&gt;16&lt;/volume&gt;&lt;number&gt;6&lt;/number&gt;&lt;keywords&gt;&lt;keyword&gt;Heart Failure/*diagnosis/*therapy&lt;/keyword&gt;&lt;keyword&gt;Humans&lt;/keyword&gt;&lt;/keywords&gt;&lt;dates&gt;&lt;year&gt;2010&lt;/year&gt;&lt;pub-dates&gt;&lt;date&gt;Jun&lt;/date&gt;&lt;/pub-dates&gt;&lt;/dates&gt;&lt;isbn&gt;1532-8414 (Electronic)&amp;#xD;1071-9164 (Linking)&lt;/isbn&gt;&lt;accession-num&gt;20610207&lt;/accession-num&gt;&lt;urls&gt;&lt;related-urls&gt;&lt;url&gt;http://www.ncbi.nlm.nih.gov/pubmed/20610207&lt;/url&gt;&lt;/related-urls&gt;&lt;/urls&gt;&lt;electronic-resource-num&gt;10.1016/j.cardfail.2010.04.004&lt;/electronic-resource-num&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22</w:t>
            </w:r>
            <w:r w:rsidRPr="008A2874">
              <w:rPr>
                <w:rFonts w:ascii="Arial" w:hAnsi="Arial"/>
                <w:color w:val="000000" w:themeColor="text1"/>
                <w:sz w:val="20"/>
              </w:rPr>
              <w:fldChar w:fldCharType="end"/>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(HFSA)</w:t>
            </w:r>
          </w:p>
        </w:tc>
        <w:tc>
          <w:tcPr>
            <w:tcW w:w="497"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Digoxin</w:t>
            </w: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 xml:space="preserve">Serum digoxin </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(0.7 – 0.9 ng/mL)</w:t>
            </w: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Majority of patients except the elderly or those with impaired renal function</w:t>
            </w:r>
          </w:p>
        </w:tc>
        <w:tc>
          <w:tcPr>
            <w:tcW w:w="615"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Monitoring in specific situations (see rationale)</w:t>
            </w:r>
          </w:p>
        </w:tc>
        <w:tc>
          <w:tcPr>
            <w:tcW w:w="134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 concentration &lt; 1.0 ng/mL were associated with favorable outcomes whereas those &gt; 1.2 ng/mL were associated with harm (B)</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Monitoring considered when:</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 a significant change in renal function occurs</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 a potentially interacting drug is added or discontinued</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 confirmation of suspected digoxin toxicity</w:t>
            </w:r>
            <w:r>
              <w:rPr>
                <w:rFonts w:ascii="Arial" w:hAnsi="Arial"/>
                <w:color w:val="000000" w:themeColor="text1"/>
                <w:sz w:val="20"/>
              </w:rPr>
              <w:fldChar w:fldCharType="begin">
                <w:fldData xml:space="preserve">PEVuZE5vdGU+PENpdGU+PEF1dGhvcj5VcmV0c2t5PC9BdXRob3I+PFllYXI+MTk5MzwvWWVhcj48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</w:fldData>
              </w:fldChar>
            </w:r>
            <w:r>
              <w:rPr>
                <w:rFonts w:ascii="Arial" w:hAnsi="Arial"/>
                <w:color w:val="000000" w:themeColor="text1"/>
                <w:sz w:val="20"/>
              </w:rPr>
              <w:instrText xml:space="preserve"> ADDIN EN.CITE </w:instrText>
            </w:r>
            <w:r>
              <w:rPr>
                <w:rFonts w:ascii="Arial" w:hAnsi="Arial"/>
                <w:color w:val="000000" w:themeColor="text1"/>
                <w:sz w:val="20"/>
              </w:rPr>
              <w:fldChar w:fldCharType="begin">
                <w:fldData xml:space="preserve">PEVuZE5vdGU+PENpdGU+PEF1dGhvcj5VcmV0c2t5PC9BdXRob3I+PFllYXI+MTk5MzwvWWVhcj48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</w:fldData>
              </w:fldChar>
            </w:r>
            <w:r>
              <w:rPr>
                <w:rFonts w:ascii="Arial" w:hAnsi="Arial"/>
                <w:color w:val="000000" w:themeColor="text1"/>
                <w:sz w:val="20"/>
              </w:rPr>
              <w:instrText xml:space="preserve"> ADDIN EN.CITE.DATA </w:instrText>
            </w:r>
            <w:r>
              <w:rPr>
                <w:rFonts w:ascii="Arial" w:hAnsi="Arial"/>
                <w:color w:val="000000" w:themeColor="text1"/>
                <w:sz w:val="20"/>
              </w:rPr>
            </w:r>
            <w:r>
              <w:rPr>
                <w:rFonts w:ascii="Arial" w:hAnsi="Arial"/>
                <w:color w:val="000000" w:themeColor="text1"/>
                <w:sz w:val="20"/>
              </w:rPr>
              <w:fldChar w:fldCharType="end"/>
            </w:r>
            <w:r>
              <w:rPr>
                <w:rFonts w:ascii="Arial" w:hAnsi="Arial"/>
                <w:color w:val="000000" w:themeColor="text1"/>
                <w:sz w:val="20"/>
              </w:rPr>
            </w:r>
            <w:r>
              <w:rPr>
                <w:rFonts w:ascii="Arial" w:hAnsi="Arial"/>
                <w:color w:val="000000" w:themeColor="text1"/>
                <w:sz w:val="20"/>
              </w:rPr>
              <w:fldChar w:fldCharType="separate"/>
            </w:r>
            <w:r w:rsidRPr="005F6A5C">
              <w:rPr>
                <w:rFonts w:ascii="Arial" w:hAnsi="Arial"/>
                <w:noProof/>
                <w:color w:val="000000" w:themeColor="text1"/>
                <w:sz w:val="20"/>
                <w:vertAlign w:val="superscript"/>
              </w:rPr>
              <w:t>23-25</w:t>
            </w:r>
            <w:r>
              <w:rPr>
                <w:rFonts w:ascii="Arial" w:hAnsi="Arial"/>
                <w:color w:val="000000" w:themeColor="text1"/>
                <w:sz w:val="20"/>
              </w:rPr>
              <w:fldChar w:fldCharType="end"/>
            </w:r>
          </w:p>
        </w:tc>
        <w:tc>
          <w:tcPr>
            <w:tcW w:w="410" w:type="pct"/>
          </w:tcPr>
          <w:p w:rsidR="00597CC0" w:rsidRPr="008A2874" w:rsidRDefault="00597CC0" w:rsidP="00284DFE">
            <w:pPr>
              <w:rPr>
                <w:rFonts w:ascii="Arial" w:hAnsi="Arial"/>
                <w:color w:val="000000" w:themeColor="text1"/>
                <w:sz w:val="16"/>
              </w:rPr>
            </w:pPr>
            <w:r w:rsidRPr="008A2874">
              <w:rPr>
                <w:rFonts w:ascii="Arial" w:hAnsi="Arial"/>
                <w:color w:val="000000" w:themeColor="text1"/>
                <w:sz w:val="16"/>
              </w:rPr>
              <w:t>Evidence</w:t>
            </w:r>
            <w:r>
              <w:rPr>
                <w:rFonts w:ascii="Arial" w:hAnsi="Arial"/>
                <w:color w:val="000000" w:themeColor="text1"/>
                <w:sz w:val="16"/>
              </w:rPr>
              <w:t>-based guideline</w:t>
            </w:r>
            <w:r w:rsidRPr="008A2874">
              <w:rPr>
                <w:rFonts w:ascii="Arial" w:hAnsi="Arial"/>
                <w:color w:val="000000" w:themeColor="text1"/>
                <w:sz w:val="16"/>
              </w:rPr>
              <w:t xml:space="preserve"> [1b]</w:t>
            </w:r>
          </w:p>
        </w:tc>
      </w:tr>
      <w:tr w:rsidR="00597CC0" w:rsidRPr="008A2874" w:rsidTr="00C4187E">
        <w:trPr>
          <w:trHeight w:val="82"/>
          <w:jc w:val="center"/>
        </w:trPr>
        <w:tc>
          <w:tcPr>
            <w:tcW w:w="518"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Garg, R.; Gorlin, R.;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&lt;EndNote&gt;&lt;Cite&gt;&lt;Author&gt;Garg&lt;/Author&gt;&lt;Year&gt;1997&lt;/Year&gt;&lt;RecNum&gt;32&lt;/RecNum&gt;&lt;DisplayText&gt;&lt;style face="superscript"&gt;25&lt;/style&gt;&lt;/DisplayText&gt;&lt;record&gt;&lt;rec-number&gt;32&lt;/rec-number&gt;&lt;foreign-keys&gt;&lt;key app="EN" db-id="det9xz29j9tfa6edsv5pvfvjp9z2d5wwpa92" timestamp="1379635235"&gt;32&lt;/key&gt;&lt;key app="ENWeb" db-id=""&gt;0&lt;/key&gt;&lt;/foreign-keys&gt;&lt;ref-type name="Journal Article"&gt;17&lt;/ref-type&gt;&lt;contributors&gt;&lt;authors&gt;&lt;author&gt;R Garg&lt;/author&gt;&lt;author&gt;R Gorlin&lt;/author&gt;&lt;/authors&gt;&lt;/contributors&gt;&lt;titles&gt;&lt;title&gt;The effect of digoxin on mortality and morbidity i patients with heart failure&lt;/title&gt;&lt;secondary-title&gt;The New England Journal of Medicine&lt;/secondary-title&gt;&lt;/titles&gt;&lt;periodical&gt;&lt;full-title&gt;The New England Journal of Medicine&lt;/full-title&gt;&lt;/periodical&gt;&lt;pages&gt;525-33&lt;/pages&gt;&lt;volume&gt;336&lt;/volume&gt;&lt;number&gt;8&lt;/number&gt;&lt;dates&gt;&lt;year&gt;1997&lt;/year&gt;&lt;/dates&gt;&lt;urls&gt;&lt;/urls&gt;&lt;/record&gt;&lt;/Cite&gt;&lt;/EndNote&gt;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25</w:t>
            </w:r>
            <w:r w:rsidRPr="008A2874">
              <w:rPr>
                <w:rFonts w:ascii="Arial" w:hAnsi="Arial"/>
                <w:color w:val="000000" w:themeColor="text1"/>
                <w:sz w:val="20"/>
              </w:rPr>
              <w:fldChar w:fldCharType="end"/>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(DIG Trial)</w:t>
            </w:r>
          </w:p>
        </w:tc>
        <w:tc>
          <w:tcPr>
            <w:tcW w:w="497"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Digoxin</w:t>
            </w: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 xml:space="preserve">Serum digoxin    </w:t>
            </w:r>
          </w:p>
          <w:p w:rsidR="00597CC0" w:rsidRPr="008A2874" w:rsidRDefault="00597CC0" w:rsidP="00284DFE">
            <w:pPr>
              <w:rPr>
                <w:rFonts w:ascii="Arial" w:hAnsi="Arial"/>
                <w:color w:val="000000" w:themeColor="text1"/>
                <w:sz w:val="20"/>
              </w:rPr>
            </w:pP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Patients with heart failure, a left ventricular ejection fraction of 0.45 or less, and normal sinus rhythm</w:t>
            </w:r>
          </w:p>
        </w:tc>
        <w:tc>
          <w:tcPr>
            <w:tcW w:w="615"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1 month and 12 months</w:t>
            </w:r>
          </w:p>
        </w:tc>
        <w:tc>
          <w:tcPr>
            <w:tcW w:w="134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Patients with heart failure, a left ventricular ejection fraction of 0.45 or less, and normal sinus rhythm</w:t>
            </w:r>
          </w:p>
        </w:tc>
        <w:tc>
          <w:tcPr>
            <w:tcW w:w="410" w:type="pct"/>
          </w:tcPr>
          <w:p w:rsidR="00597CC0" w:rsidRPr="008A2874" w:rsidRDefault="00597CC0" w:rsidP="00284DFE">
            <w:pPr>
              <w:rPr>
                <w:rFonts w:ascii="Arial" w:hAnsi="Arial"/>
                <w:color w:val="000000" w:themeColor="text1"/>
                <w:sz w:val="16"/>
              </w:rPr>
            </w:pPr>
            <w:r w:rsidRPr="008A2874">
              <w:rPr>
                <w:rFonts w:ascii="Arial" w:hAnsi="Arial"/>
                <w:color w:val="000000" w:themeColor="text1"/>
                <w:sz w:val="16"/>
              </w:rPr>
              <w:t>RCT [1b]</w:t>
            </w:r>
          </w:p>
        </w:tc>
      </w:tr>
      <w:tr w:rsidR="00597CC0" w:rsidRPr="008A2874" w:rsidTr="00C4187E">
        <w:trPr>
          <w:trHeight w:val="82"/>
          <w:jc w:val="center"/>
        </w:trPr>
        <w:tc>
          <w:tcPr>
            <w:tcW w:w="518"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Young, J.B.; Gheorghiade, M.;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&lt;EndNote&gt;&lt;Cite&gt;&lt;Author&gt;Young&lt;/Author&gt;&lt;Year&gt;1998&lt;/Year&gt;&lt;RecNum&gt;49&lt;/RecNum&gt;&lt;DisplayText&gt;&lt;style face="superscript"&gt;26&lt;/style&gt;&lt;/DisplayText&gt;&lt;record&gt;&lt;rec-number&gt;49&lt;/rec-number&gt;&lt;foreign-keys&gt;&lt;key app="EN" db-id="det9xz29j9tfa6edsv5pvfvjp9z2d5wwpa92" timestamp="1379635261"&gt;49&lt;/key&gt;&lt;key app="ENWeb" db-id=""&gt;0&lt;/key&gt;&lt;/foreign-keys&gt;&lt;ref-type name="Journal Article"&gt;17&lt;/ref-type&gt;&lt;contributors&gt;&lt;authors&gt;&lt;author&gt;JB Young&lt;/author&gt;&lt;author&gt;M Gheorghiade&lt;/author&gt;&lt;author&gt;BF Uretsky&lt;/author&gt;&lt;author&gt;JH Patterson&lt;/author&gt;&lt;author&gt;KF Adams&lt;/author&gt;&lt;/authors&gt;&lt;/contributors&gt;&lt;titles&gt;&lt;title&gt;Superiority of &amp;quot;triple&amp;quot; drug therapy in heart failure: insights from the PROVED and RADIANCE trials&lt;/title&gt;&lt;secondary-title&gt;Journal of American College of Cardiology&lt;/secondary-title&gt;&lt;/titles&gt;&lt;periodical&gt;&lt;full-title&gt;Journal of American College of Cardiology&lt;/full-title&gt;&lt;/periodical&gt;&lt;pages&gt;686-92&lt;/pages&gt;&lt;volume&gt;32&lt;/volume&gt;&lt;dates&gt;&lt;year&gt;1998&lt;/year&gt;&lt;/dates&gt;&lt;urls&gt;&lt;/urls&gt;&lt;/record&gt;&lt;/Cite&gt;&lt;/EndNote&gt;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26</w:t>
            </w:r>
            <w:r w:rsidRPr="008A2874">
              <w:rPr>
                <w:rFonts w:ascii="Arial" w:hAnsi="Arial"/>
                <w:color w:val="000000" w:themeColor="text1"/>
                <w:sz w:val="20"/>
              </w:rPr>
              <w:fldChar w:fldCharType="end"/>
            </w:r>
          </w:p>
        </w:tc>
        <w:tc>
          <w:tcPr>
            <w:tcW w:w="497"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Digoxin</w:t>
            </w: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w:t>
            </w:r>
          </w:p>
          <w:p w:rsidR="00597CC0" w:rsidRPr="008A2874" w:rsidRDefault="00597CC0" w:rsidP="00284DFE">
            <w:pPr>
              <w:rPr>
                <w:rFonts w:ascii="Arial" w:hAnsi="Arial"/>
                <w:color w:val="000000" w:themeColor="text1"/>
                <w:sz w:val="20"/>
              </w:rPr>
            </w:pP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PROVED &amp; RADIANCE Trial Patient Databases</w:t>
            </w:r>
          </w:p>
        </w:tc>
        <w:tc>
          <w:tcPr>
            <w:tcW w:w="615" w:type="pct"/>
          </w:tcPr>
          <w:p w:rsidR="00597CC0" w:rsidRPr="008A2874" w:rsidRDefault="00597CC0" w:rsidP="00284DFE">
            <w:pPr>
              <w:rPr>
                <w:rFonts w:ascii="Arial" w:hAnsi="Arial"/>
                <w:color w:val="000000" w:themeColor="text1"/>
                <w:sz w:val="20"/>
              </w:rPr>
            </w:pPr>
            <w:r>
              <w:rPr>
                <w:rFonts w:ascii="Arial" w:hAnsi="Arial"/>
                <w:color w:val="000000" w:themeColor="text1"/>
                <w:sz w:val="20"/>
              </w:rPr>
              <w:t>Varied with study</w:t>
            </w:r>
          </w:p>
        </w:tc>
        <w:tc>
          <w:tcPr>
            <w:tcW w:w="134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 levels did not predict likeliness of patients to experience worsening symptoms</w:t>
            </w:r>
          </w:p>
        </w:tc>
        <w:tc>
          <w:tcPr>
            <w:tcW w:w="410" w:type="pct"/>
          </w:tcPr>
          <w:p w:rsidR="00597CC0" w:rsidRPr="008A2874" w:rsidRDefault="00597CC0" w:rsidP="00284DFE">
            <w:pPr>
              <w:rPr>
                <w:rFonts w:ascii="Arial" w:hAnsi="Arial"/>
                <w:color w:val="000000" w:themeColor="text1"/>
                <w:sz w:val="16"/>
              </w:rPr>
            </w:pPr>
            <w:r w:rsidRPr="008A2874">
              <w:rPr>
                <w:rFonts w:ascii="Arial" w:hAnsi="Arial"/>
                <w:color w:val="000000" w:themeColor="text1"/>
                <w:sz w:val="16"/>
              </w:rPr>
              <w:t>Review</w:t>
            </w:r>
            <w:r>
              <w:rPr>
                <w:rFonts w:ascii="Arial" w:hAnsi="Arial"/>
                <w:color w:val="000000" w:themeColor="text1"/>
                <w:sz w:val="16"/>
              </w:rPr>
              <w:t xml:space="preserve"> [1b</w:t>
            </w:r>
            <w:r w:rsidRPr="008A2874">
              <w:rPr>
                <w:rFonts w:ascii="Arial" w:hAnsi="Arial"/>
                <w:color w:val="000000" w:themeColor="text1"/>
                <w:sz w:val="16"/>
              </w:rPr>
              <w:t>]</w:t>
            </w:r>
          </w:p>
        </w:tc>
      </w:tr>
      <w:tr w:rsidR="00597CC0" w:rsidRPr="008A2874" w:rsidTr="00C4187E">
        <w:trPr>
          <w:trHeight w:val="1872"/>
          <w:jc w:val="center"/>
        </w:trPr>
        <w:tc>
          <w:tcPr>
            <w:tcW w:w="518"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lastRenderedPageBreak/>
              <w:t>Uretsky, B.F.; Young, J.B.;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&lt;EndNote&gt;&lt;Cite&gt;&lt;Author&gt;Uretsky&lt;/Author&gt;&lt;Year&gt;1993&lt;/Year&gt;&lt;RecNum&gt;47&lt;/RecNum&gt;&lt;DisplayText&gt;&lt;style face="superscript"&gt;23&lt;/style&gt;&lt;/DisplayText&gt;&lt;record&gt;&lt;rec-number&gt;47&lt;/rec-number&gt;&lt;foreign-keys&gt;&lt;key app="EN" db-id="det9xz29j9tfa6edsv5pvfvjp9z2d5wwpa92" timestamp="1379635258"&gt;47&lt;/key&gt;&lt;key app="ENWeb" db-id=""&gt;0&lt;/key&gt;&lt;/foreign-keys&gt;&lt;ref-type name="Journal Article"&gt;17&lt;/ref-type&gt;&lt;contributors&gt;&lt;authors&gt;&lt;author&gt;BF Uretsky&lt;/author&gt;&lt;author&gt;JB Young&lt;/author&gt;&lt;author&gt;FE Shahidi&lt;/author&gt;&lt;author&gt;LG Yellen&lt;/author&gt;&lt;author&gt;MC Harrison&lt;/author&gt;&lt;author&gt;MK Jolly&lt;/author&gt;&lt;/authors&gt;&lt;/contributors&gt;&lt;titles&gt;&lt;title&gt;Randomized study assessing the effect of digoxin withdrawal in patients with mild to moderate chronic congestive heart failure: results of the PROVED trial&lt;/title&gt;&lt;secondary-title&gt;Journal of American College of Cardiology&lt;/secondary-title&gt;&lt;/titles&gt;&lt;periodical&gt;&lt;full-title&gt;Journal of American College of Cardiology&lt;/full-title&gt;&lt;/periodical&gt;&lt;pages&gt;955-62&lt;/pages&gt;&lt;volume&gt;22&lt;/volume&gt;&lt;number&gt;4&lt;/number&gt;&lt;dates&gt;&lt;year&gt;1993&lt;/year&gt;&lt;/dates&gt;&lt;urls&gt;&lt;/urls&gt;&lt;/record&gt;&lt;/Cite&gt;&lt;/EndNote&gt;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23</w:t>
            </w:r>
            <w:r w:rsidRPr="008A2874">
              <w:rPr>
                <w:rFonts w:ascii="Arial" w:hAnsi="Arial"/>
                <w:color w:val="000000" w:themeColor="text1"/>
                <w:sz w:val="20"/>
              </w:rPr>
              <w:fldChar w:fldCharType="end"/>
            </w:r>
            <w:r w:rsidRPr="008A2874">
              <w:rPr>
                <w:rFonts w:ascii="Arial" w:hAnsi="Arial"/>
                <w:color w:val="000000" w:themeColor="text1"/>
                <w:sz w:val="20"/>
              </w:rPr>
              <w:t xml:space="preserve"> (PROVED)</w:t>
            </w:r>
          </w:p>
        </w:tc>
        <w:tc>
          <w:tcPr>
            <w:tcW w:w="497"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Digoxin</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Diuretic</w:t>
            </w: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w:t>
            </w: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Patients with chronic, stable mild to moderate heart failure secondary to left ventricular systolic dysfunction with normal sinus rhythm and receiving long-term treatment with diuretic drugs and digoxin</w:t>
            </w:r>
          </w:p>
        </w:tc>
        <w:tc>
          <w:tcPr>
            <w:tcW w:w="615" w:type="pct"/>
          </w:tcPr>
          <w:p w:rsidR="00597CC0" w:rsidRPr="008A2874" w:rsidRDefault="00597CC0" w:rsidP="00284DFE">
            <w:pPr>
              <w:rPr>
                <w:rFonts w:ascii="Arial" w:hAnsi="Arial"/>
                <w:color w:val="000000" w:themeColor="text1"/>
                <w:sz w:val="20"/>
              </w:rPr>
            </w:pPr>
            <w:r>
              <w:rPr>
                <w:rFonts w:ascii="Arial" w:hAnsi="Arial"/>
                <w:color w:val="000000" w:themeColor="text1"/>
                <w:sz w:val="20"/>
              </w:rPr>
              <w:t>2</w:t>
            </w:r>
            <w:r w:rsidRPr="008A2874">
              <w:rPr>
                <w:rFonts w:ascii="Arial" w:hAnsi="Arial"/>
                <w:color w:val="000000" w:themeColor="text1"/>
                <w:sz w:val="20"/>
              </w:rPr>
              <w:t>, 8,</w:t>
            </w:r>
            <w:r>
              <w:rPr>
                <w:rFonts w:ascii="Arial" w:hAnsi="Arial"/>
                <w:color w:val="000000" w:themeColor="text1"/>
                <w:sz w:val="20"/>
              </w:rPr>
              <w:t xml:space="preserve"> 12,</w:t>
            </w:r>
            <w:r w:rsidRPr="008A2874">
              <w:rPr>
                <w:rFonts w:ascii="Arial" w:hAnsi="Arial"/>
                <w:color w:val="000000" w:themeColor="text1"/>
                <w:sz w:val="20"/>
              </w:rPr>
              <w:t xml:space="preserve"> and 20 weeks</w:t>
            </w:r>
          </w:p>
        </w:tc>
        <w:tc>
          <w:tcPr>
            <w:tcW w:w="1344" w:type="pct"/>
          </w:tcPr>
          <w:p w:rsidR="00597CC0" w:rsidRPr="008A2874" w:rsidRDefault="00597CC0" w:rsidP="00284DFE">
            <w:pPr>
              <w:rPr>
                <w:rFonts w:ascii="Arial" w:hAnsi="Arial"/>
                <w:color w:val="000000" w:themeColor="text1"/>
                <w:sz w:val="20"/>
              </w:rPr>
            </w:pPr>
          </w:p>
        </w:tc>
        <w:tc>
          <w:tcPr>
            <w:tcW w:w="410" w:type="pct"/>
          </w:tcPr>
          <w:p w:rsidR="00597CC0" w:rsidRPr="008A2874" w:rsidRDefault="00597CC0" w:rsidP="00284DFE">
            <w:pPr>
              <w:rPr>
                <w:rFonts w:ascii="Arial" w:hAnsi="Arial"/>
                <w:color w:val="000000" w:themeColor="text1"/>
                <w:sz w:val="16"/>
              </w:rPr>
            </w:pPr>
            <w:r w:rsidRPr="008A2874">
              <w:rPr>
                <w:rFonts w:ascii="Arial" w:hAnsi="Arial"/>
                <w:color w:val="000000" w:themeColor="text1"/>
                <w:sz w:val="16"/>
              </w:rPr>
              <w:t>RCT [1b]</w:t>
            </w:r>
          </w:p>
        </w:tc>
      </w:tr>
      <w:tr w:rsidR="00597CC0" w:rsidRPr="008A2874" w:rsidTr="00C4187E">
        <w:trPr>
          <w:trHeight w:val="1872"/>
          <w:jc w:val="center"/>
        </w:trPr>
        <w:tc>
          <w:tcPr>
            <w:tcW w:w="518"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Packer, M.; Gheorghiade, M.;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&lt;EndNote&gt;&lt;Cite&gt;&lt;Author&gt;Packer&lt;/Author&gt;&lt;Year&gt;1993&lt;/Year&gt;&lt;RecNum&gt;43&lt;/RecNum&gt;&lt;DisplayText&gt;&lt;style face="superscript"&gt;24&lt;/style&gt;&lt;/DisplayText&gt;&lt;record&gt;&lt;rec-number&gt;43&lt;/rec-number&gt;&lt;foreign-keys&gt;&lt;key app="EN" db-id="det9xz29j9tfa6edsv5pvfvjp9z2d5wwpa92" timestamp="1379635250"&gt;43&lt;/key&gt;&lt;key app="ENWeb" db-id=""&gt;0&lt;/key&gt;&lt;/foreign-keys&gt;&lt;ref-type name="Journal Article"&gt;17&lt;/ref-type&gt;&lt;contributors&gt;&lt;authors&gt;&lt;author&gt;M Packer&lt;/author&gt;&lt;author&gt;M Gheorghiade&lt;/author&gt;&lt;author&gt;JB Young&lt;/author&gt;&lt;author&gt;PJ Costantini&lt;/author&gt;&lt;author&gt;KF Adams&lt;/author&gt;&lt;author&gt;RJ Cody&lt;/author&gt;&lt;author&gt;LK Smith&lt;/author&gt;&lt;author&gt;L Van Voorhees&lt;/author&gt;&lt;author&gt;LA Gourley&lt;/author&gt;&lt;author&gt;MK Jolly&lt;/author&gt;&lt;/authors&gt;&lt;/contributors&gt;&lt;titles&gt;&lt;title&gt;Withdrawal of digoxin from patients with chronic heart failure treated with angiotensin-converting-enzyme inhibitors&lt;/title&gt;&lt;secondary-title&gt;The New England Journal of Medicine&lt;/secondary-title&gt;&lt;/titles&gt;&lt;periodical&gt;&lt;full-title&gt;The New England Journal of Medicine&lt;/full-title&gt;&lt;/periodical&gt;&lt;pages&gt;1-7&lt;/pages&gt;&lt;volume&gt;329&lt;/volume&gt;&lt;number&gt;1&lt;/number&gt;&lt;dates&gt;&lt;year&gt;1993&lt;/year&gt;&lt;/dates&gt;&lt;urls&gt;&lt;/urls&gt;&lt;/record&gt;&lt;/Cite&gt;&lt;/EndNote&gt;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24</w:t>
            </w:r>
            <w:r w:rsidRPr="008A2874">
              <w:rPr>
                <w:rFonts w:ascii="Arial" w:hAnsi="Arial"/>
                <w:color w:val="000000" w:themeColor="text1"/>
                <w:sz w:val="20"/>
              </w:rPr>
              <w:fldChar w:fldCharType="end"/>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(RADIANCE)</w:t>
            </w:r>
          </w:p>
        </w:tc>
        <w:tc>
          <w:tcPr>
            <w:tcW w:w="497"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Digoxin</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Diuretic</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ACE Inhibitor</w:t>
            </w: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w:t>
            </w: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Patients with New York Heart Association class II or III heart failure and left ventricular ejection fraction of 35 percent or less in normal sinus rhythm who were clinically stable and receiving digoxin, diuretics, and ACEi</w:t>
            </w:r>
          </w:p>
        </w:tc>
        <w:tc>
          <w:tcPr>
            <w:tcW w:w="615" w:type="pct"/>
          </w:tcPr>
          <w:p w:rsidR="00597CC0" w:rsidRPr="008A2874" w:rsidRDefault="00597CC0" w:rsidP="00284DFE">
            <w:pPr>
              <w:rPr>
                <w:rFonts w:ascii="Arial" w:hAnsi="Arial"/>
                <w:color w:val="000000" w:themeColor="text1"/>
                <w:sz w:val="20"/>
                <w:lang w:eastAsia="zh-TW"/>
              </w:rPr>
            </w:pPr>
            <w:r w:rsidRPr="008A2874">
              <w:rPr>
                <w:rFonts w:ascii="Arial" w:hAnsi="Arial"/>
                <w:color w:val="000000" w:themeColor="text1"/>
                <w:sz w:val="20"/>
              </w:rPr>
              <w:t>Baseline &amp; End of Study (0 and 12 weeks</w:t>
            </w:r>
            <w:r w:rsidRPr="008A2874">
              <w:rPr>
                <w:rFonts w:ascii="Arial" w:hAnsi="Arial" w:hint="eastAsia"/>
                <w:color w:val="000000" w:themeColor="text1"/>
                <w:sz w:val="20"/>
                <w:lang w:eastAsia="zh-TW"/>
              </w:rPr>
              <w:t>)</w:t>
            </w:r>
          </w:p>
        </w:tc>
        <w:tc>
          <w:tcPr>
            <w:tcW w:w="1344" w:type="pct"/>
          </w:tcPr>
          <w:p w:rsidR="00597CC0" w:rsidRPr="008A2874" w:rsidRDefault="00597CC0" w:rsidP="00284DFE">
            <w:pPr>
              <w:rPr>
                <w:rFonts w:ascii="Arial" w:hAnsi="Arial"/>
                <w:color w:val="000000" w:themeColor="text1"/>
                <w:sz w:val="20"/>
              </w:rPr>
            </w:pPr>
          </w:p>
        </w:tc>
        <w:tc>
          <w:tcPr>
            <w:tcW w:w="410" w:type="pct"/>
          </w:tcPr>
          <w:p w:rsidR="00597CC0" w:rsidRPr="008A2874" w:rsidRDefault="00597CC0" w:rsidP="00284DFE">
            <w:pPr>
              <w:rPr>
                <w:rFonts w:ascii="Arial" w:hAnsi="Arial"/>
                <w:color w:val="000000" w:themeColor="text1"/>
                <w:sz w:val="16"/>
              </w:rPr>
            </w:pPr>
            <w:r w:rsidRPr="008A2874">
              <w:rPr>
                <w:rFonts w:ascii="Arial" w:hAnsi="Arial"/>
                <w:color w:val="000000" w:themeColor="text1"/>
                <w:sz w:val="16"/>
              </w:rPr>
              <w:t>RCT [1b]</w:t>
            </w:r>
          </w:p>
        </w:tc>
      </w:tr>
      <w:tr w:rsidR="00597CC0" w:rsidRPr="008A2874" w:rsidTr="00C4187E">
        <w:trPr>
          <w:trHeight w:val="571"/>
          <w:jc w:val="center"/>
        </w:trPr>
        <w:tc>
          <w:tcPr>
            <w:tcW w:w="518"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Krum, H.; Bigger, J.T.; et. al.</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&lt;EndNote&gt;&lt;Cite&gt;&lt;Author&gt;Krum&lt;/Author&gt;&lt;Year&gt;1995&lt;/Year&gt;&lt;RecNum&gt;36&lt;/RecNum&gt;&lt;DisplayText&gt;&lt;style face="superscript"&gt;27&lt;/style&gt;&lt;/DisplayText&gt;&lt;record&gt;&lt;rec-number&gt;36&lt;/rec-number&gt;&lt;foreign-keys&gt;&lt;key app="EN" db-id="det9xz29j9tfa6edsv5pvfvjp9z2d5wwpa92" timestamp="1379635239"&gt;36&lt;/key&gt;&lt;key app="ENWeb" db-id=""&gt;0&lt;/key&gt;&lt;/foreign-keys&gt;&lt;ref-type name="Journal Article"&gt;17&lt;/ref-type&gt;&lt;contributors&gt;&lt;authors&gt;&lt;author&gt;H Krum&lt;/author&gt;&lt;author&gt;JT Bigger&lt;/author&gt;&lt;author&gt;RL Goldsmith&lt;/author&gt;&lt;author&gt;M Packer&lt;/author&gt;&lt;/authors&gt;&lt;/contributors&gt;&lt;titles&gt;&lt;title&gt;Effect of long-term digoxin therapy on autonomic function in patients with chronic heart failure&lt;/title&gt;&lt;secondary-title&gt;Journal of American College of Cardiology&lt;/secondary-title&gt;&lt;/titles&gt;&lt;periodical&gt;&lt;full-title&gt;Journal of American College of Cardiology&lt;/full-title&gt;&lt;/periodical&gt;&lt;pages&gt;289-94&lt;/pages&gt;&lt;volume&gt;25&lt;/volume&gt;&lt;number&gt;2&lt;/number&gt;&lt;dates&gt;&lt;year&gt;1995&lt;/year&gt;&lt;/dates&gt;&lt;urls&gt;&lt;/urls&gt;&lt;/record&gt;&lt;/Cite&gt;&lt;/EndNote&gt;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27</w:t>
            </w:r>
            <w:r w:rsidRPr="008A2874">
              <w:rPr>
                <w:rFonts w:ascii="Arial" w:hAnsi="Arial"/>
                <w:color w:val="000000" w:themeColor="text1"/>
                <w:sz w:val="20"/>
              </w:rPr>
              <w:fldChar w:fldCharType="end"/>
            </w:r>
          </w:p>
        </w:tc>
        <w:tc>
          <w:tcPr>
            <w:tcW w:w="497"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Digoxin</w:t>
            </w:r>
          </w:p>
          <w:p w:rsidR="00597CC0" w:rsidRPr="008A2874" w:rsidRDefault="00597CC0" w:rsidP="00284DFE">
            <w:pPr>
              <w:rPr>
                <w:rFonts w:ascii="Arial" w:hAnsi="Arial"/>
                <w:color w:val="000000" w:themeColor="text1"/>
                <w:sz w:val="20"/>
              </w:rPr>
            </w:pP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w:t>
            </w: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Patients with mild to moderate chronic heart failure</w:t>
            </w:r>
          </w:p>
        </w:tc>
        <w:tc>
          <w:tcPr>
            <w:tcW w:w="615"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Baseline &amp; End of Study (4 or 8 weeks)</w:t>
            </w:r>
          </w:p>
        </w:tc>
        <w:tc>
          <w:tcPr>
            <w:tcW w:w="1344" w:type="pct"/>
          </w:tcPr>
          <w:p w:rsidR="00597CC0" w:rsidRPr="008A2874" w:rsidRDefault="00597CC0" w:rsidP="00284DFE">
            <w:pPr>
              <w:rPr>
                <w:rFonts w:ascii="Arial" w:hAnsi="Arial"/>
                <w:color w:val="000000" w:themeColor="text1"/>
                <w:sz w:val="20"/>
              </w:rPr>
            </w:pPr>
          </w:p>
        </w:tc>
        <w:tc>
          <w:tcPr>
            <w:tcW w:w="410" w:type="pct"/>
          </w:tcPr>
          <w:p w:rsidR="00597CC0" w:rsidRPr="008A2874" w:rsidRDefault="00597CC0" w:rsidP="00284DFE">
            <w:pPr>
              <w:rPr>
                <w:rFonts w:ascii="Arial" w:hAnsi="Arial"/>
                <w:color w:val="000000" w:themeColor="text1"/>
                <w:sz w:val="16"/>
              </w:rPr>
            </w:pPr>
            <w:r>
              <w:rPr>
                <w:rFonts w:ascii="Arial" w:hAnsi="Arial"/>
                <w:color w:val="000000" w:themeColor="text1"/>
                <w:sz w:val="16"/>
              </w:rPr>
              <w:t>RCT [2b</w:t>
            </w:r>
            <w:r w:rsidRPr="008A2874">
              <w:rPr>
                <w:rFonts w:ascii="Arial" w:hAnsi="Arial"/>
                <w:color w:val="000000" w:themeColor="text1"/>
                <w:sz w:val="16"/>
              </w:rPr>
              <w:t>]</w:t>
            </w:r>
          </w:p>
        </w:tc>
      </w:tr>
      <w:tr w:rsidR="00597CC0" w:rsidRPr="008A2874" w:rsidTr="00C4187E">
        <w:trPr>
          <w:trHeight w:val="856"/>
          <w:jc w:val="center"/>
        </w:trPr>
        <w:tc>
          <w:tcPr>
            <w:tcW w:w="518" w:type="pct"/>
          </w:tcPr>
          <w:p w:rsidR="00597CC0" w:rsidRPr="008A2874" w:rsidRDefault="00597CC0" w:rsidP="00284DFE">
            <w:pPr>
              <w:rPr>
                <w:rFonts w:ascii="Arial" w:hAnsi="Arial"/>
                <w:color w:val="000000" w:themeColor="text1"/>
                <w:sz w:val="20"/>
              </w:rPr>
            </w:pPr>
            <w:r w:rsidRPr="008A2874">
              <w:rPr>
                <w:rFonts w:ascii="Arial" w:hAnsi="Arial" w:hint="eastAsia"/>
                <w:color w:val="000000" w:themeColor="text1"/>
                <w:sz w:val="20"/>
                <w:lang w:eastAsia="zh-TW"/>
              </w:rPr>
              <w:t>FDA</w:t>
            </w:r>
            <w:r w:rsidRPr="008A2874">
              <w:rPr>
                <w:rFonts w:ascii="Arial" w:hAnsi="Arial"/>
                <w:color w:val="000000" w:themeColor="text1"/>
                <w:sz w:val="20"/>
              </w:rPr>
              <w:t xml:space="preserve"> </w:t>
            </w:r>
            <w:r w:rsidRPr="008A2874">
              <w:rPr>
                <w:rFonts w:ascii="Arial" w:hAnsi="Arial"/>
                <w:color w:val="000000" w:themeColor="text1"/>
                <w:sz w:val="20"/>
              </w:rPr>
              <w:fldChar w:fldCharType="begin"/>
            </w:r>
            <w:r>
              <w:rPr>
                <w:rFonts w:ascii="Arial" w:hAnsi="Arial"/>
                <w:color w:val="000000" w:themeColor="text1"/>
                <w:sz w:val="20"/>
              </w:rPr>
              <w:instrText xml:space="preserve"> ADDIN EN.CITE &lt;EndNote&gt;&lt;Cite&gt;&lt;Year&gt;2012&lt;/Year&gt;&lt;RecNum&gt;6&lt;/RecNum&gt;&lt;DisplayText&gt;&lt;style face="superscript"&gt;28&lt;/style&gt;&lt;/DisplayText&gt;&lt;record&gt;&lt;rec-number&gt;6&lt;/rec-number&gt;&lt;foreign-keys&gt;&lt;key app="EN" db-id="det9xz29j9tfa6edsv5pvfvjp9z2d5wwpa92" timestamp="1377549264"&gt;6&lt;/key&gt;&lt;key app="ENWeb" db-id=""&gt;0&lt;/key&gt;&lt;/foreign-keys&gt;&lt;ref-type name="Pamphlet"&gt;24&lt;/ref-type&gt;&lt;contributors&gt;&lt;/contributors&gt;&lt;auth-address&gt;Columbus, OH&lt;/auth-address&gt;&lt;titles&gt;&lt;title&gt;Lanoxin (digoxin) prescribing information&lt;/title&gt;&lt;/titles&gt;&lt;dates&gt;&lt;year&gt;2012&lt;/year&gt;&lt;/dates&gt;&lt;publisher&gt;Roxane Laboratories, Inc.&lt;/publisher&gt;&lt;urls&gt;&lt;/urls&gt;&lt;/record&gt;&lt;/Cite&gt;&lt;/EndNote&gt;</w:instrText>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28</w:t>
            </w:r>
            <w:r w:rsidRPr="008A2874">
              <w:rPr>
                <w:rFonts w:ascii="Arial" w:hAnsi="Arial"/>
                <w:color w:val="000000" w:themeColor="text1"/>
                <w:sz w:val="20"/>
              </w:rPr>
              <w:fldChar w:fldCharType="end"/>
            </w:r>
          </w:p>
        </w:tc>
        <w:tc>
          <w:tcPr>
            <w:tcW w:w="497" w:type="pct"/>
          </w:tcPr>
          <w:p w:rsidR="00597CC0" w:rsidRPr="008A2874" w:rsidRDefault="00597CC0" w:rsidP="00284DFE">
            <w:pPr>
              <w:rPr>
                <w:rFonts w:ascii="Arial" w:hAnsi="Arial"/>
                <w:color w:val="000000" w:themeColor="text1"/>
                <w:sz w:val="20"/>
                <w:lang w:eastAsia="zh-TW"/>
              </w:rPr>
            </w:pPr>
            <w:r w:rsidRPr="008A2874">
              <w:rPr>
                <w:rFonts w:ascii="Arial" w:hAnsi="Arial"/>
                <w:color w:val="000000" w:themeColor="text1"/>
                <w:sz w:val="20"/>
              </w:rPr>
              <w:t>Digoxin</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(Lanoxin)</w:t>
            </w: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w:t>
            </w: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Adults with mild to moderate heart failure and for the control of resting ventricular rate in patients with chronic atrial fibrillation</w:t>
            </w:r>
          </w:p>
        </w:tc>
        <w:tc>
          <w:tcPr>
            <w:tcW w:w="615"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Sample just before next scheduled dose of drug</w:t>
            </w:r>
          </w:p>
        </w:tc>
        <w:tc>
          <w:tcPr>
            <w:tcW w:w="134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Blood tests will be necessary to ensure digoxin dose is appropriate (therapeutic and toxic effect)</w:t>
            </w:r>
          </w:p>
          <w:p w:rsidR="00597CC0" w:rsidRPr="008A2874" w:rsidRDefault="00597CC0" w:rsidP="00284DFE">
            <w:pPr>
              <w:rPr>
                <w:rFonts w:ascii="Arial" w:hAnsi="Arial"/>
                <w:color w:val="000000" w:themeColor="text1"/>
                <w:sz w:val="20"/>
                <w:lang w:eastAsia="zh-TW"/>
              </w:rPr>
            </w:pPr>
            <w:r w:rsidRPr="008A2874">
              <w:rPr>
                <w:rFonts w:ascii="Arial" w:hAnsi="Arial"/>
                <w:color w:val="000000" w:themeColor="text1"/>
                <w:sz w:val="20"/>
              </w:rPr>
              <w:t>Dose of digoxin should be based on clinical grounds but serum digoxin concentration can be helpful</w:t>
            </w:r>
            <w:r w:rsidRPr="008A2874">
              <w:rPr>
                <w:rFonts w:ascii="Arial" w:hAnsi="Arial" w:hint="eastAsia"/>
                <w:color w:val="000000" w:themeColor="text1"/>
                <w:sz w:val="20"/>
                <w:lang w:eastAsia="zh-TW"/>
              </w:rPr>
              <w:t xml:space="preserve"> </w:t>
            </w:r>
            <w:r w:rsidRPr="008A2874">
              <w:rPr>
                <w:rFonts w:ascii="Arial" w:hAnsi="Arial"/>
                <w:color w:val="000000" w:themeColor="text1"/>
                <w:sz w:val="20"/>
                <w:lang w:eastAsia="zh-TW"/>
              </w:rPr>
              <w:t>to the clinician in determining the adequacy of digoxin therapy and in assigning certain probabilities to the likelihood of digoxin intoxication.</w:t>
            </w:r>
          </w:p>
        </w:tc>
        <w:tc>
          <w:tcPr>
            <w:tcW w:w="410" w:type="pct"/>
          </w:tcPr>
          <w:p w:rsidR="00597CC0" w:rsidRPr="008A2874" w:rsidRDefault="00597CC0" w:rsidP="00284DFE">
            <w:pPr>
              <w:rPr>
                <w:rFonts w:ascii="Arial" w:hAnsi="Arial"/>
                <w:color w:val="000000" w:themeColor="text1"/>
                <w:sz w:val="16"/>
                <w:lang w:eastAsia="zh-TW"/>
              </w:rPr>
            </w:pPr>
            <w:r w:rsidRPr="008A2874">
              <w:rPr>
                <w:rFonts w:ascii="Arial" w:hAnsi="Arial" w:hint="eastAsia"/>
                <w:color w:val="000000" w:themeColor="text1"/>
                <w:sz w:val="16"/>
                <w:lang w:eastAsia="zh-TW"/>
              </w:rPr>
              <w:t>FDA Label</w:t>
            </w:r>
          </w:p>
        </w:tc>
      </w:tr>
      <w:tr w:rsidR="00597CC0" w:rsidRPr="008A2874" w:rsidTr="00C4187E">
        <w:trPr>
          <w:trHeight w:val="571"/>
          <w:jc w:val="center"/>
        </w:trPr>
        <w:tc>
          <w:tcPr>
            <w:tcW w:w="518" w:type="pct"/>
            <w:vMerge w:val="restart"/>
          </w:tcPr>
          <w:p w:rsidR="00597CC0" w:rsidRPr="008A2874" w:rsidRDefault="00597CC0" w:rsidP="00284DFE">
            <w:pPr>
              <w:rPr>
                <w:rFonts w:ascii="Arial" w:hAnsi="Arial"/>
                <w:color w:val="000000" w:themeColor="text1"/>
                <w:sz w:val="20"/>
                <w:lang w:eastAsia="zh-TW"/>
              </w:rPr>
            </w:pPr>
            <w:r w:rsidRPr="008A2874">
              <w:rPr>
                <w:rFonts w:ascii="Arial" w:hAnsi="Arial"/>
                <w:color w:val="000000" w:themeColor="text1"/>
                <w:sz w:val="20"/>
              </w:rPr>
              <w:t>Pinkerman, C,; Sander, P.; et. al.</w:t>
            </w:r>
            <w:r w:rsidRPr="008A2874">
              <w:rPr>
                <w:rFonts w:ascii="Arial" w:hAnsi="Arial"/>
                <w:color w:val="000000" w:themeColor="text1"/>
                <w:sz w:val="20"/>
              </w:rPr>
              <w:fldChar w:fldCharType="begin"/>
            </w:r>
            <w:r w:rsidRPr="008A2874">
              <w:rPr>
                <w:rFonts w:ascii="Arial" w:hAnsi="Arial"/>
                <w:color w:val="000000" w:themeColor="text1"/>
                <w:sz w:val="20"/>
              </w:rPr>
              <w:instrText xml:space="preserve"> ADDIN EN.CITE &lt;EndNote&gt;&lt;Cite&gt;&lt;Author&gt;Pinkerman C&lt;/Author&gt;&lt;Year&gt;2013&lt;/Year&gt;&lt;RecNum&gt;9&lt;/RecNum&gt;&lt;DisplayText&gt;&lt;style face="superscript"&gt;10&lt;/style&gt;&lt;/DisplayText&gt;&lt;record&gt;&lt;rec-number&gt;9&lt;/rec-number&gt;&lt;foreign-keys&gt;&lt;key app="EN" db-id="vxww92pz95zvfme52xrvwst4vewvfr5tat5p"&gt;9&lt;/key&gt;&lt;/foreign-keys&gt;&lt;ref-type name="Journal Article"&gt;17&lt;/ref-type&gt;&lt;contributors&gt;&lt;authors&gt;&lt;author&gt;Pinkerman C, &lt;/author&gt;&lt;author&gt;Sander P, &lt;/author&gt;&lt;author&gt;Breeding JE, &lt;/author&gt;&lt;author&gt;Brink D, &lt;/author&gt;&lt;author&gt;Curtis R, &lt;/author&gt;&lt;author&gt;Hayes R, &lt;/author&gt;&lt;author&gt;Ojha A, &lt;/author&gt;&lt;author&gt;Pandita D, &lt;/author&gt;&lt;author&gt;Raikar S, &lt;/author&gt;&lt;author&gt;Setterlund L, &lt;/author&gt;&lt;author&gt;Sule O, &lt;/author&gt;&lt;author&gt;Turner A.&lt;/author&gt;&lt;/authors&gt;&lt;/contributors&gt;&lt;titles&gt;&lt;title&gt;Heart failure in adults&lt;/title&gt;&lt;secondary-title&gt;Institute for Clinical Systems Improvement (ICSI)&lt;/secondary-title&gt;&lt;/titles&gt;&lt;periodical&gt;&lt;full-title&gt;Institute for Clinical Systems Improvement (ICSI)&lt;/full-title&gt;&lt;/periodical&gt;&lt;dates&gt;&lt;year&gt;&lt;style face="normal" font="default" charset="136" size="100%"&gt;2013&lt;/style&gt;&lt;/year&gt;&lt;/dates&gt;&lt;urls&gt;&lt;/urls&gt;&lt;/record&gt;&lt;/Cite&gt;&lt;/EndNote&gt;</w:instrText>
            </w:r>
            <w:r w:rsidRPr="008A2874">
              <w:rPr>
                <w:rFonts w:ascii="Arial" w:hAnsi="Arial"/>
                <w:color w:val="000000" w:themeColor="text1"/>
                <w:sz w:val="20"/>
              </w:rPr>
              <w:fldChar w:fldCharType="separate"/>
            </w:r>
            <w:r w:rsidRPr="008A2874">
              <w:rPr>
                <w:rFonts w:ascii="Arial" w:hAnsi="Arial"/>
                <w:noProof/>
                <w:color w:val="000000" w:themeColor="text1"/>
                <w:sz w:val="20"/>
                <w:vertAlign w:val="superscript"/>
              </w:rPr>
              <w:t>10</w:t>
            </w:r>
            <w:r w:rsidRPr="008A2874">
              <w:rPr>
                <w:rFonts w:ascii="Arial" w:hAnsi="Arial"/>
                <w:color w:val="000000" w:themeColor="text1"/>
                <w:sz w:val="20"/>
              </w:rPr>
              <w:fldChar w:fldCharType="end"/>
            </w:r>
            <w:r w:rsidRPr="008A2874">
              <w:rPr>
                <w:rFonts w:ascii="Arial" w:hAnsi="Arial" w:hint="eastAsia"/>
                <w:color w:val="000000" w:themeColor="text1"/>
                <w:sz w:val="20"/>
                <w:lang w:eastAsia="zh-TW"/>
              </w:rPr>
              <w:t xml:space="preserve"> </w:t>
            </w:r>
          </w:p>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(ICSI)</w:t>
            </w:r>
          </w:p>
        </w:tc>
        <w:tc>
          <w:tcPr>
            <w:tcW w:w="497" w:type="pct"/>
            <w:vMerge w:val="restart"/>
          </w:tcPr>
          <w:p w:rsidR="00597CC0" w:rsidRPr="008A2874" w:rsidRDefault="00597CC0" w:rsidP="00284DFE">
            <w:pPr>
              <w:rPr>
                <w:rFonts w:ascii="Arial" w:hAnsi="Arial"/>
                <w:color w:val="000000" w:themeColor="text1"/>
                <w:sz w:val="20"/>
                <w:lang w:eastAsia="zh-TW"/>
              </w:rPr>
            </w:pPr>
            <w:r w:rsidRPr="008A2874">
              <w:rPr>
                <w:rFonts w:ascii="Arial" w:hAnsi="Arial"/>
                <w:color w:val="000000" w:themeColor="text1"/>
                <w:sz w:val="20"/>
              </w:rPr>
              <w:t>Digoxin</w:t>
            </w: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w:t>
            </w: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Elderly or renal-impaired patient with heart failure</w:t>
            </w:r>
          </w:p>
        </w:tc>
        <w:tc>
          <w:tcPr>
            <w:tcW w:w="615"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Monitor at 1 – 2 weeks after initiation</w:t>
            </w:r>
          </w:p>
        </w:tc>
        <w:tc>
          <w:tcPr>
            <w:tcW w:w="134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Monitor to avoid digoxin toxicity: serum digoxin levels do not always correlate to symptoms of toxicity</w:t>
            </w:r>
          </w:p>
        </w:tc>
        <w:tc>
          <w:tcPr>
            <w:tcW w:w="410" w:type="pct"/>
            <w:vMerge w:val="restart"/>
          </w:tcPr>
          <w:p w:rsidR="00597CC0" w:rsidRPr="008A2874" w:rsidRDefault="00597CC0" w:rsidP="00284DFE">
            <w:pPr>
              <w:rPr>
                <w:rFonts w:ascii="Arial" w:hAnsi="Arial"/>
                <w:color w:val="000000" w:themeColor="text1"/>
                <w:sz w:val="16"/>
              </w:rPr>
            </w:pPr>
            <w:r w:rsidRPr="008A2874">
              <w:rPr>
                <w:rFonts w:ascii="Arial" w:hAnsi="Arial"/>
                <w:color w:val="000000" w:themeColor="text1"/>
                <w:sz w:val="16"/>
              </w:rPr>
              <w:t>Consensus [5]</w:t>
            </w:r>
          </w:p>
          <w:p w:rsidR="00597CC0" w:rsidRPr="008A2874" w:rsidRDefault="00597CC0" w:rsidP="00284DFE">
            <w:pPr>
              <w:rPr>
                <w:rFonts w:ascii="Arial" w:hAnsi="Arial"/>
                <w:color w:val="000000" w:themeColor="text1"/>
                <w:sz w:val="16"/>
              </w:rPr>
            </w:pPr>
          </w:p>
        </w:tc>
      </w:tr>
      <w:tr w:rsidR="00597CC0" w:rsidRPr="008A2874" w:rsidTr="00C4187E">
        <w:trPr>
          <w:trHeight w:val="867"/>
          <w:jc w:val="center"/>
        </w:trPr>
        <w:tc>
          <w:tcPr>
            <w:tcW w:w="518" w:type="pct"/>
            <w:vMerge/>
          </w:tcPr>
          <w:p w:rsidR="00597CC0" w:rsidRPr="008A2874" w:rsidRDefault="00597CC0" w:rsidP="00284DFE">
            <w:pPr>
              <w:rPr>
                <w:rFonts w:ascii="Arial" w:hAnsi="Arial"/>
                <w:color w:val="000000" w:themeColor="text1"/>
                <w:sz w:val="20"/>
                <w:lang w:eastAsia="zh-TW"/>
              </w:rPr>
            </w:pPr>
          </w:p>
        </w:tc>
        <w:tc>
          <w:tcPr>
            <w:tcW w:w="497" w:type="pct"/>
            <w:vMerge/>
          </w:tcPr>
          <w:p w:rsidR="00597CC0" w:rsidRPr="008A2874" w:rsidRDefault="00597CC0" w:rsidP="00284DFE">
            <w:pPr>
              <w:rPr>
                <w:rFonts w:ascii="Arial" w:hAnsi="Arial"/>
                <w:color w:val="000000" w:themeColor="text1"/>
                <w:sz w:val="20"/>
              </w:rPr>
            </w:pP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w:t>
            </w: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Patients age 18 years or older with heart failure</w:t>
            </w:r>
          </w:p>
        </w:tc>
        <w:tc>
          <w:tcPr>
            <w:tcW w:w="615"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5- to 7-days after initiation/dose change</w:t>
            </w:r>
          </w:p>
        </w:tc>
        <w:tc>
          <w:tcPr>
            <w:tcW w:w="134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Monitoring also recommended for: suspected toxicity, suspected non-adherence, new or existing renal dysfunction, determination of therapeutic range</w:t>
            </w:r>
          </w:p>
        </w:tc>
        <w:tc>
          <w:tcPr>
            <w:tcW w:w="410" w:type="pct"/>
            <w:vMerge/>
          </w:tcPr>
          <w:p w:rsidR="00597CC0" w:rsidRPr="008A2874" w:rsidRDefault="00597CC0" w:rsidP="00284DFE">
            <w:pPr>
              <w:rPr>
                <w:rFonts w:ascii="Arial" w:hAnsi="Arial"/>
                <w:color w:val="000000" w:themeColor="text1"/>
                <w:sz w:val="16"/>
              </w:rPr>
            </w:pPr>
          </w:p>
        </w:tc>
      </w:tr>
      <w:tr w:rsidR="00597CC0" w:rsidRPr="008A2874" w:rsidTr="00C4187E">
        <w:trPr>
          <w:trHeight w:val="514"/>
          <w:jc w:val="center"/>
        </w:trPr>
        <w:tc>
          <w:tcPr>
            <w:tcW w:w="518"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lastRenderedPageBreak/>
              <w:t>Hurley, J.S.; Roberts, M.; et. al.</w:t>
            </w:r>
            <w:r w:rsidRPr="008A2874">
              <w:rPr>
                <w:rFonts w:ascii="Arial" w:hAnsi="Arial"/>
                <w:color w:val="000000" w:themeColor="text1"/>
                <w:sz w:val="20"/>
              </w:rPr>
              <w:fldChar w:fldCharType="begin">
                <w:fldData xml:space="preserve">PEVuZE5vdGU+PENpdGU+PEF1dGhvcj5IdXJsZXk8L0F1dGhvcj48WWVhcj4yMDA1PC9ZZWFyPjxS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</w:fldData>
              </w:fldChar>
            </w:r>
            <w:r>
              <w:rPr>
                <w:rFonts w:ascii="Arial" w:hAnsi="Arial"/>
                <w:color w:val="000000" w:themeColor="text1"/>
                <w:sz w:val="20"/>
              </w:rPr>
              <w:instrText xml:space="preserve"> ADDIN EN.CITE </w:instrText>
            </w:r>
            <w:r>
              <w:rPr>
                <w:rFonts w:ascii="Arial" w:hAnsi="Arial"/>
                <w:color w:val="000000" w:themeColor="text1"/>
                <w:sz w:val="20"/>
              </w:rPr>
              <w:fldChar w:fldCharType="begin">
                <w:fldData xml:space="preserve">PEVuZE5vdGU+PENpdGU+PEF1dGhvcj5IdXJsZXk8L0F1dGhvcj48WWVhcj4yMDA1PC9ZZWFyPjxS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</w:fldData>
              </w:fldChar>
            </w:r>
            <w:r>
              <w:rPr>
                <w:rFonts w:ascii="Arial" w:hAnsi="Arial"/>
                <w:color w:val="000000" w:themeColor="text1"/>
                <w:sz w:val="20"/>
              </w:rPr>
              <w:instrText xml:space="preserve"> ADDIN EN.CITE.DATA </w:instrText>
            </w:r>
            <w:r>
              <w:rPr>
                <w:rFonts w:ascii="Arial" w:hAnsi="Arial"/>
                <w:color w:val="000000" w:themeColor="text1"/>
                <w:sz w:val="20"/>
              </w:rPr>
            </w:r>
            <w:r>
              <w:rPr>
                <w:rFonts w:ascii="Arial" w:hAnsi="Arial"/>
                <w:color w:val="000000" w:themeColor="text1"/>
                <w:sz w:val="20"/>
              </w:rPr>
              <w:fldChar w:fldCharType="end"/>
            </w:r>
            <w:r w:rsidRPr="008A2874">
              <w:rPr>
                <w:rFonts w:ascii="Arial" w:hAnsi="Arial"/>
                <w:color w:val="000000" w:themeColor="text1"/>
                <w:sz w:val="20"/>
              </w:rPr>
            </w:r>
            <w:r w:rsidRPr="008A2874">
              <w:rPr>
                <w:rFonts w:ascii="Arial" w:hAnsi="Arial"/>
                <w:color w:val="000000" w:themeColor="text1"/>
                <w:sz w:val="20"/>
              </w:rPr>
              <w:fldChar w:fldCharType="separate"/>
            </w:r>
            <w:r w:rsidRPr="00C64CD4">
              <w:rPr>
                <w:rFonts w:ascii="Arial" w:hAnsi="Arial"/>
                <w:noProof/>
                <w:color w:val="000000" w:themeColor="text1"/>
                <w:sz w:val="20"/>
                <w:vertAlign w:val="superscript"/>
              </w:rPr>
              <w:t>13</w:t>
            </w:r>
            <w:r w:rsidRPr="008A2874">
              <w:rPr>
                <w:rFonts w:ascii="Arial" w:hAnsi="Arial"/>
                <w:color w:val="000000" w:themeColor="text1"/>
                <w:sz w:val="20"/>
              </w:rPr>
              <w:fldChar w:fldCharType="end"/>
            </w:r>
          </w:p>
        </w:tc>
        <w:tc>
          <w:tcPr>
            <w:tcW w:w="497"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Digoxin</w:t>
            </w:r>
          </w:p>
        </w:tc>
        <w:tc>
          <w:tcPr>
            <w:tcW w:w="684"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Serum digoxin</w:t>
            </w:r>
          </w:p>
          <w:p w:rsidR="00597CC0" w:rsidRPr="008A2874" w:rsidRDefault="00597CC0" w:rsidP="00284DFE">
            <w:pPr>
              <w:rPr>
                <w:rFonts w:ascii="Arial" w:hAnsi="Arial"/>
                <w:color w:val="000000" w:themeColor="text1"/>
                <w:sz w:val="20"/>
              </w:rPr>
            </w:pPr>
          </w:p>
        </w:tc>
        <w:tc>
          <w:tcPr>
            <w:tcW w:w="933"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Patients age 19 or older and taking at least one chronic medication</w:t>
            </w:r>
          </w:p>
        </w:tc>
        <w:tc>
          <w:tcPr>
            <w:tcW w:w="615" w:type="pct"/>
          </w:tcPr>
          <w:p w:rsidR="00597CC0" w:rsidRPr="008A2874" w:rsidRDefault="00597CC0" w:rsidP="00284DFE">
            <w:pPr>
              <w:rPr>
                <w:rFonts w:ascii="Arial" w:hAnsi="Arial"/>
                <w:color w:val="000000" w:themeColor="text1"/>
                <w:sz w:val="20"/>
              </w:rPr>
            </w:pPr>
            <w:r w:rsidRPr="008A2874">
              <w:rPr>
                <w:rFonts w:ascii="Arial" w:hAnsi="Arial"/>
                <w:color w:val="000000" w:themeColor="text1"/>
                <w:sz w:val="20"/>
              </w:rPr>
              <w:t>Monitoring at 1 year after initiation</w:t>
            </w:r>
          </w:p>
        </w:tc>
        <w:tc>
          <w:tcPr>
            <w:tcW w:w="1344" w:type="pct"/>
          </w:tcPr>
          <w:p w:rsidR="00597CC0" w:rsidRPr="008A2874" w:rsidRDefault="00597CC0" w:rsidP="00284DFE">
            <w:pPr>
              <w:rPr>
                <w:rFonts w:ascii="Arial" w:hAnsi="Arial"/>
                <w:color w:val="000000" w:themeColor="text1"/>
                <w:sz w:val="20"/>
              </w:rPr>
            </w:pPr>
          </w:p>
        </w:tc>
        <w:tc>
          <w:tcPr>
            <w:tcW w:w="410" w:type="pct"/>
          </w:tcPr>
          <w:p w:rsidR="00597CC0" w:rsidRPr="008A2874" w:rsidRDefault="00597CC0" w:rsidP="00284DFE">
            <w:pPr>
              <w:rPr>
                <w:rFonts w:ascii="Arial" w:hAnsi="Arial"/>
                <w:color w:val="000000" w:themeColor="text1"/>
                <w:sz w:val="16"/>
              </w:rPr>
            </w:pPr>
            <w:r w:rsidRPr="008A2874">
              <w:rPr>
                <w:rFonts w:ascii="Arial" w:hAnsi="Arial"/>
                <w:color w:val="000000" w:themeColor="text1"/>
                <w:sz w:val="16"/>
              </w:rPr>
              <w:t>Retrospective Cohort [2b]</w:t>
            </w:r>
          </w:p>
        </w:tc>
      </w:tr>
    </w:tbl>
    <w:p w:rsidR="00C4187E" w:rsidRDefault="00C4187E">
      <w:pPr>
        <w:rPr>
          <w:rFonts w:ascii="Arial" w:hAnsi="Arial"/>
          <w:b/>
          <w:color w:val="000000" w:themeColor="text1"/>
          <w:sz w:val="22"/>
        </w:rPr>
      </w:pPr>
    </w:p>
    <w:p w:rsidR="00242ADF" w:rsidRPr="00E44825" w:rsidRDefault="00242ADF" w:rsidP="00242ADF">
      <w:pPr>
        <w:rPr>
          <w:rFonts w:ascii="Arial" w:hAnsi="Arial"/>
          <w:b/>
          <w:color w:val="000000" w:themeColor="text1"/>
          <w:sz w:val="22"/>
        </w:rPr>
      </w:pPr>
      <w:r w:rsidRPr="00E44825">
        <w:rPr>
          <w:rFonts w:ascii="Arial" w:hAnsi="Arial"/>
          <w:b/>
          <w:color w:val="000000" w:themeColor="text1"/>
          <w:sz w:val="22"/>
        </w:rPr>
        <w:t>Rate 3: Annual Monitoring for Members on Diuretics</w:t>
      </w:r>
    </w:p>
    <w:p w:rsidR="00242ADF" w:rsidRDefault="00242ADF" w:rsidP="00242ADF">
      <w:pPr>
        <w:rPr>
          <w:rFonts w:ascii="Arial" w:hAnsi="Arial"/>
          <w:color w:val="000000" w:themeColor="text1"/>
          <w:sz w:val="20"/>
        </w:rPr>
      </w:pPr>
      <w:r w:rsidRPr="00C4187E">
        <w:rPr>
          <w:rFonts w:ascii="Arial" w:hAnsi="Arial"/>
          <w:b/>
          <w:color w:val="000000" w:themeColor="text1"/>
          <w:sz w:val="20"/>
          <w:u w:val="single"/>
        </w:rPr>
        <w:t>Numerator</w:t>
      </w:r>
      <w:r w:rsidRPr="00E44825">
        <w:rPr>
          <w:rFonts w:ascii="Arial" w:hAnsi="Arial"/>
          <w:color w:val="000000" w:themeColor="text1"/>
          <w:sz w:val="20"/>
        </w:rPr>
        <w:t>. At least one serum potassium and either a serum creatinine or a blood urea nitrogen therapeutic monitoring test in the measurement year.</w:t>
      </w:r>
    </w:p>
    <w:p w:rsidR="00D02979" w:rsidRDefault="00D02979" w:rsidP="00242ADF">
      <w:pPr>
        <w:rPr>
          <w:rFonts w:ascii="Arial" w:hAnsi="Arial"/>
          <w:color w:val="000000" w:themeColor="text1"/>
          <w:sz w:val="20"/>
        </w:rPr>
      </w:pPr>
    </w:p>
    <w:p w:rsidR="00D02979" w:rsidRPr="00D02979" w:rsidRDefault="00D02979" w:rsidP="00242ADF">
      <w:pPr>
        <w:rPr>
          <w:rFonts w:ascii="Arial" w:hAnsi="Arial"/>
          <w:color w:val="000000" w:themeColor="text1"/>
          <w:sz w:val="20"/>
        </w:rPr>
      </w:pPr>
      <w:r w:rsidRPr="00C4187E">
        <w:rPr>
          <w:rFonts w:ascii="Arial" w:hAnsi="Arial"/>
          <w:b/>
          <w:color w:val="000000" w:themeColor="text1"/>
          <w:sz w:val="20"/>
          <w:u w:val="single"/>
        </w:rPr>
        <w:t>Interpretation</w:t>
      </w:r>
      <w:r>
        <w:rPr>
          <w:rFonts w:ascii="Arial" w:hAnsi="Arial"/>
          <w:color w:val="000000" w:themeColor="text1"/>
          <w:sz w:val="20"/>
        </w:rPr>
        <w:t>:  We believe the evidence s</w:t>
      </w:r>
      <w:r w:rsidR="002B4B0A">
        <w:rPr>
          <w:rFonts w:ascii="Arial" w:hAnsi="Arial"/>
          <w:color w:val="000000" w:themeColor="text1"/>
          <w:sz w:val="20"/>
        </w:rPr>
        <w:t>upports using serum creatinine and serum potassium as annual monitoring parameters for patients taking diuretics.  There is less evidence of the utility of using blood urea nitrogen (BUN) to monitor renal function for patients taking diuretics.</w:t>
      </w:r>
    </w:p>
    <w:p w:rsidR="00242ADF" w:rsidRDefault="00242ADF" w:rsidP="00242ADF">
      <w:pPr>
        <w:rPr>
          <w:rFonts w:ascii="Arial" w:hAnsi="Arial"/>
          <w:color w:val="000000" w:themeColor="text1"/>
          <w:sz w:val="22"/>
          <w:lang w:eastAsia="zh-TW"/>
        </w:rPr>
      </w:pPr>
    </w:p>
    <w:tbl>
      <w:tblPr>
        <w:tblStyle w:val="TableGrid"/>
        <w:tblW w:w="5000" w:type="pct"/>
        <w:tblLook w:val="00A0" w:firstRow="1" w:lastRow="0" w:firstColumn="1" w:lastColumn="0" w:noHBand="0" w:noVBand="0"/>
      </w:tblPr>
      <w:tblGrid>
        <w:gridCol w:w="2129"/>
        <w:gridCol w:w="1984"/>
        <w:gridCol w:w="1362"/>
        <w:gridCol w:w="1485"/>
        <w:gridCol w:w="1544"/>
        <w:gridCol w:w="3444"/>
        <w:gridCol w:w="1228"/>
      </w:tblGrid>
      <w:tr w:rsidR="00C4187E" w:rsidRPr="00E44825" w:rsidTr="00C4187E">
        <w:trPr>
          <w:trHeight w:val="819"/>
        </w:trPr>
        <w:tc>
          <w:tcPr>
            <w:tcW w:w="525" w:type="pct"/>
          </w:tcPr>
          <w:p w:rsidR="00C4187E" w:rsidRPr="00E44825" w:rsidRDefault="00C4187E" w:rsidP="00C4187E">
            <w:pPr>
              <w:jc w:val="center"/>
              <w:rPr>
                <w:rFonts w:ascii="Arial" w:hAnsi="Arial"/>
                <w:b/>
                <w:color w:val="000000" w:themeColor="text1"/>
                <w:sz w:val="22"/>
              </w:rPr>
            </w:pPr>
            <w:r w:rsidRPr="00E44825">
              <w:rPr>
                <w:rFonts w:ascii="Arial" w:hAnsi="Arial"/>
                <w:b/>
                <w:color w:val="000000" w:themeColor="text1"/>
                <w:sz w:val="22"/>
              </w:rPr>
              <w:t>Reference (No.)</w:t>
            </w:r>
          </w:p>
        </w:tc>
        <w:tc>
          <w:tcPr>
            <w:tcW w:w="794" w:type="pct"/>
          </w:tcPr>
          <w:p w:rsidR="00C4187E" w:rsidRPr="00E44825" w:rsidRDefault="00C4187E" w:rsidP="00C4187E">
            <w:pPr>
              <w:jc w:val="center"/>
              <w:rPr>
                <w:rFonts w:ascii="Arial" w:hAnsi="Arial"/>
                <w:b/>
                <w:color w:val="000000" w:themeColor="text1"/>
                <w:sz w:val="22"/>
              </w:rPr>
            </w:pPr>
            <w:r w:rsidRPr="00E44825">
              <w:rPr>
                <w:rFonts w:ascii="Arial" w:hAnsi="Arial"/>
                <w:b/>
                <w:color w:val="000000" w:themeColor="text1"/>
                <w:sz w:val="22"/>
              </w:rPr>
              <w:t>Medication</w:t>
            </w:r>
          </w:p>
        </w:tc>
        <w:tc>
          <w:tcPr>
            <w:tcW w:w="611" w:type="pct"/>
          </w:tcPr>
          <w:p w:rsidR="00C4187E" w:rsidRPr="00E44825" w:rsidRDefault="00C4187E" w:rsidP="00C4187E">
            <w:pPr>
              <w:jc w:val="center"/>
              <w:rPr>
                <w:rFonts w:ascii="Arial" w:hAnsi="Arial"/>
                <w:b/>
                <w:color w:val="000000" w:themeColor="text1"/>
                <w:sz w:val="22"/>
                <w:lang w:eastAsia="zh-TW"/>
              </w:rPr>
            </w:pPr>
            <w:r w:rsidRPr="00E44825">
              <w:rPr>
                <w:rFonts w:ascii="Arial" w:hAnsi="Arial" w:hint="eastAsia"/>
                <w:b/>
                <w:color w:val="000000" w:themeColor="text1"/>
                <w:sz w:val="22"/>
                <w:lang w:eastAsia="zh-TW"/>
              </w:rPr>
              <w:t>Monitor</w:t>
            </w:r>
            <w:r w:rsidRPr="00E44825">
              <w:rPr>
                <w:rFonts w:ascii="Arial" w:hAnsi="Arial"/>
                <w:b/>
                <w:color w:val="000000" w:themeColor="text1"/>
                <w:sz w:val="22"/>
                <w:lang w:eastAsia="zh-TW"/>
              </w:rPr>
              <w:t>ing</w:t>
            </w:r>
            <w:r w:rsidRPr="00E44825">
              <w:rPr>
                <w:rFonts w:ascii="Arial" w:hAnsi="Arial" w:hint="eastAsia"/>
                <w:b/>
                <w:color w:val="000000" w:themeColor="text1"/>
                <w:sz w:val="22"/>
                <w:lang w:eastAsia="zh-TW"/>
              </w:rPr>
              <w:t xml:space="preserve"> Parameter</w:t>
            </w:r>
          </w:p>
        </w:tc>
        <w:tc>
          <w:tcPr>
            <w:tcW w:w="631" w:type="pct"/>
          </w:tcPr>
          <w:p w:rsidR="00C4187E" w:rsidRPr="00E44825" w:rsidRDefault="00C4187E" w:rsidP="00C4187E">
            <w:pPr>
              <w:jc w:val="center"/>
              <w:rPr>
                <w:rFonts w:ascii="Arial" w:hAnsi="Arial"/>
                <w:b/>
                <w:color w:val="000000" w:themeColor="text1"/>
                <w:sz w:val="22"/>
              </w:rPr>
            </w:pPr>
            <w:r w:rsidRPr="00E44825">
              <w:rPr>
                <w:rFonts w:ascii="Arial" w:hAnsi="Arial"/>
                <w:b/>
                <w:color w:val="000000" w:themeColor="text1"/>
                <w:sz w:val="22"/>
              </w:rPr>
              <w:t>Population</w:t>
            </w:r>
          </w:p>
        </w:tc>
        <w:tc>
          <w:tcPr>
            <w:tcW w:w="653" w:type="pct"/>
          </w:tcPr>
          <w:p w:rsidR="00C4187E" w:rsidRPr="00E44825" w:rsidRDefault="00C4187E" w:rsidP="00C4187E">
            <w:pPr>
              <w:jc w:val="center"/>
              <w:rPr>
                <w:rFonts w:ascii="Arial" w:hAnsi="Arial"/>
                <w:b/>
                <w:color w:val="000000" w:themeColor="text1"/>
                <w:sz w:val="22"/>
              </w:rPr>
            </w:pPr>
            <w:r w:rsidRPr="00E44825">
              <w:rPr>
                <w:rFonts w:ascii="Arial" w:hAnsi="Arial"/>
                <w:b/>
                <w:color w:val="000000" w:themeColor="text1"/>
                <w:sz w:val="22"/>
              </w:rPr>
              <w:t>Frequency</w:t>
            </w:r>
          </w:p>
        </w:tc>
        <w:tc>
          <w:tcPr>
            <w:tcW w:w="1374" w:type="pct"/>
          </w:tcPr>
          <w:p w:rsidR="00C4187E" w:rsidRPr="00E44825" w:rsidRDefault="00C4187E" w:rsidP="00C4187E">
            <w:pPr>
              <w:jc w:val="center"/>
              <w:rPr>
                <w:rFonts w:ascii="Arial" w:hAnsi="Arial"/>
                <w:b/>
                <w:color w:val="000000" w:themeColor="text1"/>
                <w:sz w:val="22"/>
              </w:rPr>
            </w:pPr>
            <w:r w:rsidRPr="00E44825">
              <w:rPr>
                <w:rFonts w:ascii="Arial" w:hAnsi="Arial"/>
                <w:b/>
                <w:color w:val="000000" w:themeColor="text1"/>
                <w:sz w:val="22"/>
              </w:rPr>
              <w:t>Rationale</w:t>
            </w:r>
          </w:p>
        </w:tc>
        <w:tc>
          <w:tcPr>
            <w:tcW w:w="412" w:type="pct"/>
          </w:tcPr>
          <w:p w:rsidR="00C4187E" w:rsidRPr="00E44825" w:rsidRDefault="00C4187E" w:rsidP="00C4187E">
            <w:pPr>
              <w:jc w:val="center"/>
              <w:rPr>
                <w:rFonts w:ascii="Arial" w:hAnsi="Arial"/>
                <w:b/>
                <w:color w:val="000000" w:themeColor="text1"/>
                <w:sz w:val="22"/>
                <w:lang w:eastAsia="zh-TW"/>
              </w:rPr>
            </w:pPr>
            <w:r w:rsidRPr="00E44825">
              <w:rPr>
                <w:rFonts w:ascii="Arial" w:hAnsi="Arial" w:hint="eastAsia"/>
                <w:b/>
                <w:color w:val="000000" w:themeColor="text1"/>
                <w:sz w:val="22"/>
                <w:lang w:eastAsia="zh-TW"/>
              </w:rPr>
              <w:t>Score</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Chobanian AV</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rPr>
              <w:fldChar w:fldCharType="begin">
                <w:fldData xml:space="preserve">PEVuZE5vdGU+PENpdGU+PEF1dGhvcj5DaG9iYW5pYW48L0F1dGhvcj48WWVhcj4yMDAzPC9ZZWFy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</w:fldData>
              </w:fldChar>
            </w:r>
            <w:r>
              <w:rPr>
                <w:rFonts w:ascii="Arial" w:hAnsi="Arial"/>
                <w:color w:val="000000" w:themeColor="text1"/>
                <w:sz w:val="20"/>
                <w:szCs w:val="16"/>
              </w:rPr>
              <w:instrText xml:space="preserve"> ADDIN EN.CITE </w:instrText>
            </w:r>
            <w:r>
              <w:rPr>
                <w:rFonts w:ascii="Arial" w:hAnsi="Arial"/>
                <w:color w:val="000000" w:themeColor="text1"/>
                <w:sz w:val="20"/>
                <w:szCs w:val="16"/>
              </w:rPr>
              <w:fldChar w:fldCharType="begin">
                <w:fldData xml:space="preserve">PEVuZE5vdGU+PENpdGU+PEF1dGhvcj5DaG9iYW5pYW48L0F1dGhvcj48WWVhcj4yMDAzPC9ZZWFy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</w:fldData>
              </w:fldChar>
            </w:r>
            <w:r>
              <w:rPr>
                <w:rFonts w:ascii="Arial" w:hAnsi="Arial"/>
                <w:color w:val="000000" w:themeColor="text1"/>
                <w:sz w:val="20"/>
                <w:szCs w:val="16"/>
              </w:rPr>
              <w:instrText xml:space="preserve"> ADDIN EN.CITE.DATA </w:instrText>
            </w:r>
            <w:r>
              <w:rPr>
                <w:rFonts w:ascii="Arial" w:hAnsi="Arial"/>
                <w:color w:val="000000" w:themeColor="text1"/>
                <w:sz w:val="20"/>
                <w:szCs w:val="16"/>
              </w:rPr>
            </w:r>
            <w:r>
              <w:rPr>
                <w:rFonts w:ascii="Arial" w:hAnsi="Arial"/>
                <w:color w:val="000000" w:themeColor="text1"/>
                <w:sz w:val="20"/>
                <w:szCs w:val="16"/>
              </w:rPr>
              <w:fldChar w:fldCharType="end"/>
            </w:r>
            <w:r w:rsidRPr="00E44825">
              <w:rPr>
                <w:rFonts w:ascii="Arial" w:hAnsi="Arial"/>
                <w:color w:val="000000" w:themeColor="text1"/>
                <w:sz w:val="20"/>
                <w:szCs w:val="16"/>
              </w:rPr>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29</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Potassium-Sparing Diuretic</w:t>
            </w:r>
          </w:p>
        </w:tc>
        <w:tc>
          <w:tcPr>
            <w:tcW w:w="61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 xml:space="preserve">Serum potassium </w:t>
            </w:r>
          </w:p>
        </w:tc>
        <w:tc>
          <w:tcPr>
            <w:tcW w:w="63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Patients with heart failure</w:t>
            </w:r>
          </w:p>
        </w:tc>
        <w:tc>
          <w:tcPr>
            <w:tcW w:w="653" w:type="pct"/>
          </w:tcPr>
          <w:p w:rsidR="00C4187E" w:rsidRPr="00E44825" w:rsidRDefault="00C4187E" w:rsidP="00C4187E">
            <w:pPr>
              <w:rPr>
                <w:rFonts w:ascii="Arial" w:hAnsi="Arial"/>
                <w:color w:val="000000" w:themeColor="text1"/>
                <w:sz w:val="20"/>
                <w:szCs w:val="16"/>
              </w:rPr>
            </w:pPr>
          </w:p>
        </w:tc>
        <w:tc>
          <w:tcPr>
            <w:tcW w:w="1374" w:type="pct"/>
          </w:tcPr>
          <w:p w:rsidR="00C4187E" w:rsidRPr="00E44825" w:rsidRDefault="00C4187E" w:rsidP="00C4187E">
            <w:pPr>
              <w:rPr>
                <w:rFonts w:ascii="Arial" w:hAnsi="Arial"/>
                <w:color w:val="000000" w:themeColor="text1"/>
                <w:sz w:val="20"/>
                <w:szCs w:val="16"/>
                <w:lang w:eastAsia="zh-TW"/>
              </w:rPr>
            </w:pP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rPr>
              <w:t xml:space="preserve">Consensus-Based Guideline </w:t>
            </w:r>
            <w:r w:rsidRPr="00E44825">
              <w:rPr>
                <w:rFonts w:ascii="Arial" w:hAnsi="Arial"/>
                <w:color w:val="000000" w:themeColor="text1"/>
                <w:sz w:val="16"/>
                <w:szCs w:val="16"/>
                <w:lang w:eastAsia="zh-TW"/>
              </w:rPr>
              <w:t>[5]</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Lindenfeld J</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rPr>
              <w:t xml:space="preserve"> </w:t>
            </w:r>
            <w:r w:rsidRPr="00E44825">
              <w:rPr>
                <w:rFonts w:ascii="Arial" w:hAnsi="Arial"/>
                <w:color w:val="000000" w:themeColor="text1"/>
                <w:sz w:val="20"/>
                <w:szCs w:val="16"/>
              </w:rPr>
              <w:fldChar w:fldCharType="begin"/>
            </w:r>
            <w:r>
              <w:rPr>
                <w:rFonts w:ascii="Arial" w:hAnsi="Arial"/>
                <w:color w:val="000000" w:themeColor="text1"/>
                <w:sz w:val="20"/>
                <w:szCs w:val="16"/>
              </w:rPr>
              <w:instrText xml:space="preserve"> ADDIN EN.CITE &lt;EndNote&gt;&lt;Cite&gt;&lt;Author&gt;Lindenfeld&lt;/Author&gt;&lt;Year&gt;2010&lt;/Year&gt;&lt;RecNum&gt;37&lt;/RecNum&gt;&lt;DisplayText&gt;&lt;style face="superscript"&gt;22&lt;/style&gt;&lt;/DisplayText&gt;&lt;record&gt;&lt;rec-number&gt;37&lt;/rec-number&gt;&lt;foreign-keys&gt;&lt;key app="EN" db-id="det9xz29j9tfa6edsv5pvfvjp9z2d5wwpa92" timestamp="1379635240"&gt;37&lt;/key&gt;&lt;key app="ENWeb" db-id=""&gt;0&lt;/key&gt;&lt;/foreign-keys&gt;&lt;ref-type name="Journal Article"&gt;17&lt;/ref-type&gt;&lt;contributors&gt;&lt;authors&gt;&lt;author&gt;Lindenfeld, J.&lt;/author&gt;&lt;author&gt;Albert, N. M.&lt;/author&gt;&lt;author&gt;Boehmer, J. P.&lt;/author&gt;&lt;author&gt;Collins, S. P.&lt;/author&gt;&lt;author&gt;Ezekowitz, J. A.&lt;/author&gt;&lt;author&gt;Givertz, M. M.&lt;/author&gt;&lt;author&gt;Katz, S. D.&lt;/author&gt;&lt;author&gt;Klapholz, M.&lt;/author&gt;&lt;author&gt;Moser, D. K.&lt;/author&gt;&lt;author&gt;Rogers, J. G.&lt;/author&gt;&lt;author&gt;Starling, R. C.&lt;/author&gt;&lt;author&gt;Stevenson, W. G.&lt;/author&gt;&lt;author&gt;Tang, W. H.&lt;/author&gt;&lt;author&gt;Teerlink, J. R.&lt;/author&gt;&lt;author&gt;Walsh, M. N.&lt;/author&gt;&lt;/authors&gt;&lt;/contributors&gt;&lt;auth-address&gt;Department of Cardiology, University of Colorado Health Sciences Center, Denver, CO, USA.&lt;/auth-address&gt;&lt;titles&gt;&lt;title&gt;HFSA 2010 Comprehensive Heart Failure Practice Guideline&lt;/title&gt;&lt;secondary-title&gt;J Card Fail&lt;/secondary-title&gt;&lt;alt-title&gt;Journal of cardiac failure&lt;/alt-title&gt;&lt;/titles&gt;&lt;periodical&gt;&lt;full-title&gt;J Card Fail&lt;/full-title&gt;&lt;abbr-1&gt;Journal of cardiac failure&lt;/abbr-1&gt;&lt;/periodical&gt;&lt;alt-periodical&gt;&lt;full-title&gt;J Card Fail&lt;/full-title&gt;&lt;abbr-1&gt;Journal of cardiac failure&lt;/abbr-1&gt;&lt;/alt-periodical&gt;&lt;pages&gt;e1-194&lt;/pages&gt;&lt;volume&gt;16&lt;/volume&gt;&lt;number&gt;6&lt;/number&gt;&lt;keywords&gt;&lt;keyword&gt;Heart Failure/*diagnosis/*therapy&lt;/keyword&gt;&lt;keyword&gt;Humans&lt;/keyword&gt;&lt;/keywords&gt;&lt;dates&gt;&lt;year&gt;2010&lt;/year&gt;&lt;pub-dates&gt;&lt;date&gt;Jun&lt;/date&gt;&lt;/pub-dates&gt;&lt;/dates&gt;&lt;isbn&gt;1532-8414 (Electronic)&amp;#xD;1071-9164 (Linking)&lt;/isbn&gt;&lt;accession-num&gt;20610207&lt;/accession-num&gt;&lt;urls&gt;&lt;related-urls&gt;&lt;url&gt;http://www.ncbi.nlm.nih.gov/pubmed/20610207&lt;/url&gt;&lt;/related-urls&gt;&lt;/urls&gt;&lt;electronic-resource-num&gt;10.1016/j.cardfail.2010.04.004&lt;/electronic-resource-num&gt;&lt;/record&gt;&lt;/Cite&gt;&lt;/EndNote&gt;</w:instrText>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22</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Aldosterone Antagonist (Potassium-Sparing Diuretic)</w:t>
            </w:r>
          </w:p>
        </w:tc>
        <w:tc>
          <w:tcPr>
            <w:tcW w:w="61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 xml:space="preserve">Serum potassium </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Patients with heart failure</w:t>
            </w:r>
          </w:p>
        </w:tc>
        <w:tc>
          <w:tcPr>
            <w:tcW w:w="653" w:type="pct"/>
          </w:tcPr>
          <w:p w:rsidR="00C4187E" w:rsidRPr="00E44825" w:rsidRDefault="00C4187E" w:rsidP="00C4187E">
            <w:pPr>
              <w:rPr>
                <w:rFonts w:ascii="Arial" w:hAnsi="Arial"/>
                <w:color w:val="000000" w:themeColor="text1"/>
                <w:sz w:val="20"/>
                <w:szCs w:val="16"/>
              </w:rPr>
            </w:pPr>
            <w:r w:rsidRPr="007F1897">
              <w:rPr>
                <w:rFonts w:ascii="Arial" w:hAnsi="Arial"/>
                <w:color w:val="000000" w:themeColor="text1"/>
                <w:sz w:val="20"/>
                <w:szCs w:val="16"/>
                <w:lang w:eastAsia="zh-TW"/>
              </w:rPr>
              <w:t>Varied with RCT</w:t>
            </w:r>
            <w:r w:rsidRPr="00E44825">
              <w:rPr>
                <w:rFonts w:ascii="Arial" w:hAnsi="Arial"/>
                <w:color w:val="000000" w:themeColor="text1"/>
                <w:sz w:val="20"/>
                <w:szCs w:val="16"/>
              </w:rPr>
              <w:t xml:space="preserve"> </w:t>
            </w:r>
          </w:p>
        </w:tc>
        <w:tc>
          <w:tcPr>
            <w:tcW w:w="137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RALES Trial: Serum potassium was monitored every 4 weeks for 12 weeks, every 3 months up to a year, and every 6 months after the first year during Potassium-Sparing Diuretic therapy in patients with diabetes or renal insufficiency or in those taking ACE Inhibitors or ARBs</w:t>
            </w:r>
            <w:r w:rsidRPr="00E44825">
              <w:rPr>
                <w:rFonts w:ascii="Arial" w:hAnsi="Arial"/>
                <w:color w:val="000000" w:themeColor="text1"/>
                <w:sz w:val="20"/>
                <w:szCs w:val="16"/>
              </w:rPr>
              <w:fldChar w:fldCharType="begin">
                <w:fldData xml:space="preserve">PEVuZE5vdGU+PENpdGU+PEF1dGhvcj5QaXR0PC9BdXRob3I+PFllYXI+MTk5OTwvWWVhcj48UmVj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</w:fldData>
              </w:fldChar>
            </w:r>
            <w:r>
              <w:rPr>
                <w:rFonts w:ascii="Arial" w:hAnsi="Arial"/>
                <w:color w:val="000000" w:themeColor="text1"/>
                <w:sz w:val="20"/>
                <w:szCs w:val="16"/>
              </w:rPr>
              <w:instrText xml:space="preserve"> ADDIN EN.CITE </w:instrText>
            </w:r>
            <w:r>
              <w:rPr>
                <w:rFonts w:ascii="Arial" w:hAnsi="Arial"/>
                <w:color w:val="000000" w:themeColor="text1"/>
                <w:sz w:val="20"/>
                <w:szCs w:val="16"/>
              </w:rPr>
              <w:fldChar w:fldCharType="begin">
                <w:fldData xml:space="preserve">PEVuZE5vdGU+PENpdGU+PEF1dGhvcj5QaXR0PC9BdXRob3I+PFllYXI+MTk5OTwvWWVhcj48UmVj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</w:fldData>
              </w:fldChar>
            </w:r>
            <w:r>
              <w:rPr>
                <w:rFonts w:ascii="Arial" w:hAnsi="Arial"/>
                <w:color w:val="000000" w:themeColor="text1"/>
                <w:sz w:val="20"/>
                <w:szCs w:val="16"/>
              </w:rPr>
              <w:instrText xml:space="preserve"> ADDIN EN.CITE.DATA </w:instrText>
            </w:r>
            <w:r>
              <w:rPr>
                <w:rFonts w:ascii="Arial" w:hAnsi="Arial"/>
                <w:color w:val="000000" w:themeColor="text1"/>
                <w:sz w:val="20"/>
                <w:szCs w:val="16"/>
              </w:rPr>
            </w:r>
            <w:r>
              <w:rPr>
                <w:rFonts w:ascii="Arial" w:hAnsi="Arial"/>
                <w:color w:val="000000" w:themeColor="text1"/>
                <w:sz w:val="20"/>
                <w:szCs w:val="16"/>
              </w:rPr>
              <w:fldChar w:fldCharType="end"/>
            </w:r>
            <w:r w:rsidRPr="00E44825">
              <w:rPr>
                <w:rFonts w:ascii="Arial" w:hAnsi="Arial"/>
                <w:color w:val="000000" w:themeColor="text1"/>
                <w:sz w:val="20"/>
                <w:szCs w:val="16"/>
              </w:rPr>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30</w:t>
            </w:r>
            <w:r w:rsidRPr="00E44825">
              <w:rPr>
                <w:rFonts w:ascii="Arial" w:hAnsi="Arial"/>
                <w:color w:val="000000" w:themeColor="text1"/>
                <w:sz w:val="20"/>
                <w:szCs w:val="16"/>
              </w:rPr>
              <w:fldChar w:fldCharType="end"/>
            </w:r>
            <w:r w:rsidRPr="00E44825">
              <w:rPr>
                <w:rFonts w:ascii="Arial" w:hAnsi="Arial"/>
                <w:color w:val="000000" w:themeColor="text1"/>
                <w:sz w:val="20"/>
                <w:szCs w:val="16"/>
              </w:rPr>
              <w:t xml:space="preserve"> </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EPHESUS Trial: Serum potassium was monitored at 48 hours, at 4 – 5 weeks, and then every 3 months during Potassium-Sparing Diuretic therapy in patients taking a large number of concomitant medications</w:t>
            </w:r>
            <w:r w:rsidRPr="00E44825">
              <w:rPr>
                <w:rFonts w:ascii="Arial" w:hAnsi="Arial"/>
                <w:color w:val="000000" w:themeColor="text1"/>
                <w:sz w:val="20"/>
                <w:szCs w:val="16"/>
              </w:rPr>
              <w:fldChar w:fldCharType="begin">
                <w:fldData xml:space="preserve">PEVuZE5vdGU+PENpdGU+PEF1dGhvcj5QaXR0PC9BdXRob3I+PFllYXI+MjAwMzwvWWVhcj48UmVj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</w:fldData>
              </w:fldChar>
            </w:r>
            <w:r>
              <w:rPr>
                <w:rFonts w:ascii="Arial" w:hAnsi="Arial"/>
                <w:color w:val="000000" w:themeColor="text1"/>
                <w:sz w:val="20"/>
                <w:szCs w:val="16"/>
              </w:rPr>
              <w:instrText xml:space="preserve"> ADDIN EN.CITE </w:instrText>
            </w:r>
            <w:r>
              <w:rPr>
                <w:rFonts w:ascii="Arial" w:hAnsi="Arial"/>
                <w:color w:val="000000" w:themeColor="text1"/>
                <w:sz w:val="20"/>
                <w:szCs w:val="16"/>
              </w:rPr>
              <w:fldChar w:fldCharType="begin">
                <w:fldData xml:space="preserve">PEVuZE5vdGU+PENpdGU+PEF1dGhvcj5QaXR0PC9BdXRob3I+PFllYXI+MjAwMzwvWWVhcj48UmVj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</w:fldData>
              </w:fldChar>
            </w:r>
            <w:r>
              <w:rPr>
                <w:rFonts w:ascii="Arial" w:hAnsi="Arial"/>
                <w:color w:val="000000" w:themeColor="text1"/>
                <w:sz w:val="20"/>
                <w:szCs w:val="16"/>
              </w:rPr>
              <w:instrText xml:space="preserve"> ADDIN EN.CITE.DATA </w:instrText>
            </w:r>
            <w:r>
              <w:rPr>
                <w:rFonts w:ascii="Arial" w:hAnsi="Arial"/>
                <w:color w:val="000000" w:themeColor="text1"/>
                <w:sz w:val="20"/>
                <w:szCs w:val="16"/>
              </w:rPr>
            </w:r>
            <w:r>
              <w:rPr>
                <w:rFonts w:ascii="Arial" w:hAnsi="Arial"/>
                <w:color w:val="000000" w:themeColor="text1"/>
                <w:sz w:val="20"/>
                <w:szCs w:val="16"/>
              </w:rPr>
              <w:fldChar w:fldCharType="end"/>
            </w:r>
            <w:r w:rsidRPr="00E44825">
              <w:rPr>
                <w:rFonts w:ascii="Arial" w:hAnsi="Arial"/>
                <w:color w:val="000000" w:themeColor="text1"/>
                <w:sz w:val="20"/>
                <w:szCs w:val="16"/>
              </w:rPr>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31</w:t>
            </w:r>
            <w:r w:rsidRPr="00E44825">
              <w:rPr>
                <w:rFonts w:ascii="Arial" w:hAnsi="Arial"/>
                <w:color w:val="000000" w:themeColor="text1"/>
                <w:sz w:val="20"/>
                <w:szCs w:val="16"/>
              </w:rPr>
              <w:fldChar w:fldCharType="end"/>
            </w:r>
            <w:r w:rsidRPr="00E44825">
              <w:rPr>
                <w:rFonts w:ascii="Arial" w:hAnsi="Arial"/>
                <w:color w:val="000000" w:themeColor="text1"/>
                <w:sz w:val="20"/>
                <w:szCs w:val="16"/>
              </w:rPr>
              <w:t xml:space="preserve"> </w:t>
            </w: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lang w:eastAsia="zh-TW"/>
              </w:rPr>
              <w:t>Evidence-Based Guideline [1b]</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Lindenfeld J</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rPr>
              <w:t xml:space="preserve"> </w:t>
            </w:r>
            <w:r w:rsidRPr="00E44825">
              <w:rPr>
                <w:rFonts w:ascii="Arial" w:hAnsi="Arial"/>
                <w:color w:val="000000" w:themeColor="text1"/>
                <w:sz w:val="20"/>
                <w:szCs w:val="16"/>
              </w:rPr>
              <w:fldChar w:fldCharType="begin"/>
            </w:r>
            <w:r>
              <w:rPr>
                <w:rFonts w:ascii="Arial" w:hAnsi="Arial"/>
                <w:color w:val="000000" w:themeColor="text1"/>
                <w:sz w:val="20"/>
                <w:szCs w:val="16"/>
              </w:rPr>
              <w:instrText xml:space="preserve"> ADDIN EN.CITE &lt;EndNote&gt;&lt;Cite&gt;&lt;Author&gt;Lindenfeld&lt;/Author&gt;&lt;Year&gt;2010&lt;/Year&gt;&lt;RecNum&gt;37&lt;/RecNum&gt;&lt;DisplayText&gt;&lt;style face="superscript"&gt;22&lt;/style&gt;&lt;/DisplayText&gt;&lt;record&gt;&lt;rec-number&gt;37&lt;/rec-number&gt;&lt;foreign-keys&gt;&lt;key app="EN" db-id="det9xz29j9tfa6edsv5pvfvjp9z2d5wwpa92" timestamp="1379635240"&gt;37&lt;/key&gt;&lt;key app="ENWeb" db-id=""&gt;0&lt;/key&gt;&lt;/foreign-keys&gt;&lt;ref-type name="Journal Article"&gt;17&lt;/ref-type&gt;&lt;contributors&gt;&lt;authors&gt;&lt;author&gt;Lindenfeld, J.&lt;/author&gt;&lt;author&gt;Albert, N. M.&lt;/author&gt;&lt;author&gt;Boehmer, J. P.&lt;/author&gt;&lt;author&gt;Collins, S. P.&lt;/author&gt;&lt;author&gt;Ezekowitz, J. A.&lt;/author&gt;&lt;author&gt;Givertz, M. M.&lt;/author&gt;&lt;author&gt;Katz, S. D.&lt;/author&gt;&lt;author&gt;Klapholz, M.&lt;/author&gt;&lt;author&gt;Moser, D. K.&lt;/author&gt;&lt;author&gt;Rogers, J. G.&lt;/author&gt;&lt;author&gt;Starling, R. C.&lt;/author&gt;&lt;author&gt;Stevenson, W. G.&lt;/author&gt;&lt;author&gt;Tang, W. H.&lt;/author&gt;&lt;author&gt;Teerlink, J. R.&lt;/author&gt;&lt;author&gt;Walsh, M. N.&lt;/author&gt;&lt;/authors&gt;&lt;/contributors&gt;&lt;auth-address&gt;Department of Cardiology, University of Colorado Health Sciences Center, Denver, CO, USA.&lt;/auth-address&gt;&lt;titles&gt;&lt;title&gt;HFSA 2010 Comprehensive Heart Failure Practice Guideline&lt;/title&gt;&lt;secondary-title&gt;J Card Fail&lt;/secondary-title&gt;&lt;alt-title&gt;Journal of cardiac failure&lt;/alt-title&gt;&lt;/titles&gt;&lt;periodical&gt;&lt;full-title&gt;J Card Fail&lt;/full-title&gt;&lt;abbr-1&gt;Journal of cardiac failure&lt;/abbr-1&gt;&lt;/periodical&gt;&lt;alt-periodical&gt;&lt;full-title&gt;J Card Fail&lt;/full-title&gt;&lt;abbr-1&gt;Journal of cardiac failure&lt;/abbr-1&gt;&lt;/alt-periodical&gt;&lt;pages&gt;e1-194&lt;/pages&gt;&lt;volume&gt;16&lt;/volume&gt;&lt;number&gt;6&lt;/number&gt;&lt;keywords&gt;&lt;keyword&gt;Heart Failure/*diagnosis/*therapy&lt;/keyword&gt;&lt;keyword&gt;Humans&lt;/keyword&gt;&lt;/keywords&gt;&lt;dates&gt;&lt;year&gt;2010&lt;/year&gt;&lt;pub-dates&gt;&lt;date&gt;Jun&lt;/date&gt;&lt;/pub-dates&gt;&lt;/dates&gt;&lt;isbn&gt;1532-8414 (Electronic)&amp;#xD;1071-9164 (Linking)&lt;/isbn&gt;&lt;accession-num&gt;20610207&lt;/accession-num&gt;&lt;urls&gt;&lt;related-urls&gt;&lt;url&gt;http://www.ncbi.nlm.nih.gov/pubmed/20610207&lt;/url&gt;&lt;/related-urls&gt;&lt;/urls&gt;&lt;electronic-resource-num&gt;10.1016/j.cardfail.2010.04.004&lt;/electronic-resource-num&gt;&lt;/record&gt;&lt;/Cite&gt;&lt;/EndNote&gt;</w:instrText>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22</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Spironolactone</w:t>
            </w:r>
          </w:p>
        </w:tc>
        <w:tc>
          <w:tcPr>
            <w:tcW w:w="61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 xml:space="preserve">Serum potassium </w:t>
            </w:r>
            <w:r w:rsidRPr="00E44825">
              <w:rPr>
                <w:rFonts w:ascii="Arial" w:hAnsi="Arial"/>
                <w:color w:val="000000" w:themeColor="text1"/>
                <w:sz w:val="20"/>
                <w:szCs w:val="16"/>
                <w:lang w:eastAsia="zh-TW"/>
              </w:rPr>
              <w:t>S</w:t>
            </w:r>
            <w:r w:rsidRPr="00E44825">
              <w:rPr>
                <w:rFonts w:ascii="Arial" w:hAnsi="Arial"/>
                <w:color w:val="000000" w:themeColor="text1"/>
                <w:sz w:val="20"/>
                <w:szCs w:val="16"/>
              </w:rPr>
              <w:t>erum creatinine</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Patients with heart failure</w:t>
            </w:r>
          </w:p>
        </w:tc>
        <w:tc>
          <w:tcPr>
            <w:tcW w:w="653"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Within</w:t>
            </w:r>
            <w:r w:rsidRPr="00E44825">
              <w:rPr>
                <w:rFonts w:ascii="Arial" w:hAnsi="Arial"/>
                <w:color w:val="000000" w:themeColor="text1"/>
                <w:sz w:val="20"/>
                <w:szCs w:val="16"/>
              </w:rPr>
              <w:t xml:space="preserve"> first few weeks of </w:t>
            </w:r>
            <w:r w:rsidRPr="00E44825">
              <w:rPr>
                <w:rFonts w:ascii="Arial" w:hAnsi="Arial"/>
                <w:color w:val="000000" w:themeColor="text1"/>
                <w:sz w:val="20"/>
                <w:szCs w:val="16"/>
                <w:lang w:eastAsia="zh-TW"/>
              </w:rPr>
              <w:t>the treatment</w:t>
            </w:r>
          </w:p>
        </w:tc>
        <w:tc>
          <w:tcPr>
            <w:tcW w:w="137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See above rationale.</w:t>
            </w: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lang w:eastAsia="zh-TW"/>
              </w:rPr>
              <w:t>Evidence-Based Guideline [1b]</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Lindenfeld J</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rPr>
              <w:t xml:space="preserve"> </w:t>
            </w:r>
            <w:r w:rsidRPr="00E44825">
              <w:rPr>
                <w:rFonts w:ascii="Arial" w:hAnsi="Arial"/>
                <w:color w:val="000000" w:themeColor="text1"/>
                <w:sz w:val="20"/>
                <w:szCs w:val="16"/>
              </w:rPr>
              <w:fldChar w:fldCharType="begin"/>
            </w:r>
            <w:r>
              <w:rPr>
                <w:rFonts w:ascii="Arial" w:hAnsi="Arial"/>
                <w:color w:val="000000" w:themeColor="text1"/>
                <w:sz w:val="20"/>
                <w:szCs w:val="16"/>
              </w:rPr>
              <w:instrText xml:space="preserve"> ADDIN EN.CITE &lt;EndNote&gt;&lt;Cite&gt;&lt;Author&gt;Lindenfeld&lt;/Author&gt;&lt;Year&gt;2010&lt;/Year&gt;&lt;RecNum&gt;37&lt;/RecNum&gt;&lt;DisplayText&gt;&lt;style face="superscript"&gt;22&lt;/style&gt;&lt;/DisplayText&gt;&lt;record&gt;&lt;rec-number&gt;37&lt;/rec-number&gt;&lt;foreign-keys&gt;&lt;key app="EN" db-id="det9xz29j9tfa6edsv5pvfvjp9z2d5wwpa92" timestamp="1379635240"&gt;37&lt;/key&gt;&lt;key app="ENWeb" db-id=""&gt;0&lt;/key&gt;&lt;/foreign-keys&gt;&lt;ref-type name="Journal Article"&gt;17&lt;/ref-type&gt;&lt;contributors&gt;&lt;authors&gt;&lt;author&gt;Lindenfeld, J.&lt;/author&gt;&lt;author&gt;Albert, N. M.&lt;/author&gt;&lt;author&gt;Boehmer, J. P.&lt;/author&gt;&lt;author&gt;Collins, S. P.&lt;/author&gt;&lt;author&gt;Ezekowitz, J. A.&lt;/author&gt;&lt;author&gt;Givertz, M. M.&lt;/author&gt;&lt;author&gt;Katz, S. D.&lt;/author&gt;&lt;author&gt;Klapholz, M.&lt;/author&gt;&lt;author&gt;Moser, D. K.&lt;/author&gt;&lt;author&gt;Rogers, J. G.&lt;/author&gt;&lt;author&gt;Starling, R. C.&lt;/author&gt;&lt;author&gt;Stevenson, W. G.&lt;/author&gt;&lt;author&gt;Tang, W. H.&lt;/author&gt;&lt;author&gt;Teerlink, J. R.&lt;/author&gt;&lt;author&gt;Walsh, M. N.&lt;/author&gt;&lt;/authors&gt;&lt;/contributors&gt;&lt;auth-address&gt;Department of Cardiology, University of Colorado Health Sciences Center, Denver, CO, USA.&lt;/auth-address&gt;&lt;titles&gt;&lt;title&gt;HFSA 2010 Comprehensive Heart Failure Practice Guideline&lt;/title&gt;&lt;secondary-title&gt;J Card Fail&lt;/secondary-title&gt;&lt;alt-title&gt;Journal of cardiac failure&lt;/alt-title&gt;&lt;/titles&gt;&lt;periodical&gt;&lt;full-title&gt;J Card Fail&lt;/full-title&gt;&lt;abbr-1&gt;Journal of cardiac failure&lt;/abbr-1&gt;&lt;/periodical&gt;&lt;alt-periodical&gt;&lt;full-title&gt;J Card Fail&lt;/full-title&gt;&lt;abbr-1&gt;Journal of cardiac failure&lt;/abbr-1&gt;&lt;/alt-periodical&gt;&lt;pages&gt;e1-194&lt;/pages&gt;&lt;volume&gt;16&lt;/volume&gt;&lt;number&gt;6&lt;/number&gt;&lt;keywords&gt;&lt;keyword&gt;Heart Failure/*diagnosis/*therapy&lt;/keyword&gt;&lt;keyword&gt;Humans&lt;/keyword&gt;&lt;/keywords&gt;&lt;dates&gt;&lt;year&gt;2010&lt;/year&gt;&lt;pub-dates&gt;&lt;date&gt;Jun&lt;/date&gt;&lt;/pub-dates&gt;&lt;/dates&gt;&lt;isbn&gt;1532-8414 (Electronic)&amp;#xD;1071-9164 (Linking)&lt;/isbn&gt;&lt;accession-num&gt;20610207&lt;/accession-num&gt;&lt;urls&gt;&lt;related-urls&gt;&lt;url&gt;http://www.ncbi.nlm.nih.gov/pubmed/20610207&lt;/url&gt;&lt;/related-urls&gt;&lt;/urls&gt;&lt;electronic-resource-num&gt;10.1016/j.cardfail.2010.04.004&lt;/electronic-resource-num&gt;&lt;/record&gt;&lt;/Cite&gt;&lt;/EndNote&gt;</w:instrText>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22</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E</w:t>
            </w:r>
            <w:r w:rsidRPr="00E44825">
              <w:rPr>
                <w:rFonts w:ascii="Arial" w:hAnsi="Arial"/>
                <w:color w:val="000000" w:themeColor="text1"/>
                <w:sz w:val="20"/>
                <w:szCs w:val="16"/>
              </w:rPr>
              <w:t>plerenone</w:t>
            </w:r>
          </w:p>
        </w:tc>
        <w:tc>
          <w:tcPr>
            <w:tcW w:w="61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Electrolytes, especially serum potassium</w:t>
            </w:r>
          </w:p>
        </w:tc>
        <w:tc>
          <w:tcPr>
            <w:tcW w:w="63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 xml:space="preserve">Patients with heart failure and with </w:t>
            </w:r>
            <w:r w:rsidRPr="00E44825">
              <w:rPr>
                <w:rFonts w:ascii="Arial" w:hAnsi="Arial"/>
                <w:color w:val="000000" w:themeColor="text1"/>
                <w:sz w:val="20"/>
                <w:szCs w:val="16"/>
              </w:rPr>
              <w:t>eGFR</w:t>
            </w:r>
            <w:r w:rsidRPr="00E44825">
              <w:rPr>
                <w:rFonts w:ascii="Arial" w:hAnsi="Arial"/>
                <w:color w:val="000000" w:themeColor="text1"/>
                <w:sz w:val="20"/>
                <w:szCs w:val="16"/>
                <w:lang w:eastAsia="zh-TW"/>
              </w:rPr>
              <w:t xml:space="preserve"> &lt;</w:t>
            </w:r>
            <w:r w:rsidRPr="00E44825">
              <w:rPr>
                <w:rFonts w:ascii="Arial" w:hAnsi="Arial"/>
                <w:color w:val="000000" w:themeColor="text1"/>
                <w:sz w:val="20"/>
                <w:szCs w:val="16"/>
              </w:rPr>
              <w:t>60 ml/min, baseline serum potassium</w:t>
            </w:r>
          </w:p>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&gt;</w:t>
            </w:r>
            <w:r w:rsidRPr="00E44825">
              <w:rPr>
                <w:rFonts w:ascii="Arial" w:hAnsi="Arial"/>
                <w:color w:val="000000" w:themeColor="text1"/>
                <w:sz w:val="20"/>
                <w:szCs w:val="16"/>
              </w:rPr>
              <w:t>4.3 mEq/L,</w:t>
            </w:r>
            <w:r w:rsidRPr="00E44825">
              <w:rPr>
                <w:rFonts w:ascii="Arial" w:hAnsi="Arial"/>
                <w:color w:val="000000" w:themeColor="text1"/>
                <w:sz w:val="20"/>
                <w:szCs w:val="16"/>
                <w:lang w:eastAsia="zh-TW"/>
              </w:rPr>
              <w:t xml:space="preserve"> </w:t>
            </w:r>
            <w:r w:rsidRPr="00E44825">
              <w:rPr>
                <w:rFonts w:ascii="Arial" w:hAnsi="Arial"/>
                <w:color w:val="000000" w:themeColor="text1"/>
                <w:sz w:val="20"/>
                <w:szCs w:val="16"/>
              </w:rPr>
              <w:t>diabetes mellitus, and prior use of antiarrhythmic drugs.</w:t>
            </w:r>
          </w:p>
        </w:tc>
        <w:tc>
          <w:tcPr>
            <w:tcW w:w="653"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w:t>
            </w:r>
            <w:r>
              <w:rPr>
                <w:rFonts w:ascii="Arial" w:hAnsi="Arial"/>
                <w:color w:val="000000" w:themeColor="text1"/>
                <w:sz w:val="20"/>
                <w:szCs w:val="16"/>
                <w:lang w:eastAsia="zh-TW"/>
              </w:rPr>
              <w:t>ot specified</w:t>
            </w:r>
          </w:p>
        </w:tc>
        <w:tc>
          <w:tcPr>
            <w:tcW w:w="137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See above rationale</w:t>
            </w: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lang w:eastAsia="zh-TW"/>
              </w:rPr>
              <w:t>Evidence-Based Guideline [1b]</w:t>
            </w:r>
          </w:p>
        </w:tc>
      </w:tr>
      <w:tr w:rsidR="00C4187E" w:rsidRPr="00E44825" w:rsidTr="00C4187E">
        <w:trPr>
          <w:trHeight w:val="64"/>
        </w:trPr>
        <w:tc>
          <w:tcPr>
            <w:tcW w:w="525"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Hunt SA</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rPr>
              <w:t xml:space="preserve"> </w:t>
            </w:r>
            <w:r w:rsidRPr="00E44825">
              <w:rPr>
                <w:rFonts w:ascii="Arial" w:hAnsi="Arial"/>
                <w:color w:val="000000" w:themeColor="text1"/>
                <w:sz w:val="20"/>
                <w:szCs w:val="16"/>
              </w:rPr>
              <w:fldChar w:fldCharType="begin">
                <w:fldData xml:space="preserve">PEVuZE5vdGU+PENpdGU+PEF1dGhvcj5IdW50PC9BdXRob3I+PFllYXI+MjAwOTwvWWVhcj48UmVj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</w:fldData>
              </w:fldChar>
            </w:r>
            <w:r>
              <w:rPr>
                <w:rFonts w:ascii="Arial" w:hAnsi="Arial"/>
                <w:color w:val="000000" w:themeColor="text1"/>
                <w:sz w:val="20"/>
                <w:szCs w:val="16"/>
              </w:rPr>
              <w:instrText xml:space="preserve"> ADDIN EN.CITE </w:instrText>
            </w:r>
            <w:r>
              <w:rPr>
                <w:rFonts w:ascii="Arial" w:hAnsi="Arial"/>
                <w:color w:val="000000" w:themeColor="text1"/>
                <w:sz w:val="20"/>
                <w:szCs w:val="16"/>
              </w:rPr>
              <w:fldChar w:fldCharType="begin">
                <w:fldData xml:space="preserve">PEVuZE5vdGU+PENpdGU+PEF1dGhvcj5IdW50PC9BdXRob3I+PFllYXI+MjAwOTwvWWVhcj48UmVj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</w:fldData>
              </w:fldChar>
            </w:r>
            <w:r>
              <w:rPr>
                <w:rFonts w:ascii="Arial" w:hAnsi="Arial"/>
                <w:color w:val="000000" w:themeColor="text1"/>
                <w:sz w:val="20"/>
                <w:szCs w:val="16"/>
              </w:rPr>
              <w:instrText xml:space="preserve"> ADDIN EN.CITE.DATA </w:instrText>
            </w:r>
            <w:r>
              <w:rPr>
                <w:rFonts w:ascii="Arial" w:hAnsi="Arial"/>
                <w:color w:val="000000" w:themeColor="text1"/>
                <w:sz w:val="20"/>
                <w:szCs w:val="16"/>
              </w:rPr>
            </w:r>
            <w:r>
              <w:rPr>
                <w:rFonts w:ascii="Arial" w:hAnsi="Arial"/>
                <w:color w:val="000000" w:themeColor="text1"/>
                <w:sz w:val="20"/>
                <w:szCs w:val="16"/>
              </w:rPr>
              <w:fldChar w:fldCharType="end"/>
            </w:r>
            <w:r w:rsidRPr="00E44825">
              <w:rPr>
                <w:rFonts w:ascii="Arial" w:hAnsi="Arial"/>
                <w:color w:val="000000" w:themeColor="text1"/>
                <w:sz w:val="20"/>
                <w:szCs w:val="16"/>
              </w:rPr>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32</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Diuretics</w:t>
            </w:r>
          </w:p>
        </w:tc>
        <w:tc>
          <w:tcPr>
            <w:tcW w:w="61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S</w:t>
            </w:r>
            <w:r w:rsidRPr="00E44825">
              <w:rPr>
                <w:rFonts w:ascii="Arial" w:hAnsi="Arial"/>
                <w:color w:val="000000" w:themeColor="text1"/>
                <w:sz w:val="20"/>
                <w:szCs w:val="16"/>
              </w:rPr>
              <w:t>erum potassium</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Patients with heart failure</w:t>
            </w:r>
          </w:p>
        </w:tc>
        <w:tc>
          <w:tcPr>
            <w:tcW w:w="653" w:type="pct"/>
          </w:tcPr>
          <w:p w:rsidR="00C4187E" w:rsidRPr="00E44825" w:rsidRDefault="00C4187E" w:rsidP="00C4187E">
            <w:pPr>
              <w:rPr>
                <w:rFonts w:ascii="Arial" w:hAnsi="Arial"/>
                <w:color w:val="000000" w:themeColor="text1"/>
                <w:sz w:val="20"/>
                <w:szCs w:val="16"/>
                <w:lang w:eastAsia="zh-TW"/>
              </w:rPr>
            </w:pPr>
            <w:r>
              <w:rPr>
                <w:rFonts w:ascii="Arial" w:hAnsi="Arial" w:hint="eastAsia"/>
                <w:color w:val="000000" w:themeColor="text1"/>
                <w:sz w:val="20"/>
                <w:szCs w:val="16"/>
                <w:lang w:eastAsia="zh-TW"/>
              </w:rPr>
              <w:t>Not specified</w:t>
            </w:r>
          </w:p>
        </w:tc>
        <w:tc>
          <w:tcPr>
            <w:tcW w:w="137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Hypokalemia is a common adverse effect of treatment with Diuretics and may cause fatal arrhythmias and increase the risk of digitalis (digoxin) toxicity, whereas hyperkalemia may complicate therapy with ACE Inhibitors, ARBs, and Potassium-Sparing Diuretics (Aldosterone Antagonists)</w:t>
            </w: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lang w:eastAsia="zh-TW"/>
              </w:rPr>
              <w:t>Consensus-Based Guideline [5]</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Hunt SA</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rPr>
              <w:t xml:space="preserve"> </w:t>
            </w:r>
            <w:r w:rsidRPr="00E44825">
              <w:rPr>
                <w:rFonts w:ascii="Arial" w:hAnsi="Arial"/>
                <w:color w:val="000000" w:themeColor="text1"/>
                <w:sz w:val="20"/>
                <w:szCs w:val="16"/>
              </w:rPr>
              <w:fldChar w:fldCharType="begin">
                <w:fldData xml:space="preserve">PEVuZE5vdGU+PENpdGU+PEF1dGhvcj5IdW50PC9BdXRob3I+PFllYXI+MjAwOTwvWWVhcj48UmVj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</w:fldData>
              </w:fldChar>
            </w:r>
            <w:r>
              <w:rPr>
                <w:rFonts w:ascii="Arial" w:hAnsi="Arial"/>
                <w:color w:val="000000" w:themeColor="text1"/>
                <w:sz w:val="20"/>
                <w:szCs w:val="16"/>
              </w:rPr>
              <w:instrText xml:space="preserve"> ADDIN EN.CITE </w:instrText>
            </w:r>
            <w:r>
              <w:rPr>
                <w:rFonts w:ascii="Arial" w:hAnsi="Arial"/>
                <w:color w:val="000000" w:themeColor="text1"/>
                <w:sz w:val="20"/>
                <w:szCs w:val="16"/>
              </w:rPr>
              <w:fldChar w:fldCharType="begin">
                <w:fldData xml:space="preserve">PEVuZE5vdGU+PENpdGU+PEF1dGhvcj5IdW50PC9BdXRob3I+PFllYXI+MjAwOTwvWWVhcj48UmVj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</w:fldData>
              </w:fldChar>
            </w:r>
            <w:r>
              <w:rPr>
                <w:rFonts w:ascii="Arial" w:hAnsi="Arial"/>
                <w:color w:val="000000" w:themeColor="text1"/>
                <w:sz w:val="20"/>
                <w:szCs w:val="16"/>
              </w:rPr>
              <w:instrText xml:space="preserve"> ADDIN EN.CITE.DATA </w:instrText>
            </w:r>
            <w:r>
              <w:rPr>
                <w:rFonts w:ascii="Arial" w:hAnsi="Arial"/>
                <w:color w:val="000000" w:themeColor="text1"/>
                <w:sz w:val="20"/>
                <w:szCs w:val="16"/>
              </w:rPr>
            </w:r>
            <w:r>
              <w:rPr>
                <w:rFonts w:ascii="Arial" w:hAnsi="Arial"/>
                <w:color w:val="000000" w:themeColor="text1"/>
                <w:sz w:val="20"/>
                <w:szCs w:val="16"/>
              </w:rPr>
              <w:fldChar w:fldCharType="end"/>
            </w:r>
            <w:r w:rsidRPr="00E44825">
              <w:rPr>
                <w:rFonts w:ascii="Arial" w:hAnsi="Arial"/>
                <w:color w:val="000000" w:themeColor="text1"/>
                <w:sz w:val="20"/>
                <w:szCs w:val="16"/>
              </w:rPr>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32</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Potassium-Sparing Diuretic (Aldosterone Antagonist)</w:t>
            </w:r>
          </w:p>
        </w:tc>
        <w:tc>
          <w:tcPr>
            <w:tcW w:w="61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 xml:space="preserve">Serum potassium </w:t>
            </w:r>
          </w:p>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R</w:t>
            </w:r>
            <w:r w:rsidRPr="00E44825">
              <w:rPr>
                <w:rFonts w:ascii="Arial" w:hAnsi="Arial"/>
                <w:color w:val="000000" w:themeColor="text1"/>
                <w:sz w:val="20"/>
                <w:szCs w:val="16"/>
              </w:rPr>
              <w:t>enal function</w:t>
            </w:r>
          </w:p>
        </w:tc>
        <w:tc>
          <w:tcPr>
            <w:tcW w:w="63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Patients</w:t>
            </w:r>
            <w:r w:rsidRPr="00E44825">
              <w:rPr>
                <w:rFonts w:ascii="Arial" w:hAnsi="Arial"/>
                <w:color w:val="000000" w:themeColor="text1"/>
                <w:sz w:val="20"/>
                <w:szCs w:val="16"/>
              </w:rPr>
              <w:t xml:space="preserve"> with heart failure</w:t>
            </w:r>
          </w:p>
        </w:tc>
        <w:tc>
          <w:tcPr>
            <w:tcW w:w="653"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3 days, 1 week, 3 months, and then 3 month intervals</w:t>
            </w:r>
            <w:r w:rsidRPr="00E44825">
              <w:rPr>
                <w:rFonts w:ascii="Arial" w:hAnsi="Arial"/>
                <w:color w:val="000000" w:themeColor="text1"/>
                <w:sz w:val="20"/>
                <w:szCs w:val="16"/>
                <w:lang w:eastAsia="zh-TW"/>
              </w:rPr>
              <w:t xml:space="preserve"> </w:t>
            </w:r>
          </w:p>
        </w:tc>
        <w:tc>
          <w:tcPr>
            <w:tcW w:w="137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 xml:space="preserve">Subsequent monitoring should be dictated by the general clinical stability of renal function and fluid status </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The addition or an increase in dosage of ACE Inhibitors or ARBs should trigger a new cycle of monitoring</w:t>
            </w: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lang w:eastAsia="zh-TW"/>
              </w:rPr>
              <w:t>Consensus-Based Guideline [5]</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Hunt SA</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rPr>
              <w:t xml:space="preserve"> </w:t>
            </w:r>
            <w:r w:rsidRPr="00E44825">
              <w:rPr>
                <w:rFonts w:ascii="Arial" w:hAnsi="Arial"/>
                <w:color w:val="000000" w:themeColor="text1"/>
                <w:sz w:val="20"/>
                <w:szCs w:val="16"/>
              </w:rPr>
              <w:fldChar w:fldCharType="begin">
                <w:fldData xml:space="preserve">PEVuZE5vdGU+PENpdGU+PEF1dGhvcj5IdW50PC9BdXRob3I+PFllYXI+MjAwOTwvWWVhcj48UmVj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</w:fldData>
              </w:fldChar>
            </w:r>
            <w:r>
              <w:rPr>
                <w:rFonts w:ascii="Arial" w:hAnsi="Arial"/>
                <w:color w:val="000000" w:themeColor="text1"/>
                <w:sz w:val="20"/>
                <w:szCs w:val="16"/>
              </w:rPr>
              <w:instrText xml:space="preserve"> ADDIN EN.CITE </w:instrText>
            </w:r>
            <w:r>
              <w:rPr>
                <w:rFonts w:ascii="Arial" w:hAnsi="Arial"/>
                <w:color w:val="000000" w:themeColor="text1"/>
                <w:sz w:val="20"/>
                <w:szCs w:val="16"/>
              </w:rPr>
              <w:fldChar w:fldCharType="begin">
                <w:fldData xml:space="preserve">PEVuZE5vdGU+PENpdGU+PEF1dGhvcj5IdW50PC9BdXRob3I+PFllYXI+MjAwOTwvWWVhcj48UmVj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</w:fldData>
              </w:fldChar>
            </w:r>
            <w:r>
              <w:rPr>
                <w:rFonts w:ascii="Arial" w:hAnsi="Arial"/>
                <w:color w:val="000000" w:themeColor="text1"/>
                <w:sz w:val="20"/>
                <w:szCs w:val="16"/>
              </w:rPr>
              <w:instrText xml:space="preserve"> ADDIN EN.CITE.DATA </w:instrText>
            </w:r>
            <w:r>
              <w:rPr>
                <w:rFonts w:ascii="Arial" w:hAnsi="Arial"/>
                <w:color w:val="000000" w:themeColor="text1"/>
                <w:sz w:val="20"/>
                <w:szCs w:val="16"/>
              </w:rPr>
            </w:r>
            <w:r>
              <w:rPr>
                <w:rFonts w:ascii="Arial" w:hAnsi="Arial"/>
                <w:color w:val="000000" w:themeColor="text1"/>
                <w:sz w:val="20"/>
                <w:szCs w:val="16"/>
              </w:rPr>
              <w:fldChar w:fldCharType="end"/>
            </w:r>
            <w:r w:rsidRPr="00E44825">
              <w:rPr>
                <w:rFonts w:ascii="Arial" w:hAnsi="Arial"/>
                <w:color w:val="000000" w:themeColor="text1"/>
                <w:sz w:val="20"/>
                <w:szCs w:val="16"/>
              </w:rPr>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32</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Potassium-Sparing Diuretic (Aldosterone Antagonists)</w:t>
            </w:r>
          </w:p>
        </w:tc>
        <w:tc>
          <w:tcPr>
            <w:tcW w:w="61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Serum potassium Renal function</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Patients with heart failure</w:t>
            </w:r>
          </w:p>
        </w:tc>
        <w:tc>
          <w:tcPr>
            <w:tcW w:w="653"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Not recommended</w:t>
            </w:r>
          </w:p>
        </w:tc>
        <w:tc>
          <w:tcPr>
            <w:tcW w:w="137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Under circumstances where monitoring for hyperkalemia or renal dysfunction is not anticipated to be feasible, the risks may outweigh the benefits of the therapy in patients with current or prior symptoms of heart failure</w:t>
            </w:r>
            <w:r w:rsidRPr="00E44825">
              <w:rPr>
                <w:rFonts w:ascii="Arial" w:hAnsi="Arial"/>
                <w:color w:val="000000" w:themeColor="text1"/>
                <w:sz w:val="20"/>
                <w:szCs w:val="16"/>
                <w:lang w:eastAsia="zh-TW"/>
              </w:rPr>
              <w:fldChar w:fldCharType="begin">
                <w:fldData xml:space="preserve">PEVuZE5vdGU+PENpdGU+PEF1dGhvcj5KdXVybGluazwvQXV0aG9yPjxZZWFyPjIwMDM8L1llYXI+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</w:fldData>
              </w:fldChar>
            </w:r>
            <w:r>
              <w:rPr>
                <w:rFonts w:ascii="Arial" w:hAnsi="Arial"/>
                <w:color w:val="000000" w:themeColor="text1"/>
                <w:sz w:val="20"/>
                <w:szCs w:val="16"/>
                <w:lang w:eastAsia="zh-TW"/>
              </w:rPr>
              <w:instrText xml:space="preserve"> ADDIN EN.CITE </w:instrText>
            </w:r>
            <w:r>
              <w:rPr>
                <w:rFonts w:ascii="Arial" w:hAnsi="Arial"/>
                <w:color w:val="000000" w:themeColor="text1"/>
                <w:sz w:val="20"/>
                <w:szCs w:val="16"/>
                <w:lang w:eastAsia="zh-TW"/>
              </w:rPr>
              <w:fldChar w:fldCharType="begin">
                <w:fldData xml:space="preserve">PEVuZE5vdGU+PENpdGU+PEF1dGhvcj5KdXVybGluazwvQXV0aG9yPjxZZWFyPjIwMDM8L1llYXI+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</w:fldData>
              </w:fldChar>
            </w:r>
            <w:r>
              <w:rPr>
                <w:rFonts w:ascii="Arial" w:hAnsi="Arial"/>
                <w:color w:val="000000" w:themeColor="text1"/>
                <w:sz w:val="20"/>
                <w:szCs w:val="16"/>
                <w:lang w:eastAsia="zh-TW"/>
              </w:rPr>
              <w:instrText xml:space="preserve"> ADDIN EN.CITE.DATA </w:instrText>
            </w:r>
            <w:r>
              <w:rPr>
                <w:rFonts w:ascii="Arial" w:hAnsi="Arial"/>
                <w:color w:val="000000" w:themeColor="text1"/>
                <w:sz w:val="20"/>
                <w:szCs w:val="16"/>
                <w:lang w:eastAsia="zh-TW"/>
              </w:rPr>
            </w:r>
            <w:r>
              <w:rPr>
                <w:rFonts w:ascii="Arial" w:hAnsi="Arial"/>
                <w:color w:val="000000" w:themeColor="text1"/>
                <w:sz w:val="20"/>
                <w:szCs w:val="16"/>
                <w:lang w:eastAsia="zh-TW"/>
              </w:rPr>
              <w:fldChar w:fldCharType="end"/>
            </w:r>
            <w:r w:rsidRPr="00E44825">
              <w:rPr>
                <w:rFonts w:ascii="Arial" w:hAnsi="Arial"/>
                <w:color w:val="000000" w:themeColor="text1"/>
                <w:sz w:val="20"/>
                <w:szCs w:val="16"/>
                <w:lang w:eastAsia="zh-TW"/>
              </w:rPr>
            </w:r>
            <w:r w:rsidRPr="00E44825">
              <w:rPr>
                <w:rFonts w:ascii="Arial" w:hAnsi="Arial"/>
                <w:color w:val="000000" w:themeColor="text1"/>
                <w:sz w:val="20"/>
                <w:szCs w:val="16"/>
                <w:lang w:eastAsia="zh-TW"/>
              </w:rPr>
              <w:fldChar w:fldCharType="separate"/>
            </w:r>
            <w:r w:rsidRPr="00242ADF">
              <w:rPr>
                <w:rFonts w:ascii="Arial" w:hAnsi="Arial"/>
                <w:noProof/>
                <w:color w:val="000000" w:themeColor="text1"/>
                <w:sz w:val="20"/>
                <w:szCs w:val="16"/>
                <w:vertAlign w:val="superscript"/>
                <w:lang w:eastAsia="zh-TW"/>
              </w:rPr>
              <w:t>33-35</w:t>
            </w:r>
            <w:r w:rsidRPr="00E44825">
              <w:rPr>
                <w:rFonts w:ascii="Arial" w:hAnsi="Arial"/>
                <w:color w:val="000000" w:themeColor="text1"/>
                <w:sz w:val="20"/>
                <w:szCs w:val="16"/>
                <w:lang w:eastAsia="zh-TW"/>
              </w:rPr>
              <w:fldChar w:fldCharType="end"/>
            </w: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lang w:eastAsia="zh-TW"/>
              </w:rPr>
              <w:t>Evidence-Based Guideline [3b]</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Institute for Clinical Systems Improvement (ICSI)</w:t>
            </w:r>
            <w:r w:rsidRPr="00E44825">
              <w:rPr>
                <w:rFonts w:ascii="Arial" w:hAnsi="Arial"/>
                <w:color w:val="000000" w:themeColor="text1"/>
                <w:sz w:val="20"/>
                <w:szCs w:val="16"/>
              </w:rPr>
              <w:fldChar w:fldCharType="begin"/>
            </w:r>
            <w:r>
              <w:rPr>
                <w:rFonts w:ascii="Arial" w:hAnsi="Arial"/>
                <w:color w:val="000000" w:themeColor="text1"/>
                <w:sz w:val="20"/>
                <w:szCs w:val="16"/>
              </w:rPr>
              <w:instrText xml:space="preserve"> ADDIN EN.CITE &lt;EndNote&gt;&lt;Cite&gt;&lt;Year&gt;2011&lt;/Year&gt;&lt;RecNum&gt;9&lt;/RecNum&gt;&lt;DisplayText&gt;&lt;style face="superscript"&gt;36&lt;/style&gt;&lt;/DisplayText&gt;&lt;record&gt;&lt;rec-number&gt;9&lt;/rec-number&gt;&lt;foreign-keys&gt;&lt;key app="EN" db-id="vxww92pz95zvfme52xrvwst4vewvfr5tat5p"&gt;9&lt;/key&gt;&lt;/foreign-keys&gt;&lt;ref-type name="Journal Article"&gt;17&lt;/ref-type&gt;&lt;contributors&gt;&lt;/contributors&gt;&lt;titles&gt;&lt;title&gt;Heart failure in adults&lt;/title&gt;&lt;secondary-title&gt;Institute for Clinical Systems Improvement (ICSI)&lt;/secondary-title&gt;&lt;/titles&gt;&lt;periodical&gt;&lt;full-title&gt;Institute for Clinical Systems Improvement (ICSI)&lt;/full-title&gt;&lt;/periodical&gt;&lt;dates&gt;&lt;year&gt;&lt;style face="normal" font="default" charset="136" size="100%"&gt;2011&lt;/style&gt;&lt;/year&gt;&lt;/dates&gt;&lt;urls&gt;&lt;/urls&gt;&lt;/record&gt;&lt;/Cite&gt;&lt;/EndNote&gt;</w:instrText>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36</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ACE Inhibitor</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ARB</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Diuretic</w:t>
            </w:r>
          </w:p>
          <w:p w:rsidR="00C4187E" w:rsidRDefault="00C4187E" w:rsidP="00C4187E">
            <w:pPr>
              <w:rPr>
                <w:rFonts w:ascii="Arial" w:hAnsi="Arial"/>
                <w:color w:val="000000" w:themeColor="text1"/>
                <w:sz w:val="20"/>
                <w:szCs w:val="16"/>
              </w:rPr>
            </w:pPr>
            <w:r w:rsidRPr="00E44825">
              <w:rPr>
                <w:rFonts w:ascii="Arial" w:hAnsi="Arial"/>
                <w:color w:val="000000" w:themeColor="text1"/>
                <w:sz w:val="20"/>
                <w:szCs w:val="16"/>
              </w:rPr>
              <w:t xml:space="preserve">Potassium-Sparing Diuretic </w:t>
            </w:r>
          </w:p>
          <w:p w:rsidR="00C4187E" w:rsidRPr="00E44825" w:rsidRDefault="00C4187E" w:rsidP="00C4187E">
            <w:pPr>
              <w:rPr>
                <w:rFonts w:ascii="Arial" w:hAnsi="Arial"/>
                <w:color w:val="000000" w:themeColor="text1"/>
                <w:sz w:val="20"/>
                <w:szCs w:val="16"/>
              </w:rPr>
            </w:pPr>
            <w:r>
              <w:rPr>
                <w:rFonts w:ascii="Arial" w:hAnsi="Arial"/>
                <w:color w:val="000000" w:themeColor="text1"/>
                <w:sz w:val="20"/>
                <w:szCs w:val="16"/>
              </w:rPr>
              <w:t xml:space="preserve">(Aldosterone </w:t>
            </w:r>
            <w:r w:rsidRPr="00E44825">
              <w:rPr>
                <w:rFonts w:ascii="Arial" w:hAnsi="Arial"/>
                <w:color w:val="000000" w:themeColor="text1"/>
                <w:sz w:val="20"/>
                <w:szCs w:val="16"/>
              </w:rPr>
              <w:t>Antagonist)</w:t>
            </w:r>
          </w:p>
        </w:tc>
        <w:tc>
          <w:tcPr>
            <w:tcW w:w="61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Serum potassium</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Electrolytes</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Renal function</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P</w:t>
            </w:r>
            <w:r w:rsidRPr="00E44825">
              <w:rPr>
                <w:rFonts w:ascii="Arial" w:hAnsi="Arial"/>
                <w:color w:val="000000" w:themeColor="text1"/>
                <w:sz w:val="20"/>
                <w:szCs w:val="16"/>
              </w:rPr>
              <w:t>atients with heart failure and hypotension</w:t>
            </w:r>
          </w:p>
        </w:tc>
        <w:tc>
          <w:tcPr>
            <w:tcW w:w="653"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w:t>
            </w:r>
            <w:r>
              <w:rPr>
                <w:rFonts w:ascii="Arial" w:hAnsi="Arial"/>
                <w:color w:val="000000" w:themeColor="text1"/>
                <w:sz w:val="20"/>
                <w:szCs w:val="16"/>
                <w:lang w:eastAsia="zh-TW"/>
              </w:rPr>
              <w:t>ot specified</w:t>
            </w:r>
          </w:p>
        </w:tc>
        <w:tc>
          <w:tcPr>
            <w:tcW w:w="137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NA</w:t>
            </w:r>
          </w:p>
        </w:tc>
        <w:tc>
          <w:tcPr>
            <w:tcW w:w="412" w:type="pct"/>
          </w:tcPr>
          <w:p w:rsidR="00C4187E" w:rsidRPr="00E44825" w:rsidRDefault="00C4187E" w:rsidP="00C4187E">
            <w:pPr>
              <w:rPr>
                <w:rFonts w:ascii="Arial" w:hAnsi="Arial"/>
                <w:color w:val="000000" w:themeColor="text1"/>
                <w:sz w:val="16"/>
                <w:szCs w:val="16"/>
              </w:rPr>
            </w:pPr>
            <w:r w:rsidRPr="00E44825">
              <w:rPr>
                <w:rFonts w:ascii="Arial" w:hAnsi="Arial"/>
                <w:color w:val="000000" w:themeColor="text1"/>
                <w:sz w:val="16"/>
                <w:szCs w:val="16"/>
                <w:lang w:eastAsia="zh-TW"/>
              </w:rPr>
              <w:t>Consensus-Based Guideline [5]</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McDowell SE</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lang w:eastAsia="zh-TW"/>
              </w:rPr>
              <w:fldChar w:fldCharType="begin"/>
            </w:r>
            <w:r>
              <w:rPr>
                <w:rFonts w:ascii="Arial" w:hAnsi="Arial"/>
                <w:color w:val="000000" w:themeColor="text1"/>
                <w:sz w:val="20"/>
                <w:szCs w:val="16"/>
                <w:lang w:eastAsia="zh-TW"/>
              </w:rPr>
              <w:instrText xml:space="preserve"> ADDIN EN.CITE &lt;EndNote&gt;&lt;Cite&gt;&lt;Author&gt;McDowell&lt;/Author&gt;&lt;Year&gt;2013&lt;/Year&gt;&lt;RecNum&gt;42&lt;/RecNum&gt;&lt;DisplayText&gt;&lt;style face="superscript"&gt;11&lt;/style&gt;&lt;/DisplayText&gt;&lt;record&gt;&lt;rec-number&gt;42&lt;/rec-number&gt;&lt;foreign-keys&gt;&lt;key app="EN" db-id="det9xz29j9tfa6edsv5pvfvjp9z2d5wwpa92" timestamp="1379635249"&gt;42&lt;/key&gt;&lt;key app="ENWeb" db-id=""&gt;0&lt;/key&gt;&lt;/foreign-keys&gt;&lt;ref-type name="Journal Article"&gt;17&lt;/ref-type&gt;&lt;contributors&gt;&lt;authors&gt;&lt;author&gt;McDowell, S. E.&lt;/author&gt;&lt;author&gt;Thomas, S. K.&lt;/author&gt;&lt;author&gt;Coleman, J. J.&lt;/author&gt;&lt;author&gt;Aronson, J. K.&lt;/author&gt;&lt;author&gt;Ferner, R. E.&lt;/author&gt;&lt;/authors&gt;&lt;/contributors&gt;&lt;auth-address&gt;University Hospitals Birmingham NHS Foundation Trust, Queen Elizabeth Hospital, Birmingham B15 2WB, UK.&lt;/auth-address&gt;&lt;titles&gt;&lt;title&gt;A practical guide to monitoring for adverse drug reactions during antihypertensive drug therapy&lt;/title&gt;&lt;secondary-title&gt;J R Soc Med&lt;/secondary-title&gt;&lt;alt-title&gt;Journal of the Royal Society of Medicine&lt;/alt-title&gt;&lt;/titles&gt;&lt;periodical&gt;&lt;full-title&gt;J R Soc Med&lt;/full-title&gt;&lt;abbr-1&gt;Journal of the Royal Society of Medicine&lt;/abbr-1&gt;&lt;/periodical&gt;&lt;alt-periodical&gt;&lt;full-title&gt;J R Soc Med&lt;/full-title&gt;&lt;abbr-1&gt;Journal of the Royal Society of Medicine&lt;/abbr-1&gt;&lt;/alt-periodical&gt;&lt;pages&gt;87-95&lt;/pages&gt;&lt;volume&gt;106&lt;/volume&gt;&lt;number&gt;3&lt;/number&gt;&lt;keywords&gt;&lt;keyword&gt;Antihypertensive Agents/*adverse effects&lt;/keyword&gt;&lt;keyword&gt;Drug Monitoring/*standards&lt;/keyword&gt;&lt;keyword&gt;Humans&lt;/keyword&gt;&lt;keyword&gt;Hypertension/*drug therapy&lt;/keyword&gt;&lt;keyword&gt;*Practice Guidelines as Topic&lt;/keyword&gt;&lt;/keywords&gt;&lt;dates&gt;&lt;year&gt;2013&lt;/year&gt;&lt;pub-dates&gt;&lt;date&gt;Mar&lt;/date&gt;&lt;/pub-dates&gt;&lt;/dates&gt;&lt;isbn&gt;1758-1095 (Electronic)&amp;#xD;0141-0768 (Linking)&lt;/isbn&gt;&lt;accession-num&gt;23481430&lt;/accession-num&gt;&lt;urls&gt;&lt;related-urls&gt;&lt;url&gt;http://www.ncbi.nlm.nih.gov/pubmed/23481430&lt;/url&gt;&lt;/related-urls&gt;&lt;/urls&gt;&lt;electronic-resource-num&gt;10.1258/jrsm.2012.120137&lt;/electronic-resource-num&gt;&lt;/record&gt;&lt;/Cite&gt;&lt;/EndNote&gt;</w:instrText>
            </w:r>
            <w:r w:rsidRPr="00E44825">
              <w:rPr>
                <w:rFonts w:ascii="Arial" w:hAnsi="Arial"/>
                <w:color w:val="000000" w:themeColor="text1"/>
                <w:sz w:val="20"/>
                <w:szCs w:val="16"/>
                <w:lang w:eastAsia="zh-TW"/>
              </w:rPr>
              <w:fldChar w:fldCharType="separate"/>
            </w:r>
            <w:r w:rsidRPr="00242ADF">
              <w:rPr>
                <w:rFonts w:ascii="Arial" w:hAnsi="Arial"/>
                <w:noProof/>
                <w:color w:val="000000" w:themeColor="text1"/>
                <w:sz w:val="20"/>
                <w:szCs w:val="16"/>
                <w:vertAlign w:val="superscript"/>
                <w:lang w:eastAsia="zh-TW"/>
              </w:rPr>
              <w:t>11</w:t>
            </w:r>
            <w:r w:rsidRPr="00E44825">
              <w:rPr>
                <w:rFonts w:ascii="Arial" w:hAnsi="Arial"/>
                <w:color w:val="000000" w:themeColor="text1"/>
                <w:sz w:val="20"/>
                <w:szCs w:val="16"/>
                <w:lang w:eastAsia="zh-TW"/>
              </w:rPr>
              <w:fldChar w:fldCharType="end"/>
            </w:r>
          </w:p>
        </w:tc>
        <w:tc>
          <w:tcPr>
            <w:tcW w:w="79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ACE Inhibitor</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ARB</w:t>
            </w:r>
          </w:p>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Diuretic</w:t>
            </w:r>
          </w:p>
        </w:tc>
        <w:tc>
          <w:tcPr>
            <w:tcW w:w="61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Serum potassium</w:t>
            </w:r>
          </w:p>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S</w:t>
            </w:r>
            <w:r w:rsidRPr="00E44825">
              <w:rPr>
                <w:rFonts w:ascii="Arial" w:hAnsi="Arial"/>
                <w:color w:val="000000" w:themeColor="text1"/>
                <w:sz w:val="20"/>
                <w:szCs w:val="16"/>
              </w:rPr>
              <w:t>erum creatinine</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Patients with hypertension</w:t>
            </w:r>
          </w:p>
        </w:tc>
        <w:tc>
          <w:tcPr>
            <w:tcW w:w="653"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2 weeks and then every 12 months of therapy</w:t>
            </w:r>
          </w:p>
        </w:tc>
        <w:tc>
          <w:tcPr>
            <w:tcW w:w="137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NA</w:t>
            </w: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rPr>
              <w:t>Systematic Review</w:t>
            </w:r>
            <w:r w:rsidRPr="00E44825">
              <w:rPr>
                <w:rFonts w:ascii="Arial" w:hAnsi="Arial"/>
                <w:color w:val="000000" w:themeColor="text1"/>
                <w:sz w:val="16"/>
                <w:szCs w:val="16"/>
                <w:lang w:eastAsia="zh-TW"/>
              </w:rPr>
              <w:t xml:space="preserve"> [2b]</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McDowell SE</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lang w:eastAsia="zh-TW"/>
              </w:rPr>
              <w:fldChar w:fldCharType="begin"/>
            </w:r>
            <w:r>
              <w:rPr>
                <w:rFonts w:ascii="Arial" w:hAnsi="Arial"/>
                <w:color w:val="000000" w:themeColor="text1"/>
                <w:sz w:val="20"/>
                <w:szCs w:val="16"/>
                <w:lang w:eastAsia="zh-TW"/>
              </w:rPr>
              <w:instrText xml:space="preserve"> ADDIN EN.CITE &lt;EndNote&gt;&lt;Cite&gt;&lt;Author&gt;McDowell&lt;/Author&gt;&lt;Year&gt;2011&lt;/Year&gt;&lt;RecNum&gt;11&lt;/RecNum&gt;&lt;DisplayText&gt;&lt;style face="superscript"&gt;12&lt;/style&gt;&lt;/DisplayText&gt;&lt;record&gt;&lt;rec-number&gt;11&lt;/rec-number&gt;&lt;foreign-keys&gt;&lt;key app="EN" db-id="vxww92pz95zvfme52xrvwst4vewvfr5tat5p"&gt;11&lt;/key&gt;&lt;/foreign-keys&gt;&lt;ref-type name="Journal Article"&gt;17&lt;/ref-type&gt;&lt;contributors&gt;&lt;authors&gt;&lt;author&gt;McDowell, S. E.&lt;/author&gt;&lt;author&gt;Ferner, R. E.&lt;/author&gt;&lt;/authors&gt;&lt;/contributors&gt;&lt;auth-address&gt;1West Midlands Centre for Adverse Drug Reactions, Birmingham, UK 2School of Clinical and Experimental Medicine, University of Birmingham, Birmingham, UK.&lt;/auth-address&gt;&lt;titles&gt;&lt;title&gt;Biochemical Monitoring of Patients Treated with Antihypertensive Therapy for Adverse Drug Reactions: A Systematic Review&lt;/title&gt;&lt;secondary-title&gt;Drug Saf&lt;/secondary-title&gt;&lt;/titles&gt;&lt;periodical&gt;&lt;full-title&gt;Drug Saf&lt;/full-title&gt;&lt;/periodical&gt;&lt;edition&gt;2011/09/29&lt;/edition&gt;&lt;dates&gt;&lt;year&gt;2011&lt;/year&gt;&lt;pub-dates&gt;&lt;date&gt;Sep 22&lt;/date&gt;&lt;/pub-dates&gt;&lt;/dates&gt;&lt;isbn&gt;0114-5916 (Electronic)&amp;#xD;0114-5916 (Linking)&lt;/isbn&gt;&lt;accession-num&gt;21946675&lt;/accession-num&gt;&lt;urls&gt;&lt;related-urls&gt;&lt;url&gt;http://www.ncbi.nlm.nih.gov/pubmed/21946675&lt;/url&gt;&lt;/related-urls&gt;&lt;/urls&gt;&lt;electronic-resource-num&gt;10.2165/11593980-000000000-00000&lt;/electronic-resource-num&gt;&lt;language&gt;Eng&lt;/language&gt;&lt;/record&gt;&lt;/Cite&gt;&lt;/EndNote&gt;</w:instrText>
            </w:r>
            <w:r w:rsidRPr="00E44825">
              <w:rPr>
                <w:rFonts w:ascii="Arial" w:hAnsi="Arial"/>
                <w:color w:val="000000" w:themeColor="text1"/>
                <w:sz w:val="20"/>
                <w:szCs w:val="16"/>
                <w:lang w:eastAsia="zh-TW"/>
              </w:rPr>
              <w:fldChar w:fldCharType="separate"/>
            </w:r>
            <w:r w:rsidRPr="00242ADF">
              <w:rPr>
                <w:rFonts w:ascii="Arial" w:hAnsi="Arial"/>
                <w:noProof/>
                <w:color w:val="000000" w:themeColor="text1"/>
                <w:sz w:val="20"/>
                <w:szCs w:val="16"/>
                <w:vertAlign w:val="superscript"/>
                <w:lang w:eastAsia="zh-TW"/>
              </w:rPr>
              <w:t>12</w:t>
            </w:r>
            <w:r w:rsidRPr="00E44825">
              <w:rPr>
                <w:rFonts w:ascii="Arial" w:hAnsi="Arial"/>
                <w:color w:val="000000" w:themeColor="text1"/>
                <w:sz w:val="20"/>
                <w:szCs w:val="16"/>
                <w:lang w:eastAsia="zh-TW"/>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Diuretic</w:t>
            </w:r>
          </w:p>
        </w:tc>
        <w:tc>
          <w:tcPr>
            <w:tcW w:w="61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Serum potassium</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Serum creatinine</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Ambulatory patients with hypertension</w:t>
            </w:r>
          </w:p>
        </w:tc>
        <w:tc>
          <w:tcPr>
            <w:tcW w:w="653"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6 months, 1 year, and 2 years after initiation of</w:t>
            </w:r>
            <w:r w:rsidRPr="00E44825">
              <w:rPr>
                <w:rFonts w:ascii="Arial" w:hAnsi="Arial"/>
                <w:color w:val="000000" w:themeColor="text1"/>
                <w:sz w:val="20"/>
                <w:szCs w:val="16"/>
                <w:lang w:eastAsia="zh-TW"/>
              </w:rPr>
              <w:t xml:space="preserve"> therapy</w:t>
            </w:r>
          </w:p>
        </w:tc>
        <w:tc>
          <w:tcPr>
            <w:tcW w:w="137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Renal function (serum creatinine and serum electrolytes) should be monitored at 1 – 2 weeks after each dose increase/relevant drug addiction in low-risk patients (e.g., those receiving ACE Inhibitors, ARBs, and Diuretics) and at 5 – 7 days in higher-risk patients [e.g., those receiving spironolactone (Potassium-Sparing Diuretic), those with existing renal dysfunction, those receiving combination therapy] with heart failure</w:t>
            </w:r>
            <w:r w:rsidRPr="00E44825">
              <w:rPr>
                <w:rFonts w:ascii="Arial" w:hAnsi="Arial"/>
                <w:color w:val="000000" w:themeColor="text1"/>
                <w:sz w:val="20"/>
                <w:szCs w:val="16"/>
                <w:lang w:eastAsia="zh-TW"/>
              </w:rPr>
              <w:t>.</w:t>
            </w:r>
            <w:r w:rsidRPr="00E44825">
              <w:rPr>
                <w:rFonts w:ascii="Arial" w:hAnsi="Arial"/>
                <w:color w:val="000000" w:themeColor="text1"/>
                <w:sz w:val="20"/>
                <w:szCs w:val="16"/>
                <w:lang w:eastAsia="zh-TW"/>
              </w:rPr>
              <w:fldChar w:fldCharType="begin">
                <w:fldData xml:space="preserve">PEVuZE5vdGU+PENpdGU+PEF1dGhvcj5TbWVsbGllPC9BdXRob3I+PFllYXI+MjAwNzwvWWVhcj48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</w:fldData>
              </w:fldChar>
            </w:r>
            <w:r>
              <w:rPr>
                <w:rFonts w:ascii="Arial" w:hAnsi="Arial"/>
                <w:color w:val="000000" w:themeColor="text1"/>
                <w:sz w:val="20"/>
                <w:szCs w:val="16"/>
                <w:lang w:eastAsia="zh-TW"/>
              </w:rPr>
              <w:instrText xml:space="preserve"> ADDIN EN.CITE </w:instrText>
            </w:r>
            <w:r>
              <w:rPr>
                <w:rFonts w:ascii="Arial" w:hAnsi="Arial"/>
                <w:color w:val="000000" w:themeColor="text1"/>
                <w:sz w:val="20"/>
                <w:szCs w:val="16"/>
                <w:lang w:eastAsia="zh-TW"/>
              </w:rPr>
              <w:fldChar w:fldCharType="begin">
                <w:fldData xml:space="preserve">PEVuZE5vdGU+PENpdGU+PEF1dGhvcj5TbWVsbGllPC9BdXRob3I+PFllYXI+MjAwNzwvWWVhcj48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</w:fldData>
              </w:fldChar>
            </w:r>
            <w:r>
              <w:rPr>
                <w:rFonts w:ascii="Arial" w:hAnsi="Arial"/>
                <w:color w:val="000000" w:themeColor="text1"/>
                <w:sz w:val="20"/>
                <w:szCs w:val="16"/>
                <w:lang w:eastAsia="zh-TW"/>
              </w:rPr>
              <w:instrText xml:space="preserve"> ADDIN EN.CITE.DATA </w:instrText>
            </w:r>
            <w:r>
              <w:rPr>
                <w:rFonts w:ascii="Arial" w:hAnsi="Arial"/>
                <w:color w:val="000000" w:themeColor="text1"/>
                <w:sz w:val="20"/>
                <w:szCs w:val="16"/>
                <w:lang w:eastAsia="zh-TW"/>
              </w:rPr>
            </w:r>
            <w:r>
              <w:rPr>
                <w:rFonts w:ascii="Arial" w:hAnsi="Arial"/>
                <w:color w:val="000000" w:themeColor="text1"/>
                <w:sz w:val="20"/>
                <w:szCs w:val="16"/>
                <w:lang w:eastAsia="zh-TW"/>
              </w:rPr>
              <w:fldChar w:fldCharType="end"/>
            </w:r>
            <w:r w:rsidRPr="00E44825">
              <w:rPr>
                <w:rFonts w:ascii="Arial" w:hAnsi="Arial"/>
                <w:color w:val="000000" w:themeColor="text1"/>
                <w:sz w:val="20"/>
                <w:szCs w:val="16"/>
                <w:lang w:eastAsia="zh-TW"/>
              </w:rPr>
            </w:r>
            <w:r w:rsidRPr="00E44825">
              <w:rPr>
                <w:rFonts w:ascii="Arial" w:hAnsi="Arial"/>
                <w:color w:val="000000" w:themeColor="text1"/>
                <w:sz w:val="20"/>
                <w:szCs w:val="16"/>
                <w:lang w:eastAsia="zh-TW"/>
              </w:rPr>
              <w:fldChar w:fldCharType="separate"/>
            </w:r>
            <w:r w:rsidRPr="00242ADF">
              <w:rPr>
                <w:rFonts w:ascii="Arial" w:hAnsi="Arial"/>
                <w:noProof/>
                <w:color w:val="000000" w:themeColor="text1"/>
                <w:sz w:val="20"/>
                <w:szCs w:val="16"/>
                <w:vertAlign w:val="superscript"/>
                <w:lang w:eastAsia="zh-TW"/>
              </w:rPr>
              <w:t>14</w:t>
            </w:r>
            <w:r w:rsidRPr="00E44825">
              <w:rPr>
                <w:rFonts w:ascii="Arial" w:hAnsi="Arial"/>
                <w:color w:val="000000" w:themeColor="text1"/>
                <w:sz w:val="20"/>
                <w:szCs w:val="16"/>
                <w:lang w:eastAsia="zh-TW"/>
              </w:rPr>
              <w:fldChar w:fldCharType="end"/>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Serum potassium and renal function were monitored at 3 days and at 6 months after initiation of ACE Inhibitors, ARBs, and Diuretics in patients, 18 and older, with newly diagnosed hypertension and newly treated with a single antihypertensive drug.</w:t>
            </w:r>
            <w:r w:rsidRPr="00E44825">
              <w:rPr>
                <w:rFonts w:ascii="Arial" w:hAnsi="Arial"/>
                <w:color w:val="000000" w:themeColor="text1"/>
                <w:sz w:val="20"/>
                <w:szCs w:val="16"/>
                <w:lang w:eastAsia="zh-TW"/>
              </w:rPr>
              <w:fldChar w:fldCharType="begin">
                <w:fldData xml:space="preserve">PEVuZE5vdGU+PENpdGU+PEF1dGhvcj5Db2xlbWFuPC9BdXRob3I+PFllYXI+MjAxMDwvWWVhcj48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==
</w:fldData>
              </w:fldChar>
            </w:r>
            <w:r>
              <w:rPr>
                <w:rFonts w:ascii="Arial" w:hAnsi="Arial"/>
                <w:color w:val="000000" w:themeColor="text1"/>
                <w:sz w:val="20"/>
                <w:szCs w:val="16"/>
                <w:lang w:eastAsia="zh-TW"/>
              </w:rPr>
              <w:instrText xml:space="preserve"> ADDIN EN.CITE </w:instrText>
            </w:r>
            <w:r>
              <w:rPr>
                <w:rFonts w:ascii="Arial" w:hAnsi="Arial"/>
                <w:color w:val="000000" w:themeColor="text1"/>
                <w:sz w:val="20"/>
                <w:szCs w:val="16"/>
                <w:lang w:eastAsia="zh-TW"/>
              </w:rPr>
              <w:fldChar w:fldCharType="begin">
                <w:fldData xml:space="preserve">PEVuZE5vdGU+PENpdGU+PEF1dGhvcj5Db2xlbWFuPC9BdXRob3I+PFllYXI+MjAxMDwvWWVhcj48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==
</w:fldData>
              </w:fldChar>
            </w:r>
            <w:r>
              <w:rPr>
                <w:rFonts w:ascii="Arial" w:hAnsi="Arial"/>
                <w:color w:val="000000" w:themeColor="text1"/>
                <w:sz w:val="20"/>
                <w:szCs w:val="16"/>
                <w:lang w:eastAsia="zh-TW"/>
              </w:rPr>
              <w:instrText xml:space="preserve"> ADDIN EN.CITE.DATA </w:instrText>
            </w:r>
            <w:r>
              <w:rPr>
                <w:rFonts w:ascii="Arial" w:hAnsi="Arial"/>
                <w:color w:val="000000" w:themeColor="text1"/>
                <w:sz w:val="20"/>
                <w:szCs w:val="16"/>
                <w:lang w:eastAsia="zh-TW"/>
              </w:rPr>
            </w:r>
            <w:r>
              <w:rPr>
                <w:rFonts w:ascii="Arial" w:hAnsi="Arial"/>
                <w:color w:val="000000" w:themeColor="text1"/>
                <w:sz w:val="20"/>
                <w:szCs w:val="16"/>
                <w:lang w:eastAsia="zh-TW"/>
              </w:rPr>
              <w:fldChar w:fldCharType="end"/>
            </w:r>
            <w:r w:rsidRPr="00E44825">
              <w:rPr>
                <w:rFonts w:ascii="Arial" w:hAnsi="Arial"/>
                <w:color w:val="000000" w:themeColor="text1"/>
                <w:sz w:val="20"/>
                <w:szCs w:val="16"/>
                <w:lang w:eastAsia="zh-TW"/>
              </w:rPr>
            </w:r>
            <w:r w:rsidRPr="00E44825">
              <w:rPr>
                <w:rFonts w:ascii="Arial" w:hAnsi="Arial"/>
                <w:color w:val="000000" w:themeColor="text1"/>
                <w:sz w:val="20"/>
                <w:szCs w:val="16"/>
                <w:lang w:eastAsia="zh-TW"/>
              </w:rPr>
              <w:fldChar w:fldCharType="separate"/>
            </w:r>
            <w:r w:rsidRPr="00242ADF">
              <w:rPr>
                <w:rFonts w:ascii="Arial" w:hAnsi="Arial"/>
                <w:noProof/>
                <w:color w:val="000000" w:themeColor="text1"/>
                <w:sz w:val="20"/>
                <w:szCs w:val="16"/>
                <w:vertAlign w:val="superscript"/>
                <w:lang w:eastAsia="zh-TW"/>
              </w:rPr>
              <w:t>17</w:t>
            </w:r>
            <w:r w:rsidRPr="00E44825">
              <w:rPr>
                <w:rFonts w:ascii="Arial" w:hAnsi="Arial"/>
                <w:color w:val="000000" w:themeColor="text1"/>
                <w:sz w:val="20"/>
                <w:szCs w:val="16"/>
                <w:lang w:eastAsia="zh-TW"/>
              </w:rPr>
              <w:fldChar w:fldCharType="end"/>
            </w:r>
          </w:p>
        </w:tc>
        <w:tc>
          <w:tcPr>
            <w:tcW w:w="412" w:type="pct"/>
          </w:tcPr>
          <w:p w:rsidR="00C4187E" w:rsidRPr="00E44825" w:rsidRDefault="00C4187E" w:rsidP="00C4187E">
            <w:pPr>
              <w:rPr>
                <w:rFonts w:ascii="Arial" w:hAnsi="Arial"/>
                <w:color w:val="000000" w:themeColor="text1"/>
                <w:sz w:val="16"/>
                <w:szCs w:val="16"/>
              </w:rPr>
            </w:pPr>
            <w:r w:rsidRPr="00E44825">
              <w:rPr>
                <w:rFonts w:ascii="Arial" w:hAnsi="Arial"/>
                <w:color w:val="000000" w:themeColor="text1"/>
                <w:sz w:val="16"/>
                <w:szCs w:val="16"/>
              </w:rPr>
              <w:t>Systematic Review [2b]</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LASIX ®</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(furosemide)</w:t>
            </w:r>
            <w:r w:rsidRPr="00E44825">
              <w:rPr>
                <w:rFonts w:ascii="Arial" w:hAnsi="Arial"/>
                <w:color w:val="000000" w:themeColor="text1"/>
                <w:sz w:val="20"/>
                <w:szCs w:val="16"/>
              </w:rPr>
              <w:fldChar w:fldCharType="begin"/>
            </w:r>
            <w:r>
              <w:rPr>
                <w:rFonts w:ascii="Arial" w:hAnsi="Arial"/>
                <w:color w:val="000000" w:themeColor="text1"/>
                <w:sz w:val="20"/>
                <w:szCs w:val="16"/>
              </w:rPr>
              <w:instrText xml:space="preserve"> ADDIN EN.CITE &lt;EndNote&gt;&lt;Cite&gt;&lt;RecNum&gt;14&lt;/RecNum&gt;&lt;DisplayText&gt;&lt;style face="superscript"&gt;37&lt;/style&gt;&lt;/DisplayText&gt;&lt;record&gt;&lt;rec-number&gt;14&lt;/rec-number&gt;&lt;foreign-keys&gt;&lt;key app="EN" db-id="vxww92pz95zvfme52xrvwst4vewvfr5tat5p"&gt;14&lt;/key&gt;&lt;/foreign-keys&gt;&lt;ref-type name="Journal Article"&gt;17&lt;/ref-type&gt;&lt;contributors&gt;&lt;/contributors&gt;&lt;titles&gt;&lt;title&gt;Lasix (furosemide) prescribing information. Bridgewater, NJ: sanofi-aventis&lt;/title&gt;&lt;/titles&gt;&lt;dates&gt;&lt;year&gt;2011 Aug&lt;/year&gt;&lt;/dates&gt;&lt;urls&gt;&lt;/urls&gt;&lt;/record&gt;&lt;/Cite&gt;&lt;/EndNote&gt;</w:instrText>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37</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F</w:t>
            </w:r>
            <w:r w:rsidRPr="00E44825">
              <w:rPr>
                <w:rFonts w:ascii="Arial" w:hAnsi="Arial"/>
                <w:color w:val="000000" w:themeColor="text1"/>
                <w:sz w:val="20"/>
                <w:szCs w:val="16"/>
              </w:rPr>
              <w:t>urosemide</w:t>
            </w:r>
          </w:p>
        </w:tc>
        <w:tc>
          <w:tcPr>
            <w:tcW w:w="61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rPr>
              <w:t>Serum electrolytes (particularly potassium)</w:t>
            </w:r>
          </w:p>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 xml:space="preserve">Serum </w:t>
            </w:r>
            <w:r w:rsidRPr="00E44825">
              <w:rPr>
                <w:rFonts w:ascii="Arial" w:hAnsi="Arial"/>
                <w:color w:val="000000" w:themeColor="text1"/>
                <w:sz w:val="20"/>
                <w:szCs w:val="16"/>
              </w:rPr>
              <w:t xml:space="preserve">creatinine </w:t>
            </w:r>
          </w:p>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B</w:t>
            </w:r>
            <w:r w:rsidRPr="00E44825">
              <w:rPr>
                <w:rFonts w:ascii="Arial" w:hAnsi="Arial"/>
                <w:color w:val="000000" w:themeColor="text1"/>
                <w:sz w:val="20"/>
                <w:szCs w:val="16"/>
              </w:rPr>
              <w:t>lood urea nitrogen</w:t>
            </w:r>
          </w:p>
        </w:tc>
        <w:tc>
          <w:tcPr>
            <w:tcW w:w="631" w:type="pct"/>
          </w:tcPr>
          <w:p w:rsidR="00C4187E" w:rsidRPr="00E44825" w:rsidRDefault="00C4187E" w:rsidP="00C4187E">
            <w:pPr>
              <w:rPr>
                <w:rFonts w:ascii="Arial" w:hAnsi="Arial"/>
                <w:color w:val="000000" w:themeColor="text1"/>
                <w:sz w:val="20"/>
                <w:szCs w:val="16"/>
                <w:lang w:eastAsia="zh-TW"/>
              </w:rPr>
            </w:pPr>
            <w:r>
              <w:rPr>
                <w:rFonts w:ascii="Arial" w:hAnsi="Arial"/>
                <w:color w:val="000000" w:themeColor="text1"/>
                <w:sz w:val="20"/>
                <w:szCs w:val="16"/>
                <w:lang w:eastAsia="zh-TW"/>
              </w:rPr>
              <w:t>Not specified</w:t>
            </w:r>
          </w:p>
        </w:tc>
        <w:tc>
          <w:tcPr>
            <w:tcW w:w="653"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frequently during the first few months of therapy and periodically thereafter</w:t>
            </w:r>
          </w:p>
        </w:tc>
        <w:tc>
          <w:tcPr>
            <w:tcW w:w="1374" w:type="pct"/>
          </w:tcPr>
          <w:p w:rsidR="00C4187E" w:rsidRPr="00E44825" w:rsidRDefault="00C4187E" w:rsidP="00C4187E">
            <w:pPr>
              <w:rPr>
                <w:rFonts w:ascii="Arial" w:hAnsi="Arial"/>
                <w:color w:val="000000" w:themeColor="text1"/>
                <w:sz w:val="20"/>
                <w:szCs w:val="16"/>
                <w:lang w:eastAsia="zh-TW"/>
              </w:rPr>
            </w:pPr>
            <w:r>
              <w:rPr>
                <w:rFonts w:ascii="Arial" w:hAnsi="Arial" w:hint="eastAsia"/>
                <w:color w:val="000000" w:themeColor="text1"/>
                <w:sz w:val="20"/>
                <w:szCs w:val="16"/>
                <w:lang w:eastAsia="zh-TW"/>
              </w:rPr>
              <w:t>NA</w:t>
            </w:r>
          </w:p>
        </w:tc>
        <w:tc>
          <w:tcPr>
            <w:tcW w:w="412" w:type="pct"/>
          </w:tcPr>
          <w:p w:rsidR="00C4187E" w:rsidRPr="00E44825" w:rsidRDefault="00C4187E" w:rsidP="00C4187E">
            <w:pPr>
              <w:rPr>
                <w:rFonts w:ascii="Arial" w:hAnsi="Arial"/>
                <w:color w:val="000000" w:themeColor="text1"/>
                <w:sz w:val="16"/>
                <w:szCs w:val="16"/>
                <w:lang w:eastAsia="zh-TW"/>
              </w:rPr>
            </w:pPr>
            <w:r w:rsidRPr="00E44825">
              <w:rPr>
                <w:rFonts w:ascii="Arial" w:hAnsi="Arial"/>
                <w:color w:val="000000" w:themeColor="text1"/>
                <w:sz w:val="16"/>
                <w:szCs w:val="16"/>
                <w:lang w:eastAsia="zh-TW"/>
              </w:rPr>
              <w:t>FDA label</w:t>
            </w:r>
          </w:p>
        </w:tc>
      </w:tr>
      <w:tr w:rsidR="00C4187E" w:rsidRPr="00E44825" w:rsidTr="00C4187E">
        <w:trPr>
          <w:trHeight w:val="819"/>
        </w:trPr>
        <w:tc>
          <w:tcPr>
            <w:tcW w:w="525"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 xml:space="preserve">Aldactone </w:t>
            </w:r>
            <w:r>
              <w:rPr>
                <w:rFonts w:ascii="Arial" w:hAnsi="Arial"/>
                <w:color w:val="000000" w:themeColor="text1"/>
                <w:sz w:val="20"/>
                <w:szCs w:val="16"/>
              </w:rPr>
              <w:t xml:space="preserve">® </w:t>
            </w:r>
            <w:r w:rsidRPr="00E44825">
              <w:rPr>
                <w:rFonts w:ascii="Arial" w:hAnsi="Arial"/>
                <w:color w:val="000000" w:themeColor="text1"/>
                <w:sz w:val="20"/>
                <w:szCs w:val="16"/>
              </w:rPr>
              <w:t>(spironolactone)</w:t>
            </w:r>
            <w:r w:rsidRPr="00E44825">
              <w:rPr>
                <w:rFonts w:ascii="Arial" w:hAnsi="Arial"/>
                <w:color w:val="000000" w:themeColor="text1"/>
                <w:sz w:val="20"/>
                <w:szCs w:val="16"/>
              </w:rPr>
              <w:fldChar w:fldCharType="begin"/>
            </w:r>
            <w:r>
              <w:rPr>
                <w:rFonts w:ascii="Arial" w:hAnsi="Arial"/>
                <w:color w:val="000000" w:themeColor="text1"/>
                <w:sz w:val="20"/>
                <w:szCs w:val="16"/>
              </w:rPr>
              <w:instrText xml:space="preserve"> ADDIN EN.CITE &lt;EndNote&gt;&lt;Cite&gt;&lt;Year&gt;2013 Jun&lt;/Year&gt;&lt;RecNum&gt;15&lt;/RecNum&gt;&lt;DisplayText&gt;&lt;style face="superscript"&gt;38&lt;/style&gt;&lt;/DisplayText&gt;&lt;record&gt;&lt;rec-number&gt;15&lt;/rec-number&gt;&lt;foreign-keys&gt;&lt;key app="EN" db-id="vxww92pz95zvfme52xrvwst4vewvfr5tat5p"&gt;15&lt;/key&gt;&lt;/foreign-keys&gt;&lt;ref-type name="Journal Article"&gt;17&lt;/ref-type&gt;&lt;contributors&gt;&lt;/contributors&gt;&lt;titles&gt;&lt;title&gt;Aldactone (spironolactone) prescribing information. New York, NY; Pfizer&lt;/title&gt;&lt;/titles&gt;&lt;dates&gt;&lt;year&gt;2013 Jun&lt;/year&gt;&lt;/dates&gt;&lt;urls&gt;&lt;/urls&gt;&lt;/record&gt;&lt;/Cite&gt;&lt;/EndNote&gt;</w:instrText>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38</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S</w:t>
            </w:r>
            <w:r w:rsidRPr="00E44825">
              <w:rPr>
                <w:rFonts w:ascii="Arial" w:hAnsi="Arial"/>
                <w:color w:val="000000" w:themeColor="text1"/>
                <w:sz w:val="20"/>
                <w:szCs w:val="16"/>
              </w:rPr>
              <w:t>pironolactone</w:t>
            </w:r>
          </w:p>
        </w:tc>
        <w:tc>
          <w:tcPr>
            <w:tcW w:w="61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S</w:t>
            </w:r>
            <w:r w:rsidRPr="00E44825">
              <w:rPr>
                <w:rFonts w:ascii="Arial" w:hAnsi="Arial"/>
                <w:color w:val="000000" w:themeColor="text1"/>
                <w:sz w:val="20"/>
                <w:szCs w:val="16"/>
              </w:rPr>
              <w:t>erum electrolytes</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elderly patients and those with significant renal or hepatic impairments</w:t>
            </w:r>
          </w:p>
        </w:tc>
        <w:tc>
          <w:tcPr>
            <w:tcW w:w="653"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w:t>
            </w:r>
            <w:r>
              <w:rPr>
                <w:rFonts w:ascii="Arial" w:hAnsi="Arial"/>
                <w:color w:val="000000" w:themeColor="text1"/>
                <w:sz w:val="20"/>
                <w:szCs w:val="16"/>
                <w:lang w:eastAsia="zh-TW"/>
              </w:rPr>
              <w:t>ot specified</w:t>
            </w:r>
          </w:p>
        </w:tc>
        <w:tc>
          <w:tcPr>
            <w:tcW w:w="137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NA</w:t>
            </w:r>
          </w:p>
        </w:tc>
        <w:tc>
          <w:tcPr>
            <w:tcW w:w="412" w:type="pct"/>
          </w:tcPr>
          <w:p w:rsidR="00C4187E" w:rsidRPr="00E44825" w:rsidRDefault="00C4187E" w:rsidP="00C4187E">
            <w:pPr>
              <w:rPr>
                <w:rFonts w:ascii="Arial" w:hAnsi="Arial"/>
                <w:color w:val="000000" w:themeColor="text1"/>
                <w:sz w:val="16"/>
                <w:szCs w:val="16"/>
              </w:rPr>
            </w:pPr>
            <w:r w:rsidRPr="00E44825">
              <w:rPr>
                <w:rFonts w:ascii="Arial" w:hAnsi="Arial"/>
                <w:color w:val="000000" w:themeColor="text1"/>
                <w:sz w:val="16"/>
                <w:szCs w:val="16"/>
              </w:rPr>
              <w:t>FDA Label</w:t>
            </w:r>
          </w:p>
        </w:tc>
      </w:tr>
      <w:tr w:rsidR="00C4187E" w:rsidRPr="00E44825" w:rsidTr="00C4187E">
        <w:trPr>
          <w:trHeight w:val="929"/>
        </w:trPr>
        <w:tc>
          <w:tcPr>
            <w:tcW w:w="525"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H</w:t>
            </w:r>
            <w:r w:rsidRPr="00E44825">
              <w:rPr>
                <w:rFonts w:ascii="Arial" w:hAnsi="Arial"/>
                <w:color w:val="000000" w:themeColor="text1"/>
                <w:sz w:val="20"/>
                <w:szCs w:val="16"/>
              </w:rPr>
              <w:t>ydrochlorothiazide</w:t>
            </w:r>
            <w:r w:rsidRPr="00E44825">
              <w:rPr>
                <w:rFonts w:ascii="Arial" w:hAnsi="Arial"/>
                <w:color w:val="000000" w:themeColor="text1"/>
                <w:sz w:val="20"/>
                <w:szCs w:val="16"/>
              </w:rPr>
              <w:fldChar w:fldCharType="begin"/>
            </w:r>
            <w:r>
              <w:rPr>
                <w:rFonts w:ascii="Arial" w:hAnsi="Arial"/>
                <w:color w:val="000000" w:themeColor="text1"/>
                <w:sz w:val="20"/>
                <w:szCs w:val="16"/>
              </w:rPr>
              <w:instrText xml:space="preserve"> ADDIN EN.CITE &lt;EndNote&gt;&lt;Cite&gt;&lt;Year&gt;2011 May&lt;/Year&gt;&lt;RecNum&gt;16&lt;/RecNum&gt;&lt;DisplayText&gt;&lt;style face="superscript"&gt;39&lt;/style&gt;&lt;/DisplayText&gt;&lt;record&gt;&lt;rec-number&gt;16&lt;/rec-number&gt;&lt;foreign-keys&gt;&lt;key app="EN" db-id="vxww92pz95zvfme52xrvwst4vewvfr5tat5p"&gt;16&lt;/key&gt;&lt;/foreign-keys&gt;&lt;ref-type name="Journal Article"&gt;17&lt;/ref-type&gt;&lt;contributors&gt;&lt;/contributors&gt;&lt;titles&gt;&lt;title&gt;Hydrochlorothiazide prescribing information.Morgantown, WV; Mylan Pharmaceuticals&lt;/title&gt;&lt;/titles&gt;&lt;dates&gt;&lt;year&gt;2011 May&lt;/year&gt;&lt;/dates&gt;&lt;urls&gt;&lt;/urls&gt;&lt;/record&gt;&lt;/Cite&gt;&lt;/EndNote&gt;</w:instrText>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39</w:t>
            </w:r>
            <w:r w:rsidRPr="00E44825">
              <w:rPr>
                <w:rFonts w:ascii="Arial" w:hAnsi="Arial"/>
                <w:color w:val="000000" w:themeColor="text1"/>
                <w:sz w:val="20"/>
                <w:szCs w:val="16"/>
              </w:rPr>
              <w:fldChar w:fldCharType="end"/>
            </w:r>
          </w:p>
        </w:tc>
        <w:tc>
          <w:tcPr>
            <w:tcW w:w="794"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rPr>
              <w:t>Hydrochlorothiazide</w:t>
            </w:r>
          </w:p>
        </w:tc>
        <w:tc>
          <w:tcPr>
            <w:tcW w:w="611" w:type="pct"/>
          </w:tcPr>
          <w:p w:rsidR="00C4187E" w:rsidRPr="00E44825" w:rsidRDefault="00C4187E" w:rsidP="00C4187E">
            <w:pPr>
              <w:rPr>
                <w:rFonts w:ascii="Arial" w:hAnsi="Arial"/>
                <w:color w:val="000000" w:themeColor="text1"/>
                <w:sz w:val="20"/>
                <w:szCs w:val="16"/>
              </w:rPr>
            </w:pPr>
            <w:r w:rsidRPr="00E44825">
              <w:rPr>
                <w:rFonts w:ascii="Arial" w:hAnsi="Arial"/>
                <w:color w:val="000000" w:themeColor="text1"/>
                <w:sz w:val="20"/>
                <w:szCs w:val="16"/>
                <w:lang w:eastAsia="zh-TW"/>
              </w:rPr>
              <w:t>S</w:t>
            </w:r>
            <w:r w:rsidRPr="00E44825">
              <w:rPr>
                <w:rFonts w:ascii="Arial" w:hAnsi="Arial"/>
                <w:color w:val="000000" w:themeColor="text1"/>
                <w:sz w:val="20"/>
                <w:szCs w:val="16"/>
              </w:rPr>
              <w:t>erum electrolytes</w:t>
            </w:r>
          </w:p>
        </w:tc>
        <w:tc>
          <w:tcPr>
            <w:tcW w:w="631"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w:t>
            </w:r>
            <w:r>
              <w:rPr>
                <w:rFonts w:ascii="Arial" w:hAnsi="Arial"/>
                <w:color w:val="000000" w:themeColor="text1"/>
                <w:sz w:val="20"/>
                <w:szCs w:val="16"/>
                <w:lang w:eastAsia="zh-TW"/>
              </w:rPr>
              <w:t>ot specified</w:t>
            </w:r>
          </w:p>
        </w:tc>
        <w:tc>
          <w:tcPr>
            <w:tcW w:w="653"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w:t>
            </w:r>
            <w:r>
              <w:rPr>
                <w:rFonts w:ascii="Arial" w:hAnsi="Arial"/>
                <w:color w:val="000000" w:themeColor="text1"/>
                <w:sz w:val="20"/>
                <w:szCs w:val="16"/>
                <w:lang w:eastAsia="zh-TW"/>
              </w:rPr>
              <w:t>ot specified</w:t>
            </w:r>
          </w:p>
        </w:tc>
        <w:tc>
          <w:tcPr>
            <w:tcW w:w="1374" w:type="pct"/>
          </w:tcPr>
          <w:p w:rsidR="00C4187E" w:rsidRPr="00E44825" w:rsidRDefault="00C4187E" w:rsidP="00C4187E">
            <w:pPr>
              <w:rPr>
                <w:rFonts w:ascii="Arial" w:hAnsi="Arial"/>
                <w:color w:val="000000" w:themeColor="text1"/>
                <w:sz w:val="20"/>
                <w:szCs w:val="16"/>
                <w:lang w:eastAsia="zh-TW"/>
              </w:rPr>
            </w:pPr>
            <w:r w:rsidRPr="00E44825">
              <w:rPr>
                <w:rFonts w:ascii="Arial" w:hAnsi="Arial"/>
                <w:color w:val="000000" w:themeColor="text1"/>
                <w:sz w:val="20"/>
                <w:szCs w:val="16"/>
                <w:lang w:eastAsia="zh-TW"/>
              </w:rPr>
              <w:t>NA</w:t>
            </w:r>
          </w:p>
        </w:tc>
        <w:tc>
          <w:tcPr>
            <w:tcW w:w="412" w:type="pct"/>
          </w:tcPr>
          <w:p w:rsidR="00C4187E" w:rsidRPr="00E44825" w:rsidRDefault="00C4187E" w:rsidP="00C4187E">
            <w:pPr>
              <w:ind w:right="620"/>
              <w:rPr>
                <w:rFonts w:ascii="Arial" w:hAnsi="Arial"/>
                <w:color w:val="000000" w:themeColor="text1"/>
                <w:sz w:val="16"/>
                <w:szCs w:val="16"/>
                <w:lang w:eastAsia="zh-TW"/>
              </w:rPr>
            </w:pPr>
            <w:r w:rsidRPr="00E44825">
              <w:rPr>
                <w:rFonts w:ascii="Arial" w:hAnsi="Arial"/>
                <w:color w:val="000000" w:themeColor="text1"/>
                <w:sz w:val="16"/>
                <w:szCs w:val="16"/>
                <w:lang w:eastAsia="zh-TW"/>
              </w:rPr>
              <w:t>FDA Label</w:t>
            </w:r>
          </w:p>
        </w:tc>
      </w:tr>
    </w:tbl>
    <w:p w:rsidR="00C4187E" w:rsidRDefault="00C4187E" w:rsidP="00C4187E"/>
    <w:p w:rsidR="00C4187E" w:rsidRPr="00E44825" w:rsidRDefault="00C4187E" w:rsidP="00242ADF">
      <w:pPr>
        <w:rPr>
          <w:rFonts w:ascii="Arial" w:hAnsi="Arial"/>
          <w:color w:val="000000" w:themeColor="text1"/>
          <w:sz w:val="22"/>
          <w:lang w:eastAsia="zh-TW"/>
        </w:rPr>
      </w:pPr>
    </w:p>
    <w:p w:rsidR="00242ADF" w:rsidRPr="00E44825" w:rsidRDefault="00242ADF" w:rsidP="00242ADF">
      <w:pPr>
        <w:rPr>
          <w:rFonts w:ascii="Arial" w:hAnsi="Arial"/>
          <w:color w:val="000000" w:themeColor="text1"/>
          <w:sz w:val="22"/>
          <w:lang w:eastAsia="zh-TW"/>
        </w:rPr>
      </w:pPr>
    </w:p>
    <w:p w:rsidR="00242ADF" w:rsidRPr="00C4187E" w:rsidRDefault="00242ADF" w:rsidP="00242ADF">
      <w:pPr>
        <w:rPr>
          <w:rFonts w:ascii="Arial" w:hAnsi="Arial"/>
          <w:b/>
          <w:color w:val="000000" w:themeColor="text1"/>
          <w:sz w:val="20"/>
        </w:rPr>
      </w:pPr>
      <w:r w:rsidRPr="00C4187E">
        <w:rPr>
          <w:rFonts w:ascii="Arial" w:hAnsi="Arial"/>
          <w:b/>
          <w:color w:val="000000" w:themeColor="text1"/>
          <w:sz w:val="20"/>
        </w:rPr>
        <w:t>Additional Monitoring Parameters for Members on Diuretics</w:t>
      </w:r>
    </w:p>
    <w:p w:rsidR="00242ADF" w:rsidRPr="00C4187E" w:rsidRDefault="00242ADF" w:rsidP="00242ADF">
      <w:pPr>
        <w:rPr>
          <w:rFonts w:ascii="Arial" w:hAnsi="Arial"/>
          <w:b/>
          <w:color w:val="000000" w:themeColor="text1"/>
          <w:sz w:val="20"/>
        </w:rPr>
      </w:pPr>
    </w:p>
    <w:p w:rsidR="00D02979" w:rsidRPr="00C4187E" w:rsidRDefault="00D02979" w:rsidP="00242ADF">
      <w:pPr>
        <w:rPr>
          <w:rFonts w:ascii="Arial" w:hAnsi="Arial"/>
          <w:color w:val="000000" w:themeColor="text1"/>
          <w:sz w:val="20"/>
        </w:rPr>
      </w:pPr>
      <w:r w:rsidRPr="00C4187E">
        <w:rPr>
          <w:rFonts w:ascii="Arial" w:hAnsi="Arial"/>
          <w:b/>
          <w:color w:val="000000" w:themeColor="text1"/>
          <w:sz w:val="20"/>
          <w:u w:val="single"/>
        </w:rPr>
        <w:t>Interpretation</w:t>
      </w:r>
      <w:r w:rsidRPr="00C4187E">
        <w:rPr>
          <w:rFonts w:ascii="Arial" w:hAnsi="Arial"/>
          <w:color w:val="000000" w:themeColor="text1"/>
          <w:sz w:val="20"/>
        </w:rPr>
        <w:t>: We do not believe the evidence supports using volume status as an annual monitoring parameter for patients taking diuretics.</w:t>
      </w:r>
    </w:p>
    <w:p w:rsidR="00D02979" w:rsidRPr="00C4187E" w:rsidRDefault="00D02979" w:rsidP="00242ADF">
      <w:pPr>
        <w:rPr>
          <w:rFonts w:ascii="Arial" w:hAnsi="Arial"/>
          <w:b/>
          <w:color w:val="000000" w:themeColor="text1"/>
          <w:sz w:val="20"/>
        </w:rPr>
      </w:pPr>
    </w:p>
    <w:tbl>
      <w:tblPr>
        <w:tblStyle w:val="TableGrid"/>
        <w:tblW w:w="5000" w:type="pct"/>
        <w:jc w:val="center"/>
        <w:tblLook w:val="00A0" w:firstRow="1" w:lastRow="0" w:firstColumn="1" w:lastColumn="0" w:noHBand="0" w:noVBand="0"/>
      </w:tblPr>
      <w:tblGrid>
        <w:gridCol w:w="1320"/>
        <w:gridCol w:w="1534"/>
        <w:gridCol w:w="2206"/>
        <w:gridCol w:w="2522"/>
        <w:gridCol w:w="2693"/>
        <w:gridCol w:w="1478"/>
        <w:gridCol w:w="1423"/>
      </w:tblGrid>
      <w:tr w:rsidR="00242ADF" w:rsidRPr="00E44825" w:rsidTr="00C4187E">
        <w:trPr>
          <w:trHeight w:val="552"/>
          <w:jc w:val="center"/>
        </w:trPr>
        <w:tc>
          <w:tcPr>
            <w:tcW w:w="501" w:type="pct"/>
          </w:tcPr>
          <w:p w:rsidR="00242ADF" w:rsidRPr="00E44825" w:rsidRDefault="00242ADF" w:rsidP="00D02979">
            <w:pPr>
              <w:jc w:val="center"/>
              <w:rPr>
                <w:rFonts w:ascii="Arial" w:hAnsi="Arial"/>
                <w:b/>
                <w:color w:val="000000" w:themeColor="text1"/>
                <w:sz w:val="20"/>
              </w:rPr>
            </w:pPr>
            <w:r w:rsidRPr="00E44825">
              <w:rPr>
                <w:rFonts w:ascii="Arial" w:hAnsi="Arial"/>
                <w:b/>
                <w:color w:val="000000" w:themeColor="text1"/>
                <w:sz w:val="20"/>
              </w:rPr>
              <w:t>Reference (No.)</w:t>
            </w:r>
          </w:p>
        </w:tc>
        <w:tc>
          <w:tcPr>
            <w:tcW w:w="582" w:type="pct"/>
          </w:tcPr>
          <w:p w:rsidR="00242ADF" w:rsidRPr="00E44825" w:rsidRDefault="00242ADF" w:rsidP="00D02979">
            <w:pPr>
              <w:jc w:val="center"/>
              <w:rPr>
                <w:rFonts w:ascii="Arial" w:hAnsi="Arial"/>
                <w:b/>
                <w:color w:val="000000" w:themeColor="text1"/>
                <w:sz w:val="20"/>
              </w:rPr>
            </w:pPr>
            <w:r w:rsidRPr="00E44825">
              <w:rPr>
                <w:rFonts w:ascii="Arial" w:hAnsi="Arial"/>
                <w:b/>
                <w:color w:val="000000" w:themeColor="text1"/>
                <w:sz w:val="20"/>
              </w:rPr>
              <w:t>Medication</w:t>
            </w:r>
          </w:p>
        </w:tc>
        <w:tc>
          <w:tcPr>
            <w:tcW w:w="837" w:type="pct"/>
          </w:tcPr>
          <w:p w:rsidR="00242ADF" w:rsidRPr="00E44825" w:rsidRDefault="00242ADF" w:rsidP="00D02979">
            <w:pPr>
              <w:jc w:val="center"/>
              <w:rPr>
                <w:rFonts w:ascii="Arial" w:hAnsi="Arial"/>
                <w:b/>
                <w:color w:val="000000" w:themeColor="text1"/>
                <w:sz w:val="20"/>
              </w:rPr>
            </w:pPr>
            <w:r w:rsidRPr="00E44825">
              <w:rPr>
                <w:rFonts w:ascii="Arial" w:hAnsi="Arial"/>
                <w:b/>
                <w:color w:val="000000" w:themeColor="text1"/>
                <w:sz w:val="20"/>
              </w:rPr>
              <w:t>Monitoring Parameter</w:t>
            </w:r>
          </w:p>
        </w:tc>
        <w:tc>
          <w:tcPr>
            <w:tcW w:w="957" w:type="pct"/>
          </w:tcPr>
          <w:p w:rsidR="00242ADF" w:rsidRPr="00E44825" w:rsidRDefault="00242ADF" w:rsidP="00D02979">
            <w:pPr>
              <w:jc w:val="center"/>
              <w:rPr>
                <w:rFonts w:ascii="Arial" w:hAnsi="Arial"/>
                <w:b/>
                <w:color w:val="000000" w:themeColor="text1"/>
                <w:sz w:val="20"/>
              </w:rPr>
            </w:pPr>
            <w:r w:rsidRPr="00E44825">
              <w:rPr>
                <w:rFonts w:ascii="Arial" w:hAnsi="Arial"/>
                <w:b/>
                <w:color w:val="000000" w:themeColor="text1"/>
                <w:sz w:val="20"/>
              </w:rPr>
              <w:t>Population</w:t>
            </w:r>
          </w:p>
        </w:tc>
        <w:tc>
          <w:tcPr>
            <w:tcW w:w="1022" w:type="pct"/>
          </w:tcPr>
          <w:p w:rsidR="00242ADF" w:rsidRPr="00E44825" w:rsidRDefault="00242ADF" w:rsidP="00D02979">
            <w:pPr>
              <w:jc w:val="center"/>
              <w:rPr>
                <w:rFonts w:ascii="Arial" w:hAnsi="Arial"/>
                <w:b/>
                <w:color w:val="000000" w:themeColor="text1"/>
                <w:sz w:val="20"/>
              </w:rPr>
            </w:pPr>
            <w:r w:rsidRPr="00E44825">
              <w:rPr>
                <w:rFonts w:ascii="Arial" w:hAnsi="Arial"/>
                <w:b/>
                <w:color w:val="000000" w:themeColor="text1"/>
                <w:sz w:val="20"/>
              </w:rPr>
              <w:t>Frequency</w:t>
            </w:r>
          </w:p>
        </w:tc>
        <w:tc>
          <w:tcPr>
            <w:tcW w:w="561" w:type="pct"/>
          </w:tcPr>
          <w:p w:rsidR="00242ADF" w:rsidRPr="00E44825" w:rsidRDefault="00242ADF" w:rsidP="00D02979">
            <w:pPr>
              <w:jc w:val="center"/>
              <w:rPr>
                <w:rFonts w:ascii="Arial" w:hAnsi="Arial"/>
                <w:b/>
                <w:color w:val="000000" w:themeColor="text1"/>
                <w:sz w:val="20"/>
              </w:rPr>
            </w:pPr>
            <w:r w:rsidRPr="00E44825">
              <w:rPr>
                <w:rFonts w:ascii="Arial" w:hAnsi="Arial"/>
                <w:b/>
                <w:color w:val="000000" w:themeColor="text1"/>
                <w:sz w:val="20"/>
              </w:rPr>
              <w:t>Rationale</w:t>
            </w:r>
          </w:p>
        </w:tc>
        <w:tc>
          <w:tcPr>
            <w:tcW w:w="540" w:type="pct"/>
          </w:tcPr>
          <w:p w:rsidR="00242ADF" w:rsidRPr="00E44825" w:rsidRDefault="00242ADF" w:rsidP="00D02979">
            <w:pPr>
              <w:jc w:val="center"/>
              <w:rPr>
                <w:rFonts w:ascii="Arial" w:hAnsi="Arial"/>
                <w:b/>
                <w:color w:val="000000" w:themeColor="text1"/>
                <w:sz w:val="20"/>
              </w:rPr>
            </w:pPr>
            <w:r w:rsidRPr="00E44825">
              <w:rPr>
                <w:rFonts w:ascii="Arial" w:hAnsi="Arial"/>
                <w:b/>
                <w:color w:val="000000" w:themeColor="text1"/>
                <w:sz w:val="20"/>
              </w:rPr>
              <w:t>Score</w:t>
            </w:r>
          </w:p>
        </w:tc>
      </w:tr>
      <w:tr w:rsidR="00242ADF" w:rsidRPr="00E44825" w:rsidTr="00C4187E">
        <w:trPr>
          <w:trHeight w:val="1390"/>
          <w:jc w:val="center"/>
        </w:trPr>
        <w:tc>
          <w:tcPr>
            <w:tcW w:w="501" w:type="pct"/>
          </w:tcPr>
          <w:p w:rsidR="00242ADF" w:rsidRPr="00E44825" w:rsidRDefault="00242ADF" w:rsidP="00242ADF">
            <w:pPr>
              <w:rPr>
                <w:rFonts w:ascii="Arial" w:hAnsi="Arial"/>
                <w:color w:val="000000" w:themeColor="text1"/>
                <w:sz w:val="20"/>
                <w:szCs w:val="16"/>
              </w:rPr>
            </w:pPr>
            <w:r w:rsidRPr="00E44825">
              <w:rPr>
                <w:rFonts w:ascii="Arial" w:hAnsi="Arial"/>
                <w:color w:val="000000" w:themeColor="text1"/>
                <w:sz w:val="20"/>
                <w:szCs w:val="16"/>
              </w:rPr>
              <w:t>Lindenfeld J</w:t>
            </w:r>
            <w:r w:rsidRPr="00E44825">
              <w:rPr>
                <w:rFonts w:ascii="Arial" w:hAnsi="Arial"/>
                <w:color w:val="000000" w:themeColor="text1"/>
                <w:sz w:val="20"/>
                <w:szCs w:val="16"/>
                <w:lang w:eastAsia="zh-TW"/>
              </w:rPr>
              <w:t xml:space="preserve"> et al.</w:t>
            </w:r>
            <w:r w:rsidRPr="00E44825">
              <w:rPr>
                <w:rFonts w:ascii="Arial" w:hAnsi="Arial"/>
                <w:color w:val="000000" w:themeColor="text1"/>
                <w:sz w:val="20"/>
                <w:szCs w:val="16"/>
              </w:rPr>
              <w:t xml:space="preserve"> </w:t>
            </w:r>
            <w:r w:rsidRPr="00E44825">
              <w:rPr>
                <w:rFonts w:ascii="Arial" w:hAnsi="Arial"/>
                <w:color w:val="000000" w:themeColor="text1"/>
                <w:sz w:val="20"/>
                <w:szCs w:val="16"/>
              </w:rPr>
              <w:fldChar w:fldCharType="begin"/>
            </w:r>
            <w:r>
              <w:rPr>
                <w:rFonts w:ascii="Arial" w:hAnsi="Arial"/>
                <w:color w:val="000000" w:themeColor="text1"/>
                <w:sz w:val="20"/>
                <w:szCs w:val="16"/>
              </w:rPr>
              <w:instrText xml:space="preserve"> ADDIN EN.CITE &lt;EndNote&gt;&lt;Cite&gt;&lt;Author&gt;Lindenfeld&lt;/Author&gt;&lt;Year&gt;2010&lt;/Year&gt;&lt;RecNum&gt;37&lt;/RecNum&gt;&lt;DisplayText&gt;&lt;style face="superscript"&gt;22&lt;/style&gt;&lt;/DisplayText&gt;&lt;record&gt;&lt;rec-number&gt;37&lt;/rec-number&gt;&lt;foreign-keys&gt;&lt;key app="EN" db-id="det9xz29j9tfa6edsv5pvfvjp9z2d5wwpa92" timestamp="1379635240"&gt;37&lt;/key&gt;&lt;key app="ENWeb" db-id=""&gt;0&lt;/key&gt;&lt;/foreign-keys&gt;&lt;ref-type name="Journal Article"&gt;17&lt;/ref-type&gt;&lt;contributors&gt;&lt;authors&gt;&lt;author&gt;Lindenfeld, J.&lt;/author&gt;&lt;author&gt;Albert, N. M.&lt;/author&gt;&lt;author&gt;Boehmer, J. P.&lt;/author&gt;&lt;author&gt;Collins, S. P.&lt;/author&gt;&lt;author&gt;Ezekowitz, J. A.&lt;/author&gt;&lt;author&gt;Givertz, M. M.&lt;/author&gt;&lt;author&gt;Katz, S. D.&lt;/author&gt;&lt;author&gt;Klapholz, M.&lt;/author&gt;&lt;author&gt;Moser, D. K.&lt;/author&gt;&lt;author&gt;Rogers, J. G.&lt;/author&gt;&lt;author&gt;Starling, R. C.&lt;/author&gt;&lt;author&gt;Stevenson, W. G.&lt;/author&gt;&lt;author&gt;Tang, W. H.&lt;/author&gt;&lt;author&gt;Teerlink, J. R.&lt;/author&gt;&lt;author&gt;Walsh, M. N.&lt;/author&gt;&lt;/authors&gt;&lt;/contributors&gt;&lt;auth-address&gt;Department of Cardiology, University of Colorado Health Sciences Center, Denver, CO, USA.&lt;/auth-address&gt;&lt;titles&gt;&lt;title&gt;HFSA 2010 Comprehensive Heart Failure Practice Guideline&lt;/title&gt;&lt;secondary-title&gt;J Card Fail&lt;/secondary-title&gt;&lt;alt-title&gt;Journal of cardiac failure&lt;/alt-title&gt;&lt;/titles&gt;&lt;periodical&gt;&lt;full-title&gt;J Card Fail&lt;/full-title&gt;&lt;abbr-1&gt;Journal of cardiac failure&lt;/abbr-1&gt;&lt;/periodical&gt;&lt;alt-periodical&gt;&lt;full-title&gt;J Card Fail&lt;/full-title&gt;&lt;abbr-1&gt;Journal of cardiac failure&lt;/abbr-1&gt;&lt;/alt-periodical&gt;&lt;pages&gt;e1-194&lt;/pages&gt;&lt;volume&gt;16&lt;/volume&gt;&lt;number&gt;6&lt;/number&gt;&lt;keywords&gt;&lt;keyword&gt;Heart Failure/*diagnosis/*therapy&lt;/keyword&gt;&lt;keyword&gt;Humans&lt;/keyword&gt;&lt;/keywords&gt;&lt;dates&gt;&lt;year&gt;2010&lt;/year&gt;&lt;pub-dates&gt;&lt;date&gt;Jun&lt;/date&gt;&lt;/pub-dates&gt;&lt;/dates&gt;&lt;isbn&gt;1532-8414 (Electronic)&amp;#xD;1071-9164 (Linking)&lt;/isbn&gt;&lt;accession-num&gt;20610207&lt;/accession-num&gt;&lt;urls&gt;&lt;related-urls&gt;&lt;url&gt;http://www.ncbi.nlm.nih.gov/pubmed/20610207&lt;/url&gt;&lt;/related-urls&gt;&lt;/urls&gt;&lt;electronic-resource-num&gt;10.1016/j.cardfail.2010.04.004&lt;/electronic-resource-num&gt;&lt;/record&gt;&lt;/Cite&gt;&lt;/EndNote&gt;</w:instrText>
            </w:r>
            <w:r w:rsidRPr="00E44825">
              <w:rPr>
                <w:rFonts w:ascii="Arial" w:hAnsi="Arial"/>
                <w:color w:val="000000" w:themeColor="text1"/>
                <w:sz w:val="20"/>
                <w:szCs w:val="16"/>
              </w:rPr>
              <w:fldChar w:fldCharType="separate"/>
            </w:r>
            <w:r w:rsidRPr="00242ADF">
              <w:rPr>
                <w:rFonts w:ascii="Arial" w:hAnsi="Arial"/>
                <w:noProof/>
                <w:color w:val="000000" w:themeColor="text1"/>
                <w:sz w:val="20"/>
                <w:szCs w:val="16"/>
                <w:vertAlign w:val="superscript"/>
              </w:rPr>
              <w:t>22</w:t>
            </w:r>
            <w:r w:rsidRPr="00E44825">
              <w:rPr>
                <w:rFonts w:ascii="Arial" w:hAnsi="Arial"/>
                <w:color w:val="000000" w:themeColor="text1"/>
                <w:sz w:val="20"/>
                <w:szCs w:val="16"/>
              </w:rPr>
              <w:fldChar w:fldCharType="end"/>
            </w:r>
          </w:p>
        </w:tc>
        <w:tc>
          <w:tcPr>
            <w:tcW w:w="582" w:type="pct"/>
          </w:tcPr>
          <w:p w:rsidR="00242ADF" w:rsidRPr="00E44825" w:rsidRDefault="00242ADF" w:rsidP="00D02979">
            <w:pPr>
              <w:rPr>
                <w:rFonts w:ascii="Arial" w:hAnsi="Arial"/>
                <w:color w:val="000000" w:themeColor="text1"/>
                <w:sz w:val="20"/>
                <w:szCs w:val="16"/>
                <w:lang w:eastAsia="zh-TW"/>
              </w:rPr>
            </w:pPr>
            <w:r w:rsidRPr="00E44825">
              <w:rPr>
                <w:rFonts w:ascii="Arial" w:hAnsi="Arial"/>
                <w:color w:val="000000" w:themeColor="text1"/>
                <w:sz w:val="20"/>
                <w:szCs w:val="16"/>
                <w:lang w:eastAsia="zh-TW"/>
              </w:rPr>
              <w:t>Diuretics</w:t>
            </w:r>
          </w:p>
        </w:tc>
        <w:tc>
          <w:tcPr>
            <w:tcW w:w="837" w:type="pct"/>
          </w:tcPr>
          <w:p w:rsidR="00242ADF" w:rsidRPr="00E44825" w:rsidRDefault="00242ADF" w:rsidP="00D02979">
            <w:pPr>
              <w:rPr>
                <w:rFonts w:ascii="Arial" w:hAnsi="Arial"/>
                <w:color w:val="000000" w:themeColor="text1"/>
                <w:sz w:val="20"/>
                <w:szCs w:val="16"/>
              </w:rPr>
            </w:pPr>
            <w:r w:rsidRPr="00E44825">
              <w:rPr>
                <w:rFonts w:ascii="Arial" w:hAnsi="Arial"/>
                <w:color w:val="000000" w:themeColor="text1"/>
                <w:sz w:val="20"/>
                <w:szCs w:val="16"/>
              </w:rPr>
              <w:t>Volume status</w:t>
            </w:r>
          </w:p>
        </w:tc>
        <w:tc>
          <w:tcPr>
            <w:tcW w:w="957" w:type="pct"/>
          </w:tcPr>
          <w:p w:rsidR="00242ADF" w:rsidRPr="00E44825" w:rsidRDefault="00242ADF" w:rsidP="00D02979">
            <w:pPr>
              <w:rPr>
                <w:rFonts w:ascii="Arial" w:hAnsi="Arial"/>
                <w:color w:val="000000" w:themeColor="text1"/>
                <w:sz w:val="20"/>
                <w:szCs w:val="16"/>
                <w:lang w:eastAsia="zh-TW"/>
              </w:rPr>
            </w:pPr>
            <w:r w:rsidRPr="00E44825">
              <w:rPr>
                <w:rFonts w:ascii="Arial" w:hAnsi="Arial"/>
                <w:color w:val="000000" w:themeColor="text1"/>
                <w:sz w:val="20"/>
                <w:szCs w:val="16"/>
                <w:lang w:eastAsia="zh-TW"/>
              </w:rPr>
              <w:t>Patients with heart failure using multiple diuretics</w:t>
            </w:r>
          </w:p>
        </w:tc>
        <w:tc>
          <w:tcPr>
            <w:tcW w:w="1022" w:type="pct"/>
          </w:tcPr>
          <w:p w:rsidR="00242ADF" w:rsidRPr="00E44825" w:rsidRDefault="00242ADF" w:rsidP="00D02979">
            <w:pPr>
              <w:rPr>
                <w:rFonts w:ascii="Arial" w:hAnsi="Arial"/>
                <w:color w:val="000000" w:themeColor="text1"/>
                <w:sz w:val="20"/>
                <w:szCs w:val="16"/>
              </w:rPr>
            </w:pPr>
            <w:r w:rsidRPr="00E44825">
              <w:rPr>
                <w:rFonts w:ascii="Arial" w:hAnsi="Arial"/>
                <w:color w:val="000000" w:themeColor="text1"/>
                <w:sz w:val="20"/>
                <w:szCs w:val="16"/>
                <w:lang w:eastAsia="zh-TW"/>
              </w:rPr>
              <w:t>Close m</w:t>
            </w:r>
            <w:r w:rsidRPr="00E44825">
              <w:rPr>
                <w:rFonts w:ascii="Arial" w:hAnsi="Arial"/>
                <w:color w:val="000000" w:themeColor="text1"/>
                <w:sz w:val="20"/>
                <w:szCs w:val="16"/>
              </w:rPr>
              <w:t>onitor</w:t>
            </w:r>
            <w:r w:rsidRPr="00E44825">
              <w:rPr>
                <w:rFonts w:ascii="Arial" w:hAnsi="Arial"/>
                <w:color w:val="000000" w:themeColor="text1"/>
                <w:sz w:val="20"/>
                <w:szCs w:val="16"/>
                <w:lang w:eastAsia="zh-TW"/>
              </w:rPr>
              <w:t>ing</w:t>
            </w:r>
          </w:p>
        </w:tc>
        <w:tc>
          <w:tcPr>
            <w:tcW w:w="561" w:type="pct"/>
          </w:tcPr>
          <w:p w:rsidR="00242ADF" w:rsidRPr="00E44825" w:rsidRDefault="00242ADF" w:rsidP="00D02979">
            <w:pPr>
              <w:rPr>
                <w:rFonts w:ascii="Arial" w:hAnsi="Arial"/>
                <w:color w:val="000000" w:themeColor="text1"/>
                <w:sz w:val="20"/>
                <w:szCs w:val="16"/>
                <w:lang w:eastAsia="zh-TW"/>
              </w:rPr>
            </w:pPr>
          </w:p>
        </w:tc>
        <w:tc>
          <w:tcPr>
            <w:tcW w:w="540" w:type="pct"/>
          </w:tcPr>
          <w:p w:rsidR="00242ADF" w:rsidRPr="00E44825" w:rsidRDefault="00242ADF" w:rsidP="00D02979">
            <w:pPr>
              <w:rPr>
                <w:rFonts w:ascii="Arial" w:hAnsi="Arial"/>
                <w:color w:val="000000" w:themeColor="text1"/>
                <w:sz w:val="16"/>
                <w:szCs w:val="16"/>
                <w:lang w:eastAsia="zh-TW"/>
              </w:rPr>
            </w:pPr>
            <w:r w:rsidRPr="00E44825">
              <w:rPr>
                <w:rFonts w:ascii="Arial" w:hAnsi="Arial"/>
                <w:color w:val="000000" w:themeColor="text1"/>
                <w:sz w:val="16"/>
                <w:szCs w:val="16"/>
                <w:lang w:eastAsia="zh-TW"/>
              </w:rPr>
              <w:t>Consensus-Based Guideline [5]</w:t>
            </w:r>
          </w:p>
        </w:tc>
      </w:tr>
    </w:tbl>
    <w:p w:rsidR="00242ADF" w:rsidRPr="00E44825" w:rsidRDefault="00242ADF" w:rsidP="00242ADF">
      <w:pPr>
        <w:rPr>
          <w:rFonts w:ascii="Arial" w:hAnsi="Arial"/>
          <w:color w:val="000000" w:themeColor="text1"/>
          <w:sz w:val="22"/>
          <w:lang w:eastAsia="zh-TW"/>
        </w:rPr>
      </w:pPr>
    </w:p>
    <w:p w:rsidR="00242ADF" w:rsidRPr="00E44825" w:rsidRDefault="00242ADF" w:rsidP="00242ADF">
      <w:pPr>
        <w:rPr>
          <w:rFonts w:ascii="Arial" w:hAnsi="Arial"/>
          <w:color w:val="000000" w:themeColor="text1"/>
          <w:sz w:val="22"/>
          <w:lang w:eastAsia="zh-TW"/>
        </w:rPr>
      </w:pPr>
    </w:p>
    <w:p w:rsidR="00242ADF" w:rsidRPr="00E44825" w:rsidRDefault="00242ADF" w:rsidP="00242ADF">
      <w:pPr>
        <w:rPr>
          <w:rFonts w:ascii="Arial" w:hAnsi="Arial"/>
          <w:color w:val="000000" w:themeColor="text1"/>
          <w:sz w:val="22"/>
          <w:lang w:eastAsia="zh-TW"/>
        </w:rPr>
      </w:pPr>
    </w:p>
    <w:p w:rsidR="00242ADF" w:rsidRPr="00E44825" w:rsidRDefault="00242ADF" w:rsidP="00242ADF">
      <w:pPr>
        <w:rPr>
          <w:rFonts w:ascii="Arial" w:hAnsi="Arial"/>
          <w:color w:val="000000" w:themeColor="text1"/>
          <w:sz w:val="22"/>
          <w:lang w:eastAsia="zh-TW"/>
        </w:rPr>
      </w:pPr>
    </w:p>
    <w:p w:rsidR="00242ADF" w:rsidRPr="00E44825" w:rsidRDefault="00242ADF" w:rsidP="00242ADF">
      <w:pPr>
        <w:rPr>
          <w:rFonts w:ascii="Arial" w:hAnsi="Arial"/>
          <w:color w:val="000000" w:themeColor="text1"/>
          <w:sz w:val="22"/>
          <w:lang w:eastAsia="zh-TW"/>
        </w:rPr>
      </w:pPr>
    </w:p>
    <w:p w:rsidR="00C4187E" w:rsidRDefault="00C4187E">
      <w:pPr>
        <w:rPr>
          <w:b/>
          <w:color w:val="000000" w:themeColor="text1"/>
          <w:lang w:eastAsia="zh-TW"/>
        </w:rPr>
      </w:pPr>
      <w:r>
        <w:rPr>
          <w:b/>
          <w:color w:val="000000" w:themeColor="text1"/>
          <w:lang w:eastAsia="zh-TW"/>
        </w:rPr>
        <w:br w:type="page"/>
      </w:r>
    </w:p>
    <w:p w:rsidR="00242ADF" w:rsidRPr="00242ADF" w:rsidRDefault="00242ADF" w:rsidP="00242ADF">
      <w:pPr>
        <w:rPr>
          <w:b/>
          <w:color w:val="000000" w:themeColor="text1"/>
          <w:lang w:eastAsia="zh-TW"/>
        </w:rPr>
      </w:pPr>
      <w:r w:rsidRPr="00E44825">
        <w:rPr>
          <w:rFonts w:hint="eastAsia"/>
          <w:b/>
          <w:color w:val="000000" w:themeColor="text1"/>
          <w:lang w:eastAsia="zh-TW"/>
        </w:rPr>
        <w:t>Reference</w:t>
      </w:r>
      <w:r w:rsidRPr="00E44825">
        <w:rPr>
          <w:b/>
          <w:color w:val="000000" w:themeColor="text1"/>
          <w:lang w:eastAsia="zh-TW"/>
        </w:rPr>
        <w:t>s</w:t>
      </w:r>
    </w:p>
    <w:p w:rsidR="00242ADF" w:rsidRPr="00242ADF" w:rsidRDefault="00242ADF" w:rsidP="00242ADF">
      <w:pPr>
        <w:pStyle w:val="EndNoteBibliography"/>
        <w:ind w:left="720" w:hanging="720"/>
        <w:rPr>
          <w:noProof/>
        </w:rPr>
      </w:pPr>
      <w:r w:rsidRPr="008A2874">
        <w:rPr>
          <w:color w:val="000000" w:themeColor="text1"/>
        </w:rPr>
        <w:fldChar w:fldCharType="begin"/>
      </w:r>
      <w:r w:rsidRPr="008A2874">
        <w:rPr>
          <w:color w:val="000000" w:themeColor="text1"/>
        </w:rPr>
        <w:instrText xml:space="preserve"> ADDIN EN.REFLIST </w:instrText>
      </w:r>
      <w:r w:rsidRPr="008A2874">
        <w:rPr>
          <w:color w:val="000000" w:themeColor="text1"/>
        </w:rPr>
        <w:fldChar w:fldCharType="separate"/>
      </w:r>
      <w:r w:rsidRPr="00242ADF">
        <w:rPr>
          <w:noProof/>
        </w:rPr>
        <w:t>1</w:t>
      </w:r>
      <w:r w:rsidRPr="00242ADF">
        <w:rPr>
          <w:noProof/>
        </w:rPr>
        <w:tab/>
        <w:t>. Novartis Pharmaceutical Corporation; 2012.</w:t>
      </w:r>
    </w:p>
    <w:p w:rsidR="00242ADF" w:rsidRPr="00242ADF" w:rsidRDefault="00242ADF" w:rsidP="00242ADF">
      <w:pPr>
        <w:pStyle w:val="EndNoteBibliography"/>
        <w:ind w:left="720" w:hanging="720"/>
        <w:rPr>
          <w:noProof/>
        </w:rPr>
      </w:pPr>
      <w:r w:rsidRPr="00242ADF">
        <w:rPr>
          <w:noProof/>
        </w:rPr>
        <w:t>2</w:t>
      </w:r>
      <w:r w:rsidRPr="00242ADF">
        <w:rPr>
          <w:noProof/>
        </w:rPr>
        <w:tab/>
        <w:t>. Merck &amp; Company, Inc.; 2013.</w:t>
      </w:r>
    </w:p>
    <w:p w:rsidR="00242ADF" w:rsidRPr="00242ADF" w:rsidRDefault="00242ADF" w:rsidP="00242ADF">
      <w:pPr>
        <w:pStyle w:val="EndNoteBibliography"/>
        <w:ind w:left="720" w:hanging="720"/>
        <w:rPr>
          <w:noProof/>
        </w:rPr>
      </w:pPr>
      <w:r w:rsidRPr="00242ADF">
        <w:rPr>
          <w:noProof/>
        </w:rPr>
        <w:t>3</w:t>
      </w:r>
      <w:r w:rsidRPr="00242ADF">
        <w:rPr>
          <w:noProof/>
        </w:rPr>
        <w:tab/>
        <w:t xml:space="preserve">Brenner BM, Cooper ME, de Zeeuw D et al. The losartan renal protection study--rationale, study design and baseline characteristics of renaal (reduction of endpoints in niddm with the angiotensin ii antagonist losartan). </w:t>
      </w:r>
      <w:r w:rsidRPr="00242ADF">
        <w:rPr>
          <w:i/>
          <w:noProof/>
        </w:rPr>
        <w:t>Journal of the renin-angiotensin-aldosterone system : JRAAS.</w:t>
      </w:r>
      <w:r w:rsidRPr="00242ADF">
        <w:rPr>
          <w:noProof/>
        </w:rPr>
        <w:t xml:space="preserve"> 2000; 1(4): 328-35.</w:t>
      </w:r>
    </w:p>
    <w:p w:rsidR="00242ADF" w:rsidRPr="00242ADF" w:rsidRDefault="00242ADF" w:rsidP="00242ADF">
      <w:pPr>
        <w:pStyle w:val="EndNoteBibliography"/>
        <w:ind w:left="720" w:hanging="720"/>
        <w:rPr>
          <w:noProof/>
        </w:rPr>
      </w:pPr>
      <w:r w:rsidRPr="00242ADF">
        <w:rPr>
          <w:noProof/>
        </w:rPr>
        <w:t>4</w:t>
      </w:r>
      <w:r w:rsidRPr="00242ADF">
        <w:rPr>
          <w:noProof/>
        </w:rPr>
        <w:tab/>
        <w:t xml:space="preserve">Miao Y, Dobre D, Heerspink HJ et al. Increased serum potassium affects renal outcomes: A post hoc analysis of the reduction of endpoints in niddm with the angiotensin ii antagonist losartan (renaal) trial. </w:t>
      </w:r>
      <w:r w:rsidRPr="00242ADF">
        <w:rPr>
          <w:i/>
          <w:noProof/>
        </w:rPr>
        <w:t>Diabetologia.</w:t>
      </w:r>
      <w:r w:rsidRPr="00242ADF">
        <w:rPr>
          <w:noProof/>
        </w:rPr>
        <w:t xml:space="preserve"> 2011; 54(1): 44-50.</w:t>
      </w:r>
    </w:p>
    <w:p w:rsidR="00242ADF" w:rsidRPr="00242ADF" w:rsidRDefault="00242ADF" w:rsidP="00242ADF">
      <w:pPr>
        <w:pStyle w:val="EndNoteBibliography"/>
        <w:ind w:left="720" w:hanging="720"/>
        <w:rPr>
          <w:noProof/>
        </w:rPr>
      </w:pPr>
      <w:r w:rsidRPr="00242ADF">
        <w:rPr>
          <w:noProof/>
        </w:rPr>
        <w:t>5</w:t>
      </w:r>
      <w:r w:rsidRPr="00242ADF">
        <w:rPr>
          <w:noProof/>
        </w:rPr>
        <w:tab/>
        <w:t xml:space="preserve">Chobanian A, Bakris G and Black H. Seventh report of the joint national committee on prevention, detection, evaluation, and treatment of high blood pressure. </w:t>
      </w:r>
      <w:r w:rsidRPr="00242ADF">
        <w:rPr>
          <w:i/>
          <w:noProof/>
        </w:rPr>
        <w:t>Hypertension.</w:t>
      </w:r>
      <w:r w:rsidRPr="00242ADF">
        <w:rPr>
          <w:noProof/>
        </w:rPr>
        <w:t xml:space="preserve"> 2003; 42(6): 1206-52.</w:t>
      </w:r>
    </w:p>
    <w:p w:rsidR="00242ADF" w:rsidRPr="00242ADF" w:rsidRDefault="00242ADF" w:rsidP="00242ADF">
      <w:pPr>
        <w:pStyle w:val="EndNoteBibliography"/>
        <w:ind w:left="720" w:hanging="720"/>
        <w:rPr>
          <w:noProof/>
        </w:rPr>
      </w:pPr>
      <w:r w:rsidRPr="00242ADF">
        <w:rPr>
          <w:noProof/>
        </w:rPr>
        <w:t>6</w:t>
      </w:r>
      <w:r w:rsidRPr="00242ADF">
        <w:rPr>
          <w:noProof/>
        </w:rPr>
        <w:tab/>
        <w:t xml:space="preserve">Hunt SA AW, Chin MH et al. . 2009 focused update incorporated into the acc/aha 2005 guidelines for the diagnosis and management of heart failure in adults: A report of the american college of cardiology foundation/american heart association task force on practice guidelines: Developed in collaboration with the international society for heart and lung transplantation. </w:t>
      </w:r>
      <w:r w:rsidRPr="00242ADF">
        <w:rPr>
          <w:i/>
          <w:noProof/>
        </w:rPr>
        <w:t>Circulation.</w:t>
      </w:r>
      <w:r w:rsidRPr="00242ADF">
        <w:rPr>
          <w:noProof/>
        </w:rPr>
        <w:t xml:space="preserve"> 2009; 119(14): e391-479.</w:t>
      </w:r>
    </w:p>
    <w:p w:rsidR="00242ADF" w:rsidRPr="00242ADF" w:rsidRDefault="00242ADF" w:rsidP="00242ADF">
      <w:pPr>
        <w:pStyle w:val="EndNoteBibliography"/>
        <w:ind w:left="720" w:hanging="720"/>
        <w:rPr>
          <w:noProof/>
        </w:rPr>
      </w:pPr>
      <w:r w:rsidRPr="00242ADF">
        <w:rPr>
          <w:noProof/>
        </w:rPr>
        <w:t>7</w:t>
      </w:r>
      <w:r w:rsidRPr="00242ADF">
        <w:rPr>
          <w:noProof/>
        </w:rPr>
        <w:tab/>
        <w:t xml:space="preserve">Gottlieb SS, Robinson S, Krichten CM et al. Renal response to indomethacin in congestive heart failure secondary to ischemic or idiopathic dilated cardiomyopathy. </w:t>
      </w:r>
      <w:r w:rsidRPr="00242ADF">
        <w:rPr>
          <w:i/>
          <w:noProof/>
        </w:rPr>
        <w:t>Am J Cardiol.</w:t>
      </w:r>
      <w:r w:rsidRPr="00242ADF">
        <w:rPr>
          <w:noProof/>
        </w:rPr>
        <w:t xml:space="preserve"> 1992; 70(9): 890-3.</w:t>
      </w:r>
    </w:p>
    <w:p w:rsidR="00242ADF" w:rsidRPr="00242ADF" w:rsidRDefault="00242ADF" w:rsidP="00242ADF">
      <w:pPr>
        <w:pStyle w:val="EndNoteBibliography"/>
        <w:ind w:left="720" w:hanging="720"/>
        <w:rPr>
          <w:noProof/>
        </w:rPr>
      </w:pPr>
      <w:r w:rsidRPr="00242ADF">
        <w:rPr>
          <w:noProof/>
        </w:rPr>
        <w:t>8</w:t>
      </w:r>
      <w:r w:rsidRPr="00242ADF">
        <w:rPr>
          <w:noProof/>
        </w:rPr>
        <w:tab/>
        <w:t xml:space="preserve">Packer M. Adaptive and maladaptive actions of angiotensin ii in patients with severe congestive heart failure. </w:t>
      </w:r>
      <w:r w:rsidRPr="00242ADF">
        <w:rPr>
          <w:i/>
          <w:noProof/>
        </w:rPr>
        <w:t>Am J Kidney Dis.</w:t>
      </w:r>
      <w:r w:rsidRPr="00242ADF">
        <w:rPr>
          <w:noProof/>
        </w:rPr>
        <w:t xml:space="preserve"> 1987; 10(1 Suppl 1): 66-73.</w:t>
      </w:r>
    </w:p>
    <w:p w:rsidR="00242ADF" w:rsidRPr="00242ADF" w:rsidRDefault="00242ADF" w:rsidP="00242ADF">
      <w:pPr>
        <w:pStyle w:val="EndNoteBibliography"/>
        <w:ind w:left="720" w:hanging="720"/>
        <w:rPr>
          <w:noProof/>
        </w:rPr>
      </w:pPr>
      <w:r w:rsidRPr="00242ADF">
        <w:rPr>
          <w:noProof/>
        </w:rPr>
        <w:t>9</w:t>
      </w:r>
      <w:r w:rsidRPr="00242ADF">
        <w:rPr>
          <w:noProof/>
        </w:rPr>
        <w:tab/>
        <w:t xml:space="preserve">Burnier M, Waeber B, Nussberger J et al. Effect of angiotensin converting enzyme inhibition in renovascular hypertension. </w:t>
      </w:r>
      <w:r w:rsidRPr="00242ADF">
        <w:rPr>
          <w:i/>
          <w:noProof/>
        </w:rPr>
        <w:t>J Hypertens Suppl.</w:t>
      </w:r>
      <w:r w:rsidRPr="00242ADF">
        <w:rPr>
          <w:noProof/>
        </w:rPr>
        <w:t xml:space="preserve"> 1989; 7(7): S27-31.</w:t>
      </w:r>
    </w:p>
    <w:p w:rsidR="00242ADF" w:rsidRPr="00242ADF" w:rsidRDefault="00242ADF" w:rsidP="00242ADF">
      <w:pPr>
        <w:pStyle w:val="EndNoteBibliography"/>
        <w:ind w:left="720" w:hanging="720"/>
        <w:rPr>
          <w:noProof/>
        </w:rPr>
      </w:pPr>
      <w:r w:rsidRPr="00242ADF">
        <w:rPr>
          <w:noProof/>
        </w:rPr>
        <w:t>10</w:t>
      </w:r>
      <w:r w:rsidRPr="00242ADF">
        <w:rPr>
          <w:noProof/>
        </w:rPr>
        <w:tab/>
        <w:t xml:space="preserve">Pinkerman C, Sander P, Breeding JE et al. Heart failure in adults. </w:t>
      </w:r>
      <w:r w:rsidRPr="00242ADF">
        <w:rPr>
          <w:i/>
          <w:noProof/>
        </w:rPr>
        <w:t>Institute for Clinical Systems Improvement (ICSI).</w:t>
      </w:r>
      <w:r w:rsidRPr="00242ADF">
        <w:rPr>
          <w:noProof/>
        </w:rPr>
        <w:t xml:space="preserve"> 2013.</w:t>
      </w:r>
    </w:p>
    <w:p w:rsidR="00242ADF" w:rsidRPr="00242ADF" w:rsidRDefault="00242ADF" w:rsidP="00242ADF">
      <w:pPr>
        <w:pStyle w:val="EndNoteBibliography"/>
        <w:ind w:left="720" w:hanging="720"/>
        <w:rPr>
          <w:noProof/>
        </w:rPr>
      </w:pPr>
      <w:r w:rsidRPr="00242ADF">
        <w:rPr>
          <w:noProof/>
        </w:rPr>
        <w:t>11</w:t>
      </w:r>
      <w:r w:rsidRPr="00242ADF">
        <w:rPr>
          <w:noProof/>
        </w:rPr>
        <w:tab/>
        <w:t xml:space="preserve">McDowell SE, Thomas SK, Coleman JJ et al. A practical guide to monitoring for adverse drug reactions during antihypertensive drug therapy. </w:t>
      </w:r>
      <w:r w:rsidRPr="00242ADF">
        <w:rPr>
          <w:i/>
          <w:noProof/>
        </w:rPr>
        <w:t>Journal of the Royal Society of Medicine.</w:t>
      </w:r>
      <w:r w:rsidRPr="00242ADF">
        <w:rPr>
          <w:noProof/>
        </w:rPr>
        <w:t xml:space="preserve"> 2013; 106(3): 87-95.</w:t>
      </w:r>
    </w:p>
    <w:p w:rsidR="00242ADF" w:rsidRPr="00242ADF" w:rsidRDefault="00242ADF" w:rsidP="00242ADF">
      <w:pPr>
        <w:pStyle w:val="EndNoteBibliography"/>
        <w:ind w:left="720" w:hanging="720"/>
        <w:rPr>
          <w:noProof/>
        </w:rPr>
      </w:pPr>
      <w:r w:rsidRPr="00242ADF">
        <w:rPr>
          <w:noProof/>
        </w:rPr>
        <w:t>12</w:t>
      </w:r>
      <w:r w:rsidRPr="00242ADF">
        <w:rPr>
          <w:noProof/>
        </w:rPr>
        <w:tab/>
        <w:t xml:space="preserve">McDowell SE and Ferner RE. Biochemical monitoring of patients treated with antihypertensive therapy for adverse drug reactions: A systematic review. </w:t>
      </w:r>
      <w:r w:rsidRPr="00242ADF">
        <w:rPr>
          <w:i/>
          <w:noProof/>
        </w:rPr>
        <w:t>Drug Saf.</w:t>
      </w:r>
      <w:r w:rsidRPr="00242ADF">
        <w:rPr>
          <w:noProof/>
        </w:rPr>
        <w:t xml:space="preserve"> 2011.</w:t>
      </w:r>
    </w:p>
    <w:p w:rsidR="00242ADF" w:rsidRPr="00242ADF" w:rsidRDefault="00242ADF" w:rsidP="00242ADF">
      <w:pPr>
        <w:pStyle w:val="EndNoteBibliography"/>
        <w:ind w:left="720" w:hanging="720"/>
        <w:rPr>
          <w:noProof/>
        </w:rPr>
      </w:pPr>
      <w:r w:rsidRPr="00242ADF">
        <w:rPr>
          <w:noProof/>
        </w:rPr>
        <w:t>13</w:t>
      </w:r>
      <w:r w:rsidRPr="00242ADF">
        <w:rPr>
          <w:noProof/>
        </w:rPr>
        <w:tab/>
        <w:t xml:space="preserve">Hurley JS, Roberts M, Solberg LI et al. Laboratory safety monitoring of chronic medications in ambulatory care settings. </w:t>
      </w:r>
      <w:r w:rsidRPr="00242ADF">
        <w:rPr>
          <w:i/>
          <w:noProof/>
        </w:rPr>
        <w:t>Journal of general internal medicine.</w:t>
      </w:r>
      <w:r w:rsidRPr="00242ADF">
        <w:rPr>
          <w:noProof/>
        </w:rPr>
        <w:t xml:space="preserve"> 2005; 20(4): 331-3.</w:t>
      </w:r>
    </w:p>
    <w:p w:rsidR="00242ADF" w:rsidRPr="00242ADF" w:rsidRDefault="00242ADF" w:rsidP="00242ADF">
      <w:pPr>
        <w:pStyle w:val="EndNoteBibliography"/>
        <w:ind w:left="720" w:hanging="720"/>
        <w:rPr>
          <w:noProof/>
        </w:rPr>
      </w:pPr>
      <w:r w:rsidRPr="00242ADF">
        <w:rPr>
          <w:noProof/>
        </w:rPr>
        <w:t>14</w:t>
      </w:r>
      <w:r w:rsidRPr="00242ADF">
        <w:rPr>
          <w:noProof/>
        </w:rPr>
        <w:tab/>
        <w:t xml:space="preserve">Smellie WS, Forth J, Coleman JJ et al. Best practice in primary care pathology: Review 6. </w:t>
      </w:r>
      <w:r w:rsidRPr="00242ADF">
        <w:rPr>
          <w:i/>
          <w:noProof/>
        </w:rPr>
        <w:t>Journal of clinical pathology.</w:t>
      </w:r>
      <w:r w:rsidRPr="00242ADF">
        <w:rPr>
          <w:noProof/>
        </w:rPr>
        <w:t xml:space="preserve"> 2007; 60(3): 225-34.</w:t>
      </w:r>
    </w:p>
    <w:p w:rsidR="00242ADF" w:rsidRPr="00242ADF" w:rsidRDefault="00242ADF" w:rsidP="00242ADF">
      <w:pPr>
        <w:pStyle w:val="EndNoteBibliography"/>
        <w:ind w:left="720" w:hanging="720"/>
        <w:rPr>
          <w:noProof/>
        </w:rPr>
      </w:pPr>
      <w:r w:rsidRPr="00242ADF">
        <w:rPr>
          <w:noProof/>
        </w:rPr>
        <w:t>15</w:t>
      </w:r>
      <w:r w:rsidRPr="00242ADF">
        <w:rPr>
          <w:noProof/>
        </w:rPr>
        <w:tab/>
        <w:t xml:space="preserve">Burden R and Tomson C. Identification, management and referral of adults with chronic kidney disease: Concise guidelines. </w:t>
      </w:r>
      <w:r w:rsidRPr="00242ADF">
        <w:rPr>
          <w:i/>
          <w:noProof/>
        </w:rPr>
        <w:t>Clin Med.</w:t>
      </w:r>
      <w:r w:rsidRPr="00242ADF">
        <w:rPr>
          <w:noProof/>
        </w:rPr>
        <w:t xml:space="preserve"> 2005; 5(6): 635-42.</w:t>
      </w:r>
    </w:p>
    <w:p w:rsidR="00242ADF" w:rsidRPr="00242ADF" w:rsidRDefault="00242ADF" w:rsidP="00242ADF">
      <w:pPr>
        <w:pStyle w:val="EndNoteBibliography"/>
        <w:ind w:left="720" w:hanging="720"/>
        <w:rPr>
          <w:noProof/>
        </w:rPr>
      </w:pPr>
      <w:r w:rsidRPr="00242ADF">
        <w:rPr>
          <w:noProof/>
        </w:rPr>
        <w:lastRenderedPageBreak/>
        <w:t>16</w:t>
      </w:r>
      <w:r w:rsidRPr="00242ADF">
        <w:rPr>
          <w:noProof/>
        </w:rPr>
        <w:tab/>
        <w:t xml:space="preserve">Swedberg K, Cleland J, Dargie H et al. Guidelines for the diagnosis and treatment of chronic heart failure: Executive summary (update 2005): The task force for the diagnosis and treatment of chronic heart failure of the european society of cardiology. </w:t>
      </w:r>
      <w:r w:rsidRPr="00242ADF">
        <w:rPr>
          <w:i/>
          <w:noProof/>
        </w:rPr>
        <w:t>Eur Heart J.</w:t>
      </w:r>
      <w:r w:rsidRPr="00242ADF">
        <w:rPr>
          <w:noProof/>
        </w:rPr>
        <w:t xml:space="preserve"> 2005; 26(11): 1115-40.</w:t>
      </w:r>
    </w:p>
    <w:p w:rsidR="00242ADF" w:rsidRPr="00242ADF" w:rsidRDefault="00242ADF" w:rsidP="00242ADF">
      <w:pPr>
        <w:pStyle w:val="EndNoteBibliography"/>
        <w:ind w:left="720" w:hanging="720"/>
        <w:rPr>
          <w:noProof/>
        </w:rPr>
      </w:pPr>
      <w:r w:rsidRPr="00242ADF">
        <w:rPr>
          <w:noProof/>
        </w:rPr>
        <w:t>17</w:t>
      </w:r>
      <w:r w:rsidRPr="00242ADF">
        <w:rPr>
          <w:noProof/>
        </w:rPr>
        <w:tab/>
        <w:t xml:space="preserve">Coleman JJ, McDowell SE, Evans SJ et al. Oversight: A retrospective study of biochemical monitoring in patients beginning antihypertensive drug treatment in primary care. </w:t>
      </w:r>
      <w:r w:rsidRPr="00242ADF">
        <w:rPr>
          <w:i/>
          <w:noProof/>
        </w:rPr>
        <w:t>British journal of clinical pharmacology.</w:t>
      </w:r>
      <w:r w:rsidRPr="00242ADF">
        <w:rPr>
          <w:noProof/>
        </w:rPr>
        <w:t xml:space="preserve"> 2010; 70(1): 109-17.</w:t>
      </w:r>
    </w:p>
    <w:p w:rsidR="00242ADF" w:rsidRPr="00242ADF" w:rsidRDefault="00242ADF" w:rsidP="00242ADF">
      <w:pPr>
        <w:pStyle w:val="EndNoteBibliography"/>
        <w:ind w:left="720" w:hanging="720"/>
        <w:rPr>
          <w:noProof/>
        </w:rPr>
      </w:pPr>
      <w:r w:rsidRPr="00242ADF">
        <w:rPr>
          <w:noProof/>
        </w:rPr>
        <w:t>18</w:t>
      </w:r>
      <w:r w:rsidRPr="00242ADF">
        <w:rPr>
          <w:noProof/>
        </w:rPr>
        <w:tab/>
        <w:t xml:space="preserve">Raebel MA, McClure DL, Simon SR et al. Laboratory monitoring of potassium and creatinine in ambulatory patients receiving angiotensin converting enzyme inhibitors and angiotensin receptor blockers. </w:t>
      </w:r>
      <w:r w:rsidRPr="00242ADF">
        <w:rPr>
          <w:i/>
          <w:noProof/>
        </w:rPr>
        <w:t>Pharmacoepidemiol Drug Saf.</w:t>
      </w:r>
      <w:r w:rsidRPr="00242ADF">
        <w:rPr>
          <w:noProof/>
        </w:rPr>
        <w:t xml:space="preserve"> 2007; 16(1): 55-64.</w:t>
      </w:r>
    </w:p>
    <w:p w:rsidR="00242ADF" w:rsidRPr="00242ADF" w:rsidRDefault="00242ADF" w:rsidP="00242ADF">
      <w:pPr>
        <w:pStyle w:val="EndNoteBibliography"/>
        <w:ind w:left="720" w:hanging="720"/>
        <w:rPr>
          <w:noProof/>
        </w:rPr>
      </w:pPr>
      <w:r w:rsidRPr="00242ADF">
        <w:rPr>
          <w:noProof/>
        </w:rPr>
        <w:t>19</w:t>
      </w:r>
      <w:r w:rsidRPr="00242ADF">
        <w:rPr>
          <w:noProof/>
        </w:rPr>
        <w:tab/>
        <w:t xml:space="preserve">Wright J and Musini V. First-line drugs for hypertension (review). </w:t>
      </w:r>
      <w:r w:rsidRPr="00242ADF">
        <w:rPr>
          <w:i/>
          <w:noProof/>
        </w:rPr>
        <w:t>Cochrane Database of Systematic Reviews.</w:t>
      </w:r>
      <w:r w:rsidRPr="00242ADF">
        <w:rPr>
          <w:noProof/>
        </w:rPr>
        <w:t xml:space="preserve"> 2009; (3).</w:t>
      </w:r>
    </w:p>
    <w:p w:rsidR="00242ADF" w:rsidRPr="00242ADF" w:rsidRDefault="00242ADF" w:rsidP="00242ADF">
      <w:pPr>
        <w:pStyle w:val="EndNoteBibliography"/>
        <w:ind w:left="720" w:hanging="720"/>
        <w:rPr>
          <w:noProof/>
        </w:rPr>
      </w:pPr>
      <w:r w:rsidRPr="00242ADF">
        <w:rPr>
          <w:noProof/>
        </w:rPr>
        <w:t>20</w:t>
      </w:r>
      <w:r w:rsidRPr="00242ADF">
        <w:rPr>
          <w:noProof/>
        </w:rPr>
        <w:tab/>
        <w:t xml:space="preserve">Yusuf S and Phil D. Effects of an angiotensin-converting-enzyme inhibitor, ramipril, on cardiovascular events in high-risk patients. </w:t>
      </w:r>
      <w:r w:rsidRPr="00242ADF">
        <w:rPr>
          <w:i/>
          <w:noProof/>
        </w:rPr>
        <w:t>The New England Journal of Medicine.</w:t>
      </w:r>
      <w:r w:rsidRPr="00242ADF">
        <w:rPr>
          <w:noProof/>
        </w:rPr>
        <w:t xml:space="preserve"> 2000; 342(3): 145-53.</w:t>
      </w:r>
    </w:p>
    <w:p w:rsidR="00242ADF" w:rsidRPr="00242ADF" w:rsidRDefault="00242ADF" w:rsidP="00242ADF">
      <w:pPr>
        <w:pStyle w:val="EndNoteBibliography"/>
        <w:ind w:left="720" w:hanging="720"/>
        <w:rPr>
          <w:noProof/>
        </w:rPr>
      </w:pPr>
      <w:r w:rsidRPr="00242ADF">
        <w:rPr>
          <w:noProof/>
        </w:rPr>
        <w:t>21</w:t>
      </w:r>
      <w:r w:rsidRPr="00242ADF">
        <w:rPr>
          <w:noProof/>
        </w:rPr>
        <w:tab/>
        <w:t>McDowell S and Ferner R. Biochemical monitoring of patients</w:t>
      </w:r>
      <w:r>
        <w:rPr>
          <w:noProof/>
        </w:rPr>
        <w:t xml:space="preserve"> </w:t>
      </w:r>
      <w:r w:rsidRPr="00242ADF">
        <w:rPr>
          <w:noProof/>
        </w:rPr>
        <w:t>treated with antihypertensive therapy</w:t>
      </w:r>
      <w:r>
        <w:rPr>
          <w:noProof/>
        </w:rPr>
        <w:t xml:space="preserve"> </w:t>
      </w:r>
      <w:r w:rsidRPr="00242ADF">
        <w:rPr>
          <w:noProof/>
        </w:rPr>
        <w:t>for adverse drug reactions</w:t>
      </w:r>
      <w:r>
        <w:rPr>
          <w:noProof/>
        </w:rPr>
        <w:t xml:space="preserve"> </w:t>
      </w:r>
      <w:r w:rsidRPr="00242ADF">
        <w:rPr>
          <w:noProof/>
        </w:rPr>
        <w:t xml:space="preserve">a systematic review. </w:t>
      </w:r>
      <w:r w:rsidRPr="00242ADF">
        <w:rPr>
          <w:i/>
          <w:noProof/>
        </w:rPr>
        <w:t>Drug Safety.</w:t>
      </w:r>
      <w:r w:rsidRPr="00242ADF">
        <w:rPr>
          <w:noProof/>
        </w:rPr>
        <w:t xml:space="preserve"> 2011; 34(11): 1049 - 59.</w:t>
      </w:r>
    </w:p>
    <w:p w:rsidR="00242ADF" w:rsidRPr="00242ADF" w:rsidRDefault="00242ADF" w:rsidP="00242ADF">
      <w:pPr>
        <w:pStyle w:val="EndNoteBibliography"/>
        <w:ind w:left="720" w:hanging="720"/>
        <w:rPr>
          <w:noProof/>
        </w:rPr>
      </w:pPr>
      <w:r w:rsidRPr="00242ADF">
        <w:rPr>
          <w:noProof/>
        </w:rPr>
        <w:t>22</w:t>
      </w:r>
      <w:r w:rsidRPr="00242ADF">
        <w:rPr>
          <w:noProof/>
        </w:rPr>
        <w:tab/>
        <w:t xml:space="preserve">Lindenfeld J, Albert NM, Boehmer JP et al. Hfsa 2010 comprehensive heart failure practice guideline. </w:t>
      </w:r>
      <w:r w:rsidRPr="00242ADF">
        <w:rPr>
          <w:i/>
          <w:noProof/>
        </w:rPr>
        <w:t>Journal of cardiac failure.</w:t>
      </w:r>
      <w:r w:rsidRPr="00242ADF">
        <w:rPr>
          <w:noProof/>
        </w:rPr>
        <w:t xml:space="preserve"> 2010; 16(6): e1-194.</w:t>
      </w:r>
    </w:p>
    <w:p w:rsidR="00242ADF" w:rsidRPr="00242ADF" w:rsidRDefault="00242ADF" w:rsidP="00242ADF">
      <w:pPr>
        <w:pStyle w:val="EndNoteBibliography"/>
        <w:ind w:left="720" w:hanging="720"/>
        <w:rPr>
          <w:noProof/>
        </w:rPr>
      </w:pPr>
      <w:r w:rsidRPr="00242ADF">
        <w:rPr>
          <w:noProof/>
        </w:rPr>
        <w:t>23</w:t>
      </w:r>
      <w:r w:rsidRPr="00242ADF">
        <w:rPr>
          <w:noProof/>
        </w:rPr>
        <w:tab/>
        <w:t xml:space="preserve">Uretsky B, Young J, Shahidi F et al. Randomized study assessing the effect of digoxin withdrawal in patients with mild to moderate chronic congestive heart failure: Results of the proved trial. </w:t>
      </w:r>
      <w:r w:rsidRPr="00242ADF">
        <w:rPr>
          <w:i/>
          <w:noProof/>
        </w:rPr>
        <w:t>Journal of American College of Cardiology.</w:t>
      </w:r>
      <w:r w:rsidRPr="00242ADF">
        <w:rPr>
          <w:noProof/>
        </w:rPr>
        <w:t xml:space="preserve"> 1993; 22(4): 955-62.</w:t>
      </w:r>
    </w:p>
    <w:p w:rsidR="00242ADF" w:rsidRPr="00242ADF" w:rsidRDefault="00242ADF" w:rsidP="00242ADF">
      <w:pPr>
        <w:pStyle w:val="EndNoteBibliography"/>
        <w:ind w:left="720" w:hanging="720"/>
        <w:rPr>
          <w:noProof/>
        </w:rPr>
      </w:pPr>
      <w:r w:rsidRPr="00242ADF">
        <w:rPr>
          <w:noProof/>
        </w:rPr>
        <w:t>24</w:t>
      </w:r>
      <w:r w:rsidRPr="00242ADF">
        <w:rPr>
          <w:noProof/>
        </w:rPr>
        <w:tab/>
        <w:t xml:space="preserve">Packer M, Gheorghiade M, Young J et al. Withdrawal of digoxin from patients with chronic heart failure treated with angiotensin-converting-enzyme inhibitors. </w:t>
      </w:r>
      <w:r w:rsidRPr="00242ADF">
        <w:rPr>
          <w:i/>
          <w:noProof/>
        </w:rPr>
        <w:t>The New England Journal of Medicine.</w:t>
      </w:r>
      <w:r w:rsidRPr="00242ADF">
        <w:rPr>
          <w:noProof/>
        </w:rPr>
        <w:t xml:space="preserve"> 1993; 329(1): 1-7.</w:t>
      </w:r>
    </w:p>
    <w:p w:rsidR="00242ADF" w:rsidRPr="00242ADF" w:rsidRDefault="00242ADF" w:rsidP="00242ADF">
      <w:pPr>
        <w:pStyle w:val="EndNoteBibliography"/>
        <w:ind w:left="720" w:hanging="720"/>
        <w:rPr>
          <w:noProof/>
        </w:rPr>
      </w:pPr>
      <w:r w:rsidRPr="00242ADF">
        <w:rPr>
          <w:noProof/>
        </w:rPr>
        <w:t>25</w:t>
      </w:r>
      <w:r w:rsidRPr="00242ADF">
        <w:rPr>
          <w:noProof/>
        </w:rPr>
        <w:tab/>
        <w:t xml:space="preserve">Garg R and Gorlin R. The effect of digoxin on mortality and morbidity i patients with heart failure. </w:t>
      </w:r>
      <w:r w:rsidRPr="00242ADF">
        <w:rPr>
          <w:i/>
          <w:noProof/>
        </w:rPr>
        <w:t>The New England Journal of Medicine.</w:t>
      </w:r>
      <w:r w:rsidRPr="00242ADF">
        <w:rPr>
          <w:noProof/>
        </w:rPr>
        <w:t xml:space="preserve"> 1997; 336(8): 525-33.</w:t>
      </w:r>
    </w:p>
    <w:p w:rsidR="00242ADF" w:rsidRPr="00242ADF" w:rsidRDefault="00242ADF" w:rsidP="00242ADF">
      <w:pPr>
        <w:pStyle w:val="EndNoteBibliography"/>
        <w:ind w:left="720" w:hanging="720"/>
        <w:rPr>
          <w:noProof/>
        </w:rPr>
      </w:pPr>
      <w:r w:rsidRPr="00242ADF">
        <w:rPr>
          <w:noProof/>
        </w:rPr>
        <w:t>26</w:t>
      </w:r>
      <w:r w:rsidRPr="00242ADF">
        <w:rPr>
          <w:noProof/>
        </w:rPr>
        <w:tab/>
        <w:t xml:space="preserve">Young J, Gheorghiade M, Uretsky B et al. Superiority of "triple" drug therapy in heart failure: Insights from the proved and radiance trials. </w:t>
      </w:r>
      <w:r w:rsidRPr="00242ADF">
        <w:rPr>
          <w:i/>
          <w:noProof/>
        </w:rPr>
        <w:t>Journal of American College of Cardiology.</w:t>
      </w:r>
      <w:r w:rsidRPr="00242ADF">
        <w:rPr>
          <w:noProof/>
        </w:rPr>
        <w:t xml:space="preserve"> 1998; 32: 686-92.</w:t>
      </w:r>
    </w:p>
    <w:p w:rsidR="00242ADF" w:rsidRPr="00242ADF" w:rsidRDefault="00242ADF" w:rsidP="00242ADF">
      <w:pPr>
        <w:pStyle w:val="EndNoteBibliography"/>
        <w:ind w:left="720" w:hanging="720"/>
        <w:rPr>
          <w:noProof/>
        </w:rPr>
      </w:pPr>
      <w:r w:rsidRPr="00242ADF">
        <w:rPr>
          <w:noProof/>
        </w:rPr>
        <w:t>27</w:t>
      </w:r>
      <w:r w:rsidRPr="00242ADF">
        <w:rPr>
          <w:noProof/>
        </w:rPr>
        <w:tab/>
        <w:t xml:space="preserve">Krum H, Bigger J, Goldsmith R et al. Effect of long-term digoxin therapy on autonomic function in patients with chronic heart failure. </w:t>
      </w:r>
      <w:r w:rsidRPr="00242ADF">
        <w:rPr>
          <w:i/>
          <w:noProof/>
        </w:rPr>
        <w:t>Journal of American College of Cardiology.</w:t>
      </w:r>
      <w:r w:rsidRPr="00242ADF">
        <w:rPr>
          <w:noProof/>
        </w:rPr>
        <w:t xml:space="preserve"> 1995; 25(2): 289-94.</w:t>
      </w:r>
    </w:p>
    <w:p w:rsidR="00242ADF" w:rsidRPr="00242ADF" w:rsidRDefault="00242ADF" w:rsidP="00242ADF">
      <w:pPr>
        <w:pStyle w:val="EndNoteBibliography"/>
        <w:ind w:left="720" w:hanging="720"/>
        <w:rPr>
          <w:noProof/>
        </w:rPr>
      </w:pPr>
      <w:r w:rsidRPr="00242ADF">
        <w:rPr>
          <w:noProof/>
        </w:rPr>
        <w:t>28</w:t>
      </w:r>
      <w:r w:rsidRPr="00242ADF">
        <w:rPr>
          <w:noProof/>
        </w:rPr>
        <w:tab/>
        <w:t>. Roxane Laboratories, Inc.; 2012.</w:t>
      </w:r>
    </w:p>
    <w:p w:rsidR="00242ADF" w:rsidRPr="00242ADF" w:rsidRDefault="00242ADF" w:rsidP="00242ADF">
      <w:pPr>
        <w:pStyle w:val="EndNoteBibliography"/>
        <w:ind w:left="720" w:hanging="720"/>
        <w:rPr>
          <w:noProof/>
        </w:rPr>
      </w:pPr>
      <w:r w:rsidRPr="00242ADF">
        <w:rPr>
          <w:noProof/>
        </w:rPr>
        <w:t>29</w:t>
      </w:r>
      <w:r w:rsidRPr="00242ADF">
        <w:rPr>
          <w:noProof/>
        </w:rPr>
        <w:tab/>
        <w:t xml:space="preserve">Chobanian AV, Bakris GL, Black HR et al. Seventh report of the joint national committee on prevention, detection, evaluation, and treatment of high blood pressure. </w:t>
      </w:r>
      <w:r w:rsidRPr="00242ADF">
        <w:rPr>
          <w:i/>
          <w:noProof/>
        </w:rPr>
        <w:t>Hypertension.</w:t>
      </w:r>
      <w:r w:rsidRPr="00242ADF">
        <w:rPr>
          <w:noProof/>
        </w:rPr>
        <w:t xml:space="preserve"> 2003; 42(6): 1206-52.</w:t>
      </w:r>
    </w:p>
    <w:p w:rsidR="00242ADF" w:rsidRPr="00242ADF" w:rsidRDefault="00242ADF" w:rsidP="00242ADF">
      <w:pPr>
        <w:pStyle w:val="EndNoteBibliography"/>
        <w:ind w:left="720" w:hanging="720"/>
        <w:rPr>
          <w:noProof/>
        </w:rPr>
      </w:pPr>
      <w:r w:rsidRPr="00242ADF">
        <w:rPr>
          <w:noProof/>
        </w:rPr>
        <w:t>30</w:t>
      </w:r>
      <w:r w:rsidRPr="00242ADF">
        <w:rPr>
          <w:noProof/>
        </w:rPr>
        <w:tab/>
        <w:t xml:space="preserve">Pitt B, Zannad F, Remme WJ et al. The effect of spironolactone on morbidity and mortality in patients with severe heart failure. Randomized aldactone evaluation study investigators. </w:t>
      </w:r>
      <w:r w:rsidRPr="00242ADF">
        <w:rPr>
          <w:i/>
          <w:noProof/>
        </w:rPr>
        <w:t>N Engl J Med.</w:t>
      </w:r>
      <w:r w:rsidRPr="00242ADF">
        <w:rPr>
          <w:noProof/>
        </w:rPr>
        <w:t xml:space="preserve"> 1999; 341(10): 709-17.</w:t>
      </w:r>
    </w:p>
    <w:p w:rsidR="00242ADF" w:rsidRPr="00242ADF" w:rsidRDefault="00242ADF" w:rsidP="00242ADF">
      <w:pPr>
        <w:pStyle w:val="EndNoteBibliography"/>
        <w:ind w:left="720" w:hanging="720"/>
        <w:rPr>
          <w:noProof/>
        </w:rPr>
      </w:pPr>
      <w:r w:rsidRPr="00242ADF">
        <w:rPr>
          <w:noProof/>
        </w:rPr>
        <w:t>31</w:t>
      </w:r>
      <w:r w:rsidRPr="00242ADF">
        <w:rPr>
          <w:noProof/>
        </w:rPr>
        <w:tab/>
        <w:t xml:space="preserve">Pitt B, Remme W, Zannad F et al. Eplerenone, a selective aldosterone blocker, in patients with left ventricular dysfunction after myocardial infarction. </w:t>
      </w:r>
      <w:r w:rsidRPr="00242ADF">
        <w:rPr>
          <w:i/>
          <w:noProof/>
        </w:rPr>
        <w:t>N Engl J Med.</w:t>
      </w:r>
      <w:r w:rsidRPr="00242ADF">
        <w:rPr>
          <w:noProof/>
        </w:rPr>
        <w:t xml:space="preserve"> 2003; 348(14): 1309-21.</w:t>
      </w:r>
    </w:p>
    <w:p w:rsidR="00242ADF" w:rsidRPr="00242ADF" w:rsidRDefault="00242ADF" w:rsidP="00242ADF">
      <w:pPr>
        <w:pStyle w:val="EndNoteBibliography"/>
        <w:ind w:left="720" w:hanging="720"/>
        <w:rPr>
          <w:noProof/>
        </w:rPr>
      </w:pPr>
      <w:r w:rsidRPr="00242ADF">
        <w:rPr>
          <w:noProof/>
        </w:rPr>
        <w:lastRenderedPageBreak/>
        <w:t>32</w:t>
      </w:r>
      <w:r w:rsidRPr="00242ADF">
        <w:rPr>
          <w:noProof/>
        </w:rPr>
        <w:tab/>
        <w:t xml:space="preserve">Hunt SA, Abraham WT, Chin MH et al. 2009 focused update incorporated into the acc/aha 2005 guidelines for the diagnosis and management of heart failure in adults: A report of the american college of cardiology foundation/american heart association task force on practice guidelines: Developed in collaboration with the international society for heart and lung transplantation. </w:t>
      </w:r>
      <w:r w:rsidRPr="00242ADF">
        <w:rPr>
          <w:i/>
          <w:noProof/>
        </w:rPr>
        <w:t>Circulation.</w:t>
      </w:r>
      <w:r w:rsidRPr="00242ADF">
        <w:rPr>
          <w:noProof/>
        </w:rPr>
        <w:t xml:space="preserve"> 2009; 119(14): e391-479.</w:t>
      </w:r>
    </w:p>
    <w:p w:rsidR="00242ADF" w:rsidRPr="00242ADF" w:rsidRDefault="00242ADF" w:rsidP="00242ADF">
      <w:pPr>
        <w:pStyle w:val="EndNoteBibliography"/>
        <w:ind w:left="720" w:hanging="720"/>
        <w:rPr>
          <w:noProof/>
        </w:rPr>
      </w:pPr>
      <w:r w:rsidRPr="00242ADF">
        <w:rPr>
          <w:noProof/>
        </w:rPr>
        <w:t>33</w:t>
      </w:r>
      <w:r w:rsidRPr="00242ADF">
        <w:rPr>
          <w:noProof/>
        </w:rPr>
        <w:tab/>
        <w:t xml:space="preserve">Juurlink DN, Mamdani M, Kopp A et al. Drug-drug interactions among elderly patients hospitalized for drug toxicity. </w:t>
      </w:r>
      <w:r w:rsidRPr="00242ADF">
        <w:rPr>
          <w:i/>
          <w:noProof/>
        </w:rPr>
        <w:t>JAMA.</w:t>
      </w:r>
      <w:r w:rsidRPr="00242ADF">
        <w:rPr>
          <w:noProof/>
        </w:rPr>
        <w:t xml:space="preserve"> 2003; 289(13): 1652-8.</w:t>
      </w:r>
    </w:p>
    <w:p w:rsidR="00242ADF" w:rsidRPr="00242ADF" w:rsidRDefault="00242ADF" w:rsidP="00242ADF">
      <w:pPr>
        <w:pStyle w:val="EndNoteBibliography"/>
        <w:ind w:left="720" w:hanging="720"/>
        <w:rPr>
          <w:noProof/>
        </w:rPr>
      </w:pPr>
      <w:r w:rsidRPr="00242ADF">
        <w:rPr>
          <w:noProof/>
        </w:rPr>
        <w:t>34</w:t>
      </w:r>
      <w:r w:rsidRPr="00242ADF">
        <w:rPr>
          <w:noProof/>
        </w:rPr>
        <w:tab/>
        <w:t xml:space="preserve">Juurlink DN, Mamdani MM, Lee DS et al. Rates of hyperkalemia after publication of the randomized aldactone evaluation study. </w:t>
      </w:r>
      <w:r w:rsidRPr="00242ADF">
        <w:rPr>
          <w:i/>
          <w:noProof/>
        </w:rPr>
        <w:t>N Engl J Med.</w:t>
      </w:r>
      <w:r w:rsidRPr="00242ADF">
        <w:rPr>
          <w:noProof/>
        </w:rPr>
        <w:t xml:space="preserve"> 2004; 351(6): 543-51.</w:t>
      </w:r>
    </w:p>
    <w:p w:rsidR="00242ADF" w:rsidRPr="00242ADF" w:rsidRDefault="00242ADF" w:rsidP="00242ADF">
      <w:pPr>
        <w:pStyle w:val="EndNoteBibliography"/>
        <w:ind w:left="720" w:hanging="720"/>
        <w:rPr>
          <w:noProof/>
        </w:rPr>
      </w:pPr>
      <w:r w:rsidRPr="00242ADF">
        <w:rPr>
          <w:noProof/>
        </w:rPr>
        <w:t>35</w:t>
      </w:r>
      <w:r w:rsidRPr="00242ADF">
        <w:rPr>
          <w:noProof/>
        </w:rPr>
        <w:tab/>
        <w:t xml:space="preserve">Svensson M, Gustafsson F, Galatius S et al. How prevalent is hyperkalemia and renal dysfunction during treatment with spironolactone in patients with congestive heart failure? </w:t>
      </w:r>
      <w:r w:rsidRPr="00242ADF">
        <w:rPr>
          <w:i/>
          <w:noProof/>
        </w:rPr>
        <w:t>J Card Fail.</w:t>
      </w:r>
      <w:r w:rsidRPr="00242ADF">
        <w:rPr>
          <w:noProof/>
        </w:rPr>
        <w:t xml:space="preserve"> 2004; 10(4): 297-303.</w:t>
      </w:r>
    </w:p>
    <w:p w:rsidR="00242ADF" w:rsidRPr="00242ADF" w:rsidRDefault="00242ADF" w:rsidP="00242ADF">
      <w:pPr>
        <w:pStyle w:val="EndNoteBibliography"/>
        <w:ind w:left="720" w:hanging="720"/>
        <w:rPr>
          <w:noProof/>
        </w:rPr>
      </w:pPr>
      <w:r w:rsidRPr="00242ADF">
        <w:rPr>
          <w:noProof/>
        </w:rPr>
        <w:t>36</w:t>
      </w:r>
      <w:r w:rsidRPr="00242ADF">
        <w:rPr>
          <w:noProof/>
        </w:rPr>
        <w:tab/>
        <w:t xml:space="preserve">. Heart failure in adults. </w:t>
      </w:r>
      <w:r w:rsidRPr="00242ADF">
        <w:rPr>
          <w:i/>
          <w:noProof/>
        </w:rPr>
        <w:t>Institute for Clinical Systems Improvement (ICSI).</w:t>
      </w:r>
      <w:r w:rsidRPr="00242ADF">
        <w:rPr>
          <w:noProof/>
        </w:rPr>
        <w:t xml:space="preserve"> 2011.</w:t>
      </w:r>
    </w:p>
    <w:p w:rsidR="00242ADF" w:rsidRPr="00242ADF" w:rsidRDefault="00242ADF" w:rsidP="00242ADF">
      <w:pPr>
        <w:pStyle w:val="EndNoteBibliography"/>
        <w:ind w:left="720" w:hanging="720"/>
        <w:rPr>
          <w:noProof/>
        </w:rPr>
      </w:pPr>
      <w:r w:rsidRPr="00242ADF">
        <w:rPr>
          <w:noProof/>
        </w:rPr>
        <w:t>37</w:t>
      </w:r>
      <w:r w:rsidRPr="00242ADF">
        <w:rPr>
          <w:noProof/>
        </w:rPr>
        <w:tab/>
        <w:t>. Lasix (furosemide) prescribing information. Bridgewater, nj: Sanofi-aventis. 2011 Aug.</w:t>
      </w:r>
    </w:p>
    <w:p w:rsidR="00242ADF" w:rsidRPr="00242ADF" w:rsidRDefault="00242ADF" w:rsidP="00242ADF">
      <w:pPr>
        <w:pStyle w:val="EndNoteBibliography"/>
        <w:ind w:left="720" w:hanging="720"/>
        <w:rPr>
          <w:noProof/>
        </w:rPr>
      </w:pPr>
      <w:r w:rsidRPr="00242ADF">
        <w:rPr>
          <w:noProof/>
        </w:rPr>
        <w:t>38</w:t>
      </w:r>
      <w:r w:rsidRPr="00242ADF">
        <w:rPr>
          <w:noProof/>
        </w:rPr>
        <w:tab/>
        <w:t>. Aldactone (spironolactone) prescribing information. New york, ny; pfizer. 2013 Jun.</w:t>
      </w:r>
    </w:p>
    <w:p w:rsidR="00242ADF" w:rsidRPr="00242ADF" w:rsidRDefault="00242ADF" w:rsidP="00242ADF">
      <w:pPr>
        <w:pStyle w:val="EndNoteBibliography"/>
        <w:ind w:left="720" w:hanging="720"/>
        <w:rPr>
          <w:noProof/>
        </w:rPr>
      </w:pPr>
      <w:r w:rsidRPr="00242ADF">
        <w:rPr>
          <w:noProof/>
        </w:rPr>
        <w:t>39</w:t>
      </w:r>
      <w:r w:rsidRPr="00242ADF">
        <w:rPr>
          <w:noProof/>
        </w:rPr>
        <w:tab/>
        <w:t>. Hydrochlorothiazide prescribing information.Morgantown, wv; mylan pharmaceuticals. 2011 May.</w:t>
      </w:r>
    </w:p>
    <w:p w:rsidR="00242ADF" w:rsidRPr="00242ADF" w:rsidRDefault="00242ADF" w:rsidP="00242ADF">
      <w:pPr>
        <w:pStyle w:val="EndNoteBibliography"/>
        <w:ind w:left="720" w:hanging="720"/>
        <w:rPr>
          <w:noProof/>
        </w:rPr>
      </w:pPr>
      <w:r w:rsidRPr="00242ADF">
        <w:rPr>
          <w:noProof/>
        </w:rPr>
        <w:t>40</w:t>
      </w:r>
      <w:r w:rsidRPr="00242ADF">
        <w:rPr>
          <w:noProof/>
        </w:rPr>
        <w:tab/>
        <w:t xml:space="preserve">Tomson T, Dahl ML and Kimland E. Therapeutic monitoring of antiepileptic drugs for epilepsy. </w:t>
      </w:r>
      <w:r w:rsidRPr="00242ADF">
        <w:rPr>
          <w:i/>
          <w:noProof/>
        </w:rPr>
        <w:t>Cochrane Database Syst Rev.</w:t>
      </w:r>
      <w:r w:rsidRPr="00242ADF">
        <w:rPr>
          <w:noProof/>
        </w:rPr>
        <w:t xml:space="preserve"> 2007; (1): CD002216.</w:t>
      </w:r>
    </w:p>
    <w:p w:rsidR="00242ADF" w:rsidRPr="00242ADF" w:rsidRDefault="00242ADF" w:rsidP="00242ADF">
      <w:pPr>
        <w:pStyle w:val="EndNoteBibliography"/>
        <w:ind w:left="720" w:hanging="720"/>
        <w:rPr>
          <w:noProof/>
        </w:rPr>
      </w:pPr>
      <w:r w:rsidRPr="00242ADF">
        <w:rPr>
          <w:noProof/>
        </w:rPr>
        <w:t>41</w:t>
      </w:r>
      <w:r w:rsidRPr="00242ADF">
        <w:rPr>
          <w:noProof/>
        </w:rPr>
        <w:tab/>
        <w:t xml:space="preserve">Jannuzzi G, Cian P, Fattore C et al. A multicenter randomized controlled trial on the clinical impact of therapeutic drug monitoring in patients with newly diagnosed epilepsy. </w:t>
      </w:r>
      <w:r w:rsidRPr="00242ADF">
        <w:rPr>
          <w:i/>
          <w:noProof/>
        </w:rPr>
        <w:t>Epilepsia.</w:t>
      </w:r>
      <w:r w:rsidRPr="00242ADF">
        <w:rPr>
          <w:noProof/>
        </w:rPr>
        <w:t xml:space="preserve"> 2000; 41(2): 222-30.</w:t>
      </w:r>
    </w:p>
    <w:p w:rsidR="00242ADF" w:rsidRPr="00242ADF" w:rsidRDefault="00242ADF" w:rsidP="00242ADF">
      <w:pPr>
        <w:pStyle w:val="EndNoteBibliography"/>
        <w:ind w:left="720" w:hanging="720"/>
        <w:rPr>
          <w:noProof/>
        </w:rPr>
      </w:pPr>
      <w:r w:rsidRPr="00242ADF">
        <w:rPr>
          <w:noProof/>
        </w:rPr>
        <w:t>42</w:t>
      </w:r>
      <w:r w:rsidRPr="00242ADF">
        <w:rPr>
          <w:noProof/>
        </w:rPr>
        <w:tab/>
        <w:t xml:space="preserve">Patsalos PN, Berry DJ, Bourgeois BFD et al. Antiepileptic drugs—best practice guidelines for therapeutic drug monitoring: A position paper by the subcommission on therapeutic drug monitoring, ilae commission on therapeutic strategies. </w:t>
      </w:r>
      <w:r w:rsidRPr="00242ADF">
        <w:rPr>
          <w:i/>
          <w:noProof/>
        </w:rPr>
        <w:t>Epilepsia.</w:t>
      </w:r>
      <w:r w:rsidRPr="00242ADF">
        <w:rPr>
          <w:noProof/>
        </w:rPr>
        <w:t xml:space="preserve"> 2008; 49(7): 1239-76.</w:t>
      </w:r>
    </w:p>
    <w:p w:rsidR="00242ADF" w:rsidRPr="00242ADF" w:rsidRDefault="00242ADF" w:rsidP="00242ADF">
      <w:pPr>
        <w:pStyle w:val="EndNoteBibliography"/>
        <w:ind w:left="720" w:hanging="720"/>
        <w:rPr>
          <w:noProof/>
        </w:rPr>
      </w:pPr>
      <w:r w:rsidRPr="00242ADF">
        <w:rPr>
          <w:noProof/>
        </w:rPr>
        <w:t>43</w:t>
      </w:r>
      <w:r w:rsidRPr="00242ADF">
        <w:rPr>
          <w:noProof/>
        </w:rPr>
        <w:tab/>
        <w:t xml:space="preserve">Johannessen SI and Landmark CJ. Antiepileptic drug interactions - principles and clinical implications. </w:t>
      </w:r>
      <w:r w:rsidRPr="00242ADF">
        <w:rPr>
          <w:i/>
          <w:noProof/>
        </w:rPr>
        <w:t>Curr Neuropharmacol.</w:t>
      </w:r>
      <w:r w:rsidRPr="00242ADF">
        <w:rPr>
          <w:noProof/>
        </w:rPr>
        <w:t xml:space="preserve"> 2010; 8(3): 254-67.</w:t>
      </w:r>
    </w:p>
    <w:p w:rsidR="00242ADF" w:rsidRPr="00242ADF" w:rsidRDefault="00242ADF" w:rsidP="00242ADF">
      <w:pPr>
        <w:pStyle w:val="EndNoteBibliography"/>
        <w:ind w:left="720" w:hanging="720"/>
        <w:rPr>
          <w:noProof/>
        </w:rPr>
      </w:pPr>
      <w:r w:rsidRPr="00242ADF">
        <w:rPr>
          <w:noProof/>
        </w:rPr>
        <w:t>44</w:t>
      </w:r>
      <w:r w:rsidRPr="00242ADF">
        <w:rPr>
          <w:noProof/>
        </w:rPr>
        <w:tab/>
        <w:t xml:space="preserve">Johannessen Landmark C and Patsalos PN. Drug interactions involving the new second- and third-generation antiepileptic drugs. </w:t>
      </w:r>
      <w:r w:rsidRPr="00242ADF">
        <w:rPr>
          <w:i/>
          <w:noProof/>
        </w:rPr>
        <w:t>Expert Rev Neurother.</w:t>
      </w:r>
      <w:r w:rsidRPr="00242ADF">
        <w:rPr>
          <w:noProof/>
        </w:rPr>
        <w:t xml:space="preserve"> 2010; 10(1): 119-40.</w:t>
      </w:r>
    </w:p>
    <w:p w:rsidR="00242ADF" w:rsidRPr="00242ADF" w:rsidRDefault="00242ADF" w:rsidP="00242ADF">
      <w:pPr>
        <w:pStyle w:val="EndNoteBibliography"/>
        <w:ind w:left="720" w:hanging="720"/>
        <w:rPr>
          <w:noProof/>
        </w:rPr>
      </w:pPr>
      <w:r w:rsidRPr="00242ADF">
        <w:rPr>
          <w:noProof/>
        </w:rPr>
        <w:t>45</w:t>
      </w:r>
      <w:r w:rsidRPr="00242ADF">
        <w:rPr>
          <w:noProof/>
        </w:rPr>
        <w:tab/>
        <w:t xml:space="preserve">Eadie MJ. Therapeutic drug monitoring--antiepileptic drugs. </w:t>
      </w:r>
      <w:r w:rsidRPr="00242ADF">
        <w:rPr>
          <w:i/>
          <w:noProof/>
        </w:rPr>
        <w:t>Br J Clin Pharmacol.</w:t>
      </w:r>
      <w:r w:rsidRPr="00242ADF">
        <w:rPr>
          <w:noProof/>
        </w:rPr>
        <w:t xml:space="preserve"> 2001; 52 Suppl 1: 11S-20S.</w:t>
      </w:r>
    </w:p>
    <w:p w:rsidR="00242ADF" w:rsidRPr="00242ADF" w:rsidRDefault="00242ADF" w:rsidP="00242ADF">
      <w:pPr>
        <w:pStyle w:val="EndNoteBibliography"/>
        <w:ind w:left="720" w:hanging="720"/>
        <w:rPr>
          <w:noProof/>
        </w:rPr>
      </w:pPr>
      <w:r w:rsidRPr="00242ADF">
        <w:rPr>
          <w:noProof/>
        </w:rPr>
        <w:t>46</w:t>
      </w:r>
      <w:r w:rsidRPr="00242ADF">
        <w:rPr>
          <w:noProof/>
        </w:rPr>
        <w:tab/>
        <w:t xml:space="preserve">Johannessen SI, Battino D, Berry DJ et al. Therapeutic drug monitoring of the newer antiepileptic drugs. </w:t>
      </w:r>
      <w:r w:rsidRPr="00242ADF">
        <w:rPr>
          <w:i/>
          <w:noProof/>
        </w:rPr>
        <w:t>Ther Drug Monit.</w:t>
      </w:r>
      <w:r w:rsidRPr="00242ADF">
        <w:rPr>
          <w:noProof/>
        </w:rPr>
        <w:t xml:space="preserve"> 2003; 25(3): 347-63.</w:t>
      </w:r>
    </w:p>
    <w:p w:rsidR="00242ADF" w:rsidRPr="00242ADF" w:rsidRDefault="00242ADF" w:rsidP="00242ADF">
      <w:pPr>
        <w:pStyle w:val="EndNoteBibliography"/>
        <w:ind w:left="720" w:hanging="720"/>
        <w:rPr>
          <w:noProof/>
        </w:rPr>
      </w:pPr>
      <w:r w:rsidRPr="00242ADF">
        <w:rPr>
          <w:noProof/>
        </w:rPr>
        <w:t>47</w:t>
      </w:r>
      <w:r w:rsidRPr="00242ADF">
        <w:rPr>
          <w:noProof/>
        </w:rPr>
        <w:tab/>
        <w:t>. Dilantin (phenytoin) prescribing information. New york, ny; pfizer. . 2012 Jan.</w:t>
      </w:r>
    </w:p>
    <w:p w:rsidR="00242ADF" w:rsidRPr="00242ADF" w:rsidRDefault="00242ADF" w:rsidP="00242ADF">
      <w:pPr>
        <w:pStyle w:val="EndNoteBibliography"/>
        <w:ind w:left="720" w:hanging="720"/>
        <w:rPr>
          <w:noProof/>
        </w:rPr>
      </w:pPr>
      <w:r w:rsidRPr="00242ADF">
        <w:rPr>
          <w:noProof/>
        </w:rPr>
        <w:t>48</w:t>
      </w:r>
      <w:r w:rsidRPr="00242ADF">
        <w:rPr>
          <w:noProof/>
        </w:rPr>
        <w:tab/>
        <w:t>. Depakene (valproic acid) prescribing information. North chicago, il; abbvie inc. 2013 Jun.</w:t>
      </w:r>
    </w:p>
    <w:p w:rsidR="00242ADF" w:rsidRPr="00242ADF" w:rsidRDefault="00242ADF" w:rsidP="00242ADF">
      <w:pPr>
        <w:pStyle w:val="EndNoteBibliography"/>
        <w:ind w:left="720" w:hanging="720"/>
        <w:rPr>
          <w:noProof/>
        </w:rPr>
      </w:pPr>
      <w:r w:rsidRPr="00242ADF">
        <w:rPr>
          <w:noProof/>
        </w:rPr>
        <w:t>49</w:t>
      </w:r>
      <w:r w:rsidRPr="00242ADF">
        <w:rPr>
          <w:noProof/>
        </w:rPr>
        <w:tab/>
        <w:t>. Tegretol ® (carbamazepine) prescribing information. East hanover, nj; novartis. 2013 Feb.</w:t>
      </w:r>
    </w:p>
    <w:p w:rsidR="00242ADF" w:rsidRPr="008A2874" w:rsidRDefault="00242ADF" w:rsidP="00242ADF">
      <w:pPr>
        <w:rPr>
          <w:color w:val="000000" w:themeColor="text1"/>
        </w:rPr>
      </w:pPr>
      <w:r w:rsidRPr="008A2874">
        <w:rPr>
          <w:color w:val="000000" w:themeColor="text1"/>
        </w:rPr>
        <w:fldChar w:fldCharType="end"/>
      </w:r>
    </w:p>
    <w:p w:rsidR="00D02979" w:rsidRDefault="00D02979"/>
    <w:sectPr w:rsidR="00D02979" w:rsidSect="00D02979">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39C" w:rsidRDefault="00B2639C">
      <w:r>
        <w:separator/>
      </w:r>
    </w:p>
  </w:endnote>
  <w:endnote w:type="continuationSeparator" w:id="0">
    <w:p w:rsidR="00B2639C" w:rsidRDefault="00B26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39C" w:rsidRDefault="00B2639C">
      <w:r>
        <w:separator/>
      </w:r>
    </w:p>
  </w:footnote>
  <w:footnote w:type="continuationSeparator" w:id="0">
    <w:p w:rsidR="00B2639C" w:rsidRDefault="00B263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85F86"/>
    <w:multiLevelType w:val="hybridMultilevel"/>
    <w:tmpl w:val="AC76CB7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963F44"/>
    <w:multiLevelType w:val="hybridMultilevel"/>
    <w:tmpl w:val="4DC4D1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3F61440"/>
    <w:multiLevelType w:val="hybridMultilevel"/>
    <w:tmpl w:val="6B38B3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4A2F38"/>
    <w:multiLevelType w:val="hybridMultilevel"/>
    <w:tmpl w:val="D85CDAA6"/>
    <w:lvl w:ilvl="0" w:tplc="8A0A480E">
      <w:start w:val="1"/>
      <w:numFmt w:val="bullet"/>
      <w:lvlText w:val="-"/>
      <w:lvlJc w:val="left"/>
      <w:pPr>
        <w:ind w:left="720" w:hanging="360"/>
      </w:pPr>
      <w:rPr>
        <w:rFonts w:ascii="Arial" w:eastAsiaTheme="minorHAnsi"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E42372"/>
    <w:multiLevelType w:val="hybridMultilevel"/>
    <w:tmpl w:val="29E0C684"/>
    <w:lvl w:ilvl="0" w:tplc="5C7C6E18">
      <w:start w:val="1"/>
      <w:numFmt w:val="bullet"/>
      <w:lvlText w:val="–"/>
      <w:lvlJc w:val="left"/>
      <w:pPr>
        <w:tabs>
          <w:tab w:val="num" w:pos="720"/>
        </w:tabs>
        <w:ind w:left="720" w:hanging="360"/>
      </w:pPr>
      <w:rPr>
        <w:rFonts w:ascii="Times New Roman" w:hAnsi="Times New Roman" w:hint="default"/>
      </w:rPr>
    </w:lvl>
    <w:lvl w:ilvl="1" w:tplc="17883B8C">
      <w:start w:val="1"/>
      <w:numFmt w:val="bullet"/>
      <w:lvlText w:val="–"/>
      <w:lvlJc w:val="left"/>
      <w:pPr>
        <w:tabs>
          <w:tab w:val="num" w:pos="1440"/>
        </w:tabs>
        <w:ind w:left="1440" w:hanging="360"/>
      </w:pPr>
      <w:rPr>
        <w:rFonts w:ascii="Times New Roman" w:hAnsi="Times New Roman" w:hint="default"/>
      </w:rPr>
    </w:lvl>
    <w:lvl w:ilvl="2" w:tplc="F4E8FE04" w:tentative="1">
      <w:start w:val="1"/>
      <w:numFmt w:val="bullet"/>
      <w:lvlText w:val="–"/>
      <w:lvlJc w:val="left"/>
      <w:pPr>
        <w:tabs>
          <w:tab w:val="num" w:pos="2160"/>
        </w:tabs>
        <w:ind w:left="2160" w:hanging="360"/>
      </w:pPr>
      <w:rPr>
        <w:rFonts w:ascii="Times New Roman" w:hAnsi="Times New Roman" w:hint="default"/>
      </w:rPr>
    </w:lvl>
    <w:lvl w:ilvl="3" w:tplc="9912E6D4" w:tentative="1">
      <w:start w:val="1"/>
      <w:numFmt w:val="bullet"/>
      <w:lvlText w:val="–"/>
      <w:lvlJc w:val="left"/>
      <w:pPr>
        <w:tabs>
          <w:tab w:val="num" w:pos="2880"/>
        </w:tabs>
        <w:ind w:left="2880" w:hanging="360"/>
      </w:pPr>
      <w:rPr>
        <w:rFonts w:ascii="Times New Roman" w:hAnsi="Times New Roman" w:hint="default"/>
      </w:rPr>
    </w:lvl>
    <w:lvl w:ilvl="4" w:tplc="F00A588C" w:tentative="1">
      <w:start w:val="1"/>
      <w:numFmt w:val="bullet"/>
      <w:lvlText w:val="–"/>
      <w:lvlJc w:val="left"/>
      <w:pPr>
        <w:tabs>
          <w:tab w:val="num" w:pos="3600"/>
        </w:tabs>
        <w:ind w:left="3600" w:hanging="360"/>
      </w:pPr>
      <w:rPr>
        <w:rFonts w:ascii="Times New Roman" w:hAnsi="Times New Roman" w:hint="default"/>
      </w:rPr>
    </w:lvl>
    <w:lvl w:ilvl="5" w:tplc="47227610" w:tentative="1">
      <w:start w:val="1"/>
      <w:numFmt w:val="bullet"/>
      <w:lvlText w:val="–"/>
      <w:lvlJc w:val="left"/>
      <w:pPr>
        <w:tabs>
          <w:tab w:val="num" w:pos="4320"/>
        </w:tabs>
        <w:ind w:left="4320" w:hanging="360"/>
      </w:pPr>
      <w:rPr>
        <w:rFonts w:ascii="Times New Roman" w:hAnsi="Times New Roman" w:hint="default"/>
      </w:rPr>
    </w:lvl>
    <w:lvl w:ilvl="6" w:tplc="B2585E50" w:tentative="1">
      <w:start w:val="1"/>
      <w:numFmt w:val="bullet"/>
      <w:lvlText w:val="–"/>
      <w:lvlJc w:val="left"/>
      <w:pPr>
        <w:tabs>
          <w:tab w:val="num" w:pos="5040"/>
        </w:tabs>
        <w:ind w:left="5040" w:hanging="360"/>
      </w:pPr>
      <w:rPr>
        <w:rFonts w:ascii="Times New Roman" w:hAnsi="Times New Roman" w:hint="default"/>
      </w:rPr>
    </w:lvl>
    <w:lvl w:ilvl="7" w:tplc="91D29E26" w:tentative="1">
      <w:start w:val="1"/>
      <w:numFmt w:val="bullet"/>
      <w:lvlText w:val="–"/>
      <w:lvlJc w:val="left"/>
      <w:pPr>
        <w:tabs>
          <w:tab w:val="num" w:pos="5760"/>
        </w:tabs>
        <w:ind w:left="5760" w:hanging="360"/>
      </w:pPr>
      <w:rPr>
        <w:rFonts w:ascii="Times New Roman" w:hAnsi="Times New Roman" w:hint="default"/>
      </w:rPr>
    </w:lvl>
    <w:lvl w:ilvl="8" w:tplc="8312C598" w:tentative="1">
      <w:start w:val="1"/>
      <w:numFmt w:val="bullet"/>
      <w:lvlText w:val="–"/>
      <w:lvlJc w:val="left"/>
      <w:pPr>
        <w:tabs>
          <w:tab w:val="num" w:pos="6480"/>
        </w:tabs>
        <w:ind w:left="6480" w:hanging="360"/>
      </w:pPr>
      <w:rPr>
        <w:rFonts w:ascii="Times New Roman" w:hAnsi="Times New Roman" w:hint="default"/>
      </w:rPr>
    </w:lvl>
  </w:abstractNum>
  <w:abstractNum w:abstractNumId="5">
    <w:nsid w:val="742874BE"/>
    <w:multiLevelType w:val="hybridMultilevel"/>
    <w:tmpl w:val="BFE8DD0E"/>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7FF52256"/>
    <w:multiLevelType w:val="hybridMultilevel"/>
    <w:tmpl w:val="AD9CC4AA"/>
    <w:lvl w:ilvl="0" w:tplc="3C5C281C">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5"/>
    <w:lvlOverride w:ilvl="0"/>
    <w:lvlOverride w:ilvl="1"/>
    <w:lvlOverride w:ilvl="2"/>
    <w:lvlOverride w:ilvl="3"/>
    <w:lvlOverride w:ilvl="4"/>
    <w:lvlOverride w:ilvl="5"/>
    <w:lvlOverride w:ilvl="6"/>
    <w:lvlOverride w:ilvl="7"/>
    <w:lvlOverride w:ilv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Amer J Health-System Pharm&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et9xz29j9tfa6edsv5pvfvjp9z2d5wwpa92&quot;&gt;NCQA&lt;record-ids&gt;&lt;item&gt;4&lt;/item&gt;&lt;item&gt;5&lt;/item&gt;&lt;item&gt;6&lt;/item&gt;&lt;item&gt;26&lt;/item&gt;&lt;item&gt;27&lt;/item&gt;&lt;item&gt;28&lt;/item&gt;&lt;item&gt;32&lt;/item&gt;&lt;item&gt;34&lt;/item&gt;&lt;item&gt;36&lt;/item&gt;&lt;item&gt;37&lt;/item&gt;&lt;item&gt;40&lt;/item&gt;&lt;item&gt;41&lt;/item&gt;&lt;item&gt;42&lt;/item&gt;&lt;item&gt;43&lt;/item&gt;&lt;item&gt;45&lt;/item&gt;&lt;item&gt;46&lt;/item&gt;&lt;item&gt;47&lt;/item&gt;&lt;item&gt;48&lt;/item&gt;&lt;item&gt;49&lt;/item&gt;&lt;item&gt;50&lt;/item&gt;&lt;item&gt;51&lt;/item&gt;&lt;/record-ids&gt;&lt;/item&gt;&lt;/Libraries&gt;"/>
  </w:docVars>
  <w:rsids>
    <w:rsidRoot w:val="00242ADF"/>
    <w:rsid w:val="000B4DF7"/>
    <w:rsid w:val="001A5093"/>
    <w:rsid w:val="00242ADF"/>
    <w:rsid w:val="002B4B0A"/>
    <w:rsid w:val="00396FE0"/>
    <w:rsid w:val="00597CC0"/>
    <w:rsid w:val="005B3BC3"/>
    <w:rsid w:val="00615587"/>
    <w:rsid w:val="009D5386"/>
    <w:rsid w:val="00B2639C"/>
    <w:rsid w:val="00C4187E"/>
    <w:rsid w:val="00D0297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766350-5CE5-49D3-8DC4-76E73AA56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ADF"/>
    <w:rPr>
      <w:rFonts w:ascii="Times New Roman" w:eastAsia="PMingLiU"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42ADF"/>
    <w:rPr>
      <w:rFonts w:eastAsia="PMingLi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EndNoteBibliographyTitle">
    <w:name w:val="EndNote Bibliography Title"/>
    <w:basedOn w:val="Normal"/>
    <w:rsid w:val="00242ADF"/>
    <w:pPr>
      <w:jc w:val="center"/>
    </w:pPr>
  </w:style>
  <w:style w:type="paragraph" w:customStyle="1" w:styleId="EndNoteBibliography">
    <w:name w:val="EndNote Bibliography"/>
    <w:basedOn w:val="Normal"/>
    <w:rsid w:val="00242ADF"/>
  </w:style>
  <w:style w:type="paragraph" w:styleId="ListParagraph">
    <w:name w:val="List Paragraph"/>
    <w:basedOn w:val="Normal"/>
    <w:uiPriority w:val="34"/>
    <w:qFormat/>
    <w:rsid w:val="00242ADF"/>
    <w:pPr>
      <w:ind w:left="720"/>
      <w:contextualSpacing/>
    </w:pPr>
  </w:style>
  <w:style w:type="character" w:styleId="CommentReference">
    <w:name w:val="annotation reference"/>
    <w:basedOn w:val="DefaultParagraphFont"/>
    <w:uiPriority w:val="99"/>
    <w:semiHidden/>
    <w:unhideWhenUsed/>
    <w:rsid w:val="00242ADF"/>
    <w:rPr>
      <w:sz w:val="18"/>
      <w:szCs w:val="18"/>
    </w:rPr>
  </w:style>
  <w:style w:type="paragraph" w:styleId="CommentText">
    <w:name w:val="annotation text"/>
    <w:basedOn w:val="Normal"/>
    <w:link w:val="CommentTextChar"/>
    <w:uiPriority w:val="99"/>
    <w:unhideWhenUsed/>
    <w:rsid w:val="00242ADF"/>
  </w:style>
  <w:style w:type="character" w:customStyle="1" w:styleId="CommentTextChar">
    <w:name w:val="Comment Text Char"/>
    <w:basedOn w:val="DefaultParagraphFont"/>
    <w:link w:val="CommentText"/>
    <w:uiPriority w:val="99"/>
    <w:rsid w:val="00242ADF"/>
    <w:rPr>
      <w:rFonts w:ascii="Times New Roman" w:eastAsia="PMingLiU" w:hAnsi="Times New Roman"/>
    </w:rPr>
  </w:style>
  <w:style w:type="paragraph" w:styleId="CommentSubject">
    <w:name w:val="annotation subject"/>
    <w:basedOn w:val="CommentText"/>
    <w:next w:val="CommentText"/>
    <w:link w:val="CommentSubjectChar"/>
    <w:uiPriority w:val="99"/>
    <w:semiHidden/>
    <w:unhideWhenUsed/>
    <w:rsid w:val="00242ADF"/>
    <w:rPr>
      <w:b/>
      <w:bCs/>
      <w:sz w:val="20"/>
      <w:szCs w:val="20"/>
    </w:rPr>
  </w:style>
  <w:style w:type="character" w:customStyle="1" w:styleId="CommentSubjectChar">
    <w:name w:val="Comment Subject Char"/>
    <w:basedOn w:val="CommentTextChar"/>
    <w:link w:val="CommentSubject"/>
    <w:uiPriority w:val="99"/>
    <w:semiHidden/>
    <w:rsid w:val="00242ADF"/>
    <w:rPr>
      <w:rFonts w:ascii="Times New Roman" w:eastAsia="PMingLiU" w:hAnsi="Times New Roman"/>
      <w:b/>
      <w:bCs/>
      <w:sz w:val="20"/>
      <w:szCs w:val="20"/>
    </w:rPr>
  </w:style>
  <w:style w:type="paragraph" w:styleId="BalloonText">
    <w:name w:val="Balloon Text"/>
    <w:basedOn w:val="Normal"/>
    <w:link w:val="BalloonTextChar"/>
    <w:uiPriority w:val="99"/>
    <w:semiHidden/>
    <w:unhideWhenUsed/>
    <w:rsid w:val="00242A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2ADF"/>
    <w:rPr>
      <w:rFonts w:ascii="Lucida Grande" w:eastAsia="PMingLiU" w:hAnsi="Lucida Grande" w:cs="Lucida Grande"/>
      <w:sz w:val="18"/>
      <w:szCs w:val="18"/>
    </w:rPr>
  </w:style>
  <w:style w:type="paragraph" w:styleId="Header">
    <w:name w:val="header"/>
    <w:basedOn w:val="Normal"/>
    <w:link w:val="HeaderChar"/>
    <w:uiPriority w:val="99"/>
    <w:semiHidden/>
    <w:unhideWhenUsed/>
    <w:rsid w:val="00242ADF"/>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242ADF"/>
    <w:rPr>
      <w:rFonts w:ascii="Times New Roman" w:eastAsia="PMingLiU" w:hAnsi="Times New Roman"/>
      <w:sz w:val="20"/>
      <w:szCs w:val="20"/>
    </w:rPr>
  </w:style>
  <w:style w:type="paragraph" w:styleId="Footer">
    <w:name w:val="footer"/>
    <w:basedOn w:val="Normal"/>
    <w:link w:val="FooterChar"/>
    <w:uiPriority w:val="99"/>
    <w:semiHidden/>
    <w:unhideWhenUsed/>
    <w:rsid w:val="00242ADF"/>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rsid w:val="00242ADF"/>
    <w:rPr>
      <w:rFonts w:ascii="Times New Roman" w:eastAsia="PMingLiU" w:hAnsi="Times New Roman"/>
      <w:sz w:val="20"/>
      <w:szCs w:val="20"/>
    </w:rPr>
  </w:style>
  <w:style w:type="character" w:styleId="Hyperlink">
    <w:name w:val="Hyperlink"/>
    <w:basedOn w:val="DefaultParagraphFont"/>
    <w:uiPriority w:val="99"/>
    <w:unhideWhenUsed/>
    <w:rsid w:val="00242ADF"/>
    <w:rPr>
      <w:color w:val="0000FF" w:themeColor="hyperlink"/>
      <w:u w:val="single"/>
    </w:rPr>
  </w:style>
  <w:style w:type="paragraph" w:styleId="FootnoteText">
    <w:name w:val="footnote text"/>
    <w:basedOn w:val="Normal"/>
    <w:link w:val="FootnoteTextChar"/>
    <w:uiPriority w:val="99"/>
    <w:unhideWhenUsed/>
    <w:rsid w:val="00242ADF"/>
    <w:pPr>
      <w:snapToGrid w:val="0"/>
    </w:pPr>
    <w:rPr>
      <w:rFonts w:eastAsiaTheme="minorEastAsia"/>
      <w:sz w:val="20"/>
      <w:szCs w:val="20"/>
    </w:rPr>
  </w:style>
  <w:style w:type="character" w:customStyle="1" w:styleId="FootnoteTextChar">
    <w:name w:val="Footnote Text Char"/>
    <w:basedOn w:val="DefaultParagraphFont"/>
    <w:link w:val="FootnoteText"/>
    <w:uiPriority w:val="99"/>
    <w:rsid w:val="00242ADF"/>
    <w:rPr>
      <w:rFonts w:ascii="Times New Roman" w:eastAsiaTheme="minorEastAsia" w:hAnsi="Times New Roman"/>
      <w:sz w:val="20"/>
      <w:szCs w:val="20"/>
    </w:rPr>
  </w:style>
  <w:style w:type="character" w:styleId="FootnoteReference">
    <w:name w:val="footnote reference"/>
    <w:basedOn w:val="DefaultParagraphFont"/>
    <w:uiPriority w:val="99"/>
    <w:semiHidden/>
    <w:unhideWhenUsed/>
    <w:rsid w:val="00242A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5956">
      <w:bodyDiv w:val="1"/>
      <w:marLeft w:val="0"/>
      <w:marRight w:val="0"/>
      <w:marTop w:val="0"/>
      <w:marBottom w:val="0"/>
      <w:divBdr>
        <w:top w:val="none" w:sz="0" w:space="0" w:color="auto"/>
        <w:left w:val="none" w:sz="0" w:space="0" w:color="auto"/>
        <w:bottom w:val="none" w:sz="0" w:space="0" w:color="auto"/>
        <w:right w:val="none" w:sz="0" w:space="0" w:color="auto"/>
      </w:divBdr>
      <w:divsChild>
        <w:div w:id="1649750172">
          <w:marLeft w:val="878"/>
          <w:marRight w:val="0"/>
          <w:marTop w:val="86"/>
          <w:marBottom w:val="0"/>
          <w:divBdr>
            <w:top w:val="none" w:sz="0" w:space="0" w:color="auto"/>
            <w:left w:val="none" w:sz="0" w:space="0" w:color="auto"/>
            <w:bottom w:val="none" w:sz="0" w:space="0" w:color="auto"/>
            <w:right w:val="none" w:sz="0" w:space="0" w:color="auto"/>
          </w:divBdr>
        </w:div>
        <w:div w:id="897975225">
          <w:marLeft w:val="878"/>
          <w:marRight w:val="0"/>
          <w:marTop w:val="86"/>
          <w:marBottom w:val="0"/>
          <w:divBdr>
            <w:top w:val="none" w:sz="0" w:space="0" w:color="auto"/>
            <w:left w:val="none" w:sz="0" w:space="0" w:color="auto"/>
            <w:bottom w:val="none" w:sz="0" w:space="0" w:color="auto"/>
            <w:right w:val="none" w:sz="0" w:space="0" w:color="auto"/>
          </w:divBdr>
        </w:div>
        <w:div w:id="1956980038">
          <w:marLeft w:val="878"/>
          <w:marRight w:val="0"/>
          <w:marTop w:val="86"/>
          <w:marBottom w:val="0"/>
          <w:divBdr>
            <w:top w:val="none" w:sz="0" w:space="0" w:color="auto"/>
            <w:left w:val="none" w:sz="0" w:space="0" w:color="auto"/>
            <w:bottom w:val="none" w:sz="0" w:space="0" w:color="auto"/>
            <w:right w:val="none" w:sz="0" w:space="0" w:color="auto"/>
          </w:divBdr>
        </w:div>
        <w:div w:id="1902017545">
          <w:marLeft w:val="878"/>
          <w:marRight w:val="0"/>
          <w:marTop w:val="86"/>
          <w:marBottom w:val="0"/>
          <w:divBdr>
            <w:top w:val="none" w:sz="0" w:space="0" w:color="auto"/>
            <w:left w:val="none" w:sz="0" w:space="0" w:color="auto"/>
            <w:bottom w:val="none" w:sz="0" w:space="0" w:color="auto"/>
            <w:right w:val="none" w:sz="0" w:space="0" w:color="auto"/>
          </w:divBdr>
        </w:div>
      </w:divsChild>
    </w:div>
    <w:div w:id="12480036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10600</Words>
  <Characters>60425</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70884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Erin Giovannetti</cp:lastModifiedBy>
  <cp:revision>2</cp:revision>
  <dcterms:created xsi:type="dcterms:W3CDTF">2013-12-30T14:45:00Z</dcterms:created>
  <dcterms:modified xsi:type="dcterms:W3CDTF">2013-12-30T14:45:00Z</dcterms:modified>
</cp:coreProperties>
</file>