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04701B92"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B93E1A">
            <w:rPr>
              <w:rStyle w:val="Style1"/>
            </w:rPr>
            <w:t>NQF 0138</w:t>
          </w:r>
        </w:sdtContent>
      </w:sdt>
    </w:p>
    <w:p w14:paraId="55B8DA2F" w14:textId="38BBFBF8"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93E1A">
            <w:rPr>
              <w:rStyle w:val="Style1"/>
            </w:rPr>
            <w:t>National Healthcare Safety Network Catheter-associated Urinary Tract Infection (CAUTI)</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proofErr w:type="gramStart"/>
            <w:r w:rsidRPr="003B1CC5">
              <w:rPr>
                <w:rFonts w:eastAsia="Calibri" w:cs="Calibri"/>
                <w:sz w:val="20"/>
                <w:szCs w:val="20"/>
              </w:rPr>
              <w:lastRenderedPageBreak/>
              <w:t>step</w:t>
            </w:r>
            <w:proofErr w:type="gramEnd"/>
            <w:r w:rsidRPr="003B1CC5">
              <w:rPr>
                <w:rFonts w:eastAsia="Calibri" w:cs="Calibri"/>
                <w:sz w:val="20"/>
                <w:szCs w:val="20"/>
              </w:rPr>
              <w:t xml:space="preserve">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06789CCE" w:rsidR="00496AF8" w:rsidRPr="003B1CC5" w:rsidRDefault="00FA66CB"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F2200A">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sdt>
            <w:sdtPr>
              <w:rPr>
                <w:rStyle w:val="Style1"/>
              </w:rPr>
              <w:id w:val="827022666"/>
              <w:placeholder>
                <w:docPart w:val="481D5FE2E90A4406B3B35BD7CD998793"/>
              </w:placeholder>
            </w:sdtPr>
            <w:sdtEndPr>
              <w:rPr>
                <w:rStyle w:val="DefaultParagraphFont"/>
                <w:noProof/>
                <w:color w:val="auto"/>
              </w:rPr>
            </w:sdtEndPr>
            <w:sdtContent>
              <w:r w:rsidR="00F2200A">
                <w:rPr>
                  <w:rStyle w:val="Style1"/>
                </w:rPr>
                <w:t>National Healthcare Safety Network Catheter-associated Urinary Tract Infection (CAUTI)</w:t>
              </w:r>
            </w:sdtContent>
          </w:sdt>
        </w:sdtContent>
      </w:sdt>
    </w:p>
    <w:p w14:paraId="55B8DA52" w14:textId="77777777" w:rsidR="00236F87" w:rsidRPr="003B1CC5" w:rsidRDefault="00FA66CB"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FA66CB"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FA66CB"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FA66CB"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FA66CB"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 xml:space="preserve">LOGIC </w:t>
      </w:r>
      <w:r w:rsidRPr="00194B89">
        <w:rPr>
          <w:b/>
          <w:bCs/>
        </w:rPr>
        <w:t>MODEL</w:t>
      </w:r>
      <w:r w:rsidRPr="00194B89">
        <w:rPr>
          <w:bCs/>
        </w:rPr>
        <w:t xml:space="preserve"> </w:t>
      </w:r>
      <w:r w:rsidRPr="00194B89">
        <w:rPr>
          <w:iCs/>
        </w:rPr>
        <w:t>Diagram or briefly</w:t>
      </w:r>
      <w:r w:rsidRPr="00676BD4">
        <w:rPr>
          <w:iCs/>
        </w:rPr>
        <w:t xml:space="preserve">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4D32917E" w:rsidR="002B06BD" w:rsidRDefault="002B06BD" w:rsidP="002E2177">
      <w:pPr>
        <w:ind w:left="432" w:hanging="432"/>
        <w:rPr>
          <w:color w:val="0000FF"/>
        </w:rPr>
      </w:pPr>
    </w:p>
    <w:p w14:paraId="71A164ED" w14:textId="37B5CDCD" w:rsidR="00810B52" w:rsidRPr="00FA66CB" w:rsidRDefault="00984B21" w:rsidP="00810B52">
      <w:pPr>
        <w:pStyle w:val="Default"/>
        <w:rPr>
          <w:rFonts w:ascii="Times New Roman" w:hAnsi="Times New Roman" w:cs="Times New Roman"/>
          <w:color w:val="FF0000"/>
        </w:rPr>
      </w:pPr>
      <w:bookmarkStart w:id="5" w:name="_GoBack"/>
      <w:r w:rsidRPr="00FA66CB">
        <w:rPr>
          <w:rFonts w:ascii="Times New Roman" w:hAnsi="Times New Roman" w:cs="Times New Roman"/>
          <w:bCs/>
          <w:color w:val="FF0000"/>
        </w:rPr>
        <w:t>A collection of prevention efforts have been identified to reduce the incidence of CAUTI.</w:t>
      </w:r>
      <w:r w:rsidRPr="00FA66CB">
        <w:rPr>
          <w:rFonts w:ascii="Times New Roman" w:hAnsi="Times New Roman" w:cs="Times New Roman"/>
          <w:iCs/>
          <w:color w:val="FF0000"/>
        </w:rPr>
        <w:t xml:space="preserve">  These</w:t>
      </w:r>
      <w:r w:rsidR="00810B52" w:rsidRPr="00FA66CB">
        <w:rPr>
          <w:rFonts w:ascii="Times New Roman" w:hAnsi="Times New Roman" w:cs="Times New Roman"/>
          <w:iCs/>
          <w:color w:val="FF0000"/>
        </w:rPr>
        <w:t xml:space="preserve"> </w:t>
      </w:r>
      <w:r w:rsidR="001360DD" w:rsidRPr="00FA66CB">
        <w:rPr>
          <w:rFonts w:ascii="Times New Roman" w:hAnsi="Times New Roman" w:cs="Times New Roman"/>
          <w:iCs/>
          <w:color w:val="FF0000"/>
        </w:rPr>
        <w:t xml:space="preserve">interventions </w:t>
      </w:r>
      <w:r w:rsidRPr="00FA66CB">
        <w:rPr>
          <w:rFonts w:ascii="Times New Roman" w:hAnsi="Times New Roman" w:cs="Times New Roman"/>
          <w:iCs/>
          <w:color w:val="FF0000"/>
        </w:rPr>
        <w:t xml:space="preserve">include </w:t>
      </w:r>
      <w:r w:rsidR="00810B52" w:rsidRPr="00FA66CB">
        <w:rPr>
          <w:rFonts w:ascii="Times New Roman" w:hAnsi="Times New Roman" w:cs="Times New Roman"/>
          <w:color w:val="FF0000"/>
        </w:rPr>
        <w:t>(</w:t>
      </w:r>
      <w:proofErr w:type="spellStart"/>
      <w:r w:rsidR="00810B52" w:rsidRPr="00FA66CB">
        <w:rPr>
          <w:rFonts w:ascii="Times New Roman" w:hAnsi="Times New Roman" w:cs="Times New Roman"/>
          <w:color w:val="FF0000"/>
        </w:rPr>
        <w:t>i</w:t>
      </w:r>
      <w:proofErr w:type="spellEnd"/>
      <w:r w:rsidR="00810B52" w:rsidRPr="00FA66CB">
        <w:rPr>
          <w:rFonts w:ascii="Times New Roman" w:hAnsi="Times New Roman" w:cs="Times New Roman"/>
          <w:color w:val="FF0000"/>
        </w:rPr>
        <w:t xml:space="preserve">) Appropriate catheter use: </w:t>
      </w:r>
      <w:r w:rsidRPr="00FA66CB">
        <w:rPr>
          <w:rFonts w:ascii="Times New Roman" w:hAnsi="Times New Roman" w:cs="Times New Roman"/>
          <w:iCs/>
          <w:color w:val="FF0000"/>
        </w:rPr>
        <w:t>reducing the number of unnecessary indwelling catheters inserted, removing indwelling catheters at their earliest, clinically-appropriate time;</w:t>
      </w:r>
      <w:r w:rsidR="00810B52" w:rsidRPr="00FA66CB">
        <w:rPr>
          <w:rFonts w:ascii="Times New Roman" w:hAnsi="Times New Roman" w:cs="Times New Roman"/>
          <w:iCs/>
          <w:color w:val="FF0000"/>
        </w:rPr>
        <w:t xml:space="preserve"> (ii) </w:t>
      </w:r>
      <w:r w:rsidR="00810B52" w:rsidRPr="00FA66CB">
        <w:rPr>
          <w:rFonts w:ascii="Times New Roman" w:hAnsi="Times New Roman" w:cs="Times New Roman"/>
          <w:color w:val="FF0000"/>
        </w:rPr>
        <w:t>Implementing catheter insertion using best practice</w:t>
      </w:r>
      <w:r w:rsidRPr="00FA66CB">
        <w:rPr>
          <w:rFonts w:ascii="Times New Roman" w:hAnsi="Times New Roman" w:cs="Times New Roman"/>
          <w:iCs/>
          <w:color w:val="FF0000"/>
        </w:rPr>
        <w:t xml:space="preserve"> using aseptic insertion techniques;</w:t>
      </w:r>
      <w:r w:rsidR="00810B52" w:rsidRPr="00FA66CB">
        <w:rPr>
          <w:rFonts w:ascii="Times New Roman" w:hAnsi="Times New Roman" w:cs="Times New Roman"/>
          <w:iCs/>
          <w:color w:val="FF0000"/>
        </w:rPr>
        <w:t>(iii)</w:t>
      </w:r>
      <w:r w:rsidR="00810B52" w:rsidRPr="00FA66CB">
        <w:rPr>
          <w:rFonts w:ascii="Times New Roman" w:hAnsi="Times New Roman" w:cs="Times New Roman"/>
          <w:color w:val="FF0000"/>
        </w:rPr>
        <w:t xml:space="preserve"> Implementing best catheter maintenance practice</w:t>
      </w:r>
      <w:r w:rsidRPr="00FA66CB">
        <w:rPr>
          <w:rFonts w:ascii="Times New Roman" w:hAnsi="Times New Roman" w:cs="Times New Roman"/>
          <w:iCs/>
          <w:color w:val="FF0000"/>
        </w:rPr>
        <w:t xml:space="preserve"> </w:t>
      </w:r>
      <w:r w:rsidR="00810B52" w:rsidRPr="00FA66CB">
        <w:rPr>
          <w:rFonts w:ascii="Times New Roman" w:hAnsi="Times New Roman" w:cs="Times New Roman"/>
          <w:iCs/>
          <w:color w:val="FF0000"/>
        </w:rPr>
        <w:t xml:space="preserve">: </w:t>
      </w:r>
      <w:r w:rsidRPr="00FA66CB">
        <w:rPr>
          <w:rFonts w:ascii="Times New Roman" w:hAnsi="Times New Roman" w:cs="Times New Roman"/>
          <w:iCs/>
          <w:color w:val="FF0000"/>
        </w:rPr>
        <w:t>keeping urinary collection bags below the level of the bladder, and securing the catheter to the leg to avoid bladder or urethral trauma</w:t>
      </w:r>
      <w:r w:rsidR="00810B52" w:rsidRPr="00FA66CB">
        <w:rPr>
          <w:rFonts w:ascii="Times New Roman" w:hAnsi="Times New Roman" w:cs="Times New Roman"/>
          <w:iCs/>
          <w:color w:val="FF0000"/>
        </w:rPr>
        <w:t xml:space="preserve"> (iv)</w:t>
      </w:r>
      <w:r w:rsidR="00810B52" w:rsidRPr="00FA66CB">
        <w:rPr>
          <w:rFonts w:ascii="Times New Roman" w:hAnsi="Times New Roman" w:cs="Times New Roman"/>
          <w:color w:val="FF0000"/>
        </w:rPr>
        <w:t xml:space="preserve"> Establishing quality improvement programs to achieve appropriate placement, care, and removal of catheters (v) Providing required administrative infrastructure (vi) Implementing surveillance strategies</w:t>
      </w:r>
    </w:p>
    <w:bookmarkEnd w:id="5"/>
    <w:p w14:paraId="28046851" w14:textId="01821847" w:rsidR="00984B21" w:rsidRPr="00810B52" w:rsidRDefault="00984B21" w:rsidP="00810B52">
      <w:pPr>
        <w:ind w:left="432" w:hanging="432"/>
        <w:rPr>
          <w:iCs/>
          <w:color w:val="0000FF"/>
        </w:rPr>
      </w:pPr>
    </w:p>
    <w:p w14:paraId="1444597F" w14:textId="2F7524BF" w:rsidR="0089244E" w:rsidRDefault="00BA39E2" w:rsidP="0089244E">
      <w:pPr>
        <w:rPr>
          <w:rFonts w:ascii="Calibri" w:hAnsi="Calibri"/>
          <w:color w:val="0000FF"/>
          <w:sz w:val="20"/>
          <w:szCs w:val="20"/>
        </w:rPr>
      </w:pPr>
      <w:r>
        <w:rPr>
          <w:rFonts w:ascii="Calibri" w:hAnsi="Calibri"/>
          <w:noProof/>
          <w:color w:val="0000FF"/>
          <w:sz w:val="20"/>
          <w:szCs w:val="20"/>
        </w:rPr>
        <w:lastRenderedPageBreak/>
        <w:drawing>
          <wp:inline distT="0" distB="0" distL="0" distR="0" wp14:anchorId="157A57FC" wp14:editId="244CA36A">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1D2A11E4" w14:textId="06BE7803" w:rsidR="0089244E" w:rsidRDefault="0089244E" w:rsidP="0089244E">
      <w:pPr>
        <w:rPr>
          <w:rFonts w:ascii="Calibri" w:hAnsi="Calibri"/>
          <w:color w:val="0000FF"/>
          <w:sz w:val="20"/>
          <w:szCs w:val="20"/>
        </w:rPr>
      </w:pPr>
    </w:p>
    <w:p w14:paraId="71FD0681" w14:textId="27470F4E" w:rsidR="0089244E" w:rsidRDefault="0089244E" w:rsidP="0089244E">
      <w:pPr>
        <w:rPr>
          <w:rFonts w:ascii="Calibri" w:hAnsi="Calibri"/>
          <w:color w:val="0000FF"/>
          <w:sz w:val="20"/>
          <w:szCs w:val="20"/>
        </w:rPr>
      </w:pPr>
    </w:p>
    <w:p w14:paraId="12EF894A" w14:textId="11C83CB4" w:rsidR="0089244E" w:rsidRDefault="0089244E" w:rsidP="0089244E">
      <w:pPr>
        <w:rPr>
          <w:rFonts w:ascii="Calibri" w:hAnsi="Calibri"/>
          <w:color w:val="0000FF"/>
          <w:sz w:val="20"/>
          <w:szCs w:val="20"/>
        </w:rPr>
      </w:pPr>
    </w:p>
    <w:p w14:paraId="0A728A44" w14:textId="369E07D4" w:rsidR="0089244E" w:rsidRDefault="0089244E" w:rsidP="0089244E">
      <w:pPr>
        <w:tabs>
          <w:tab w:val="center" w:pos="4680"/>
        </w:tabs>
        <w:rPr>
          <w:rFonts w:ascii="Calibri" w:hAnsi="Calibri"/>
          <w:color w:val="0000FF"/>
          <w:sz w:val="20"/>
          <w:szCs w:val="20"/>
        </w:rPr>
      </w:pPr>
    </w:p>
    <w:p w14:paraId="22F89A9C" w14:textId="1F33109B" w:rsidR="0089244E" w:rsidRDefault="0089244E" w:rsidP="00810B52">
      <w:pPr>
        <w:rPr>
          <w:iCs/>
        </w:rPr>
      </w:pPr>
      <w:r>
        <w:rPr>
          <w:rFonts w:ascii="Calibri" w:hAnsi="Calibri"/>
          <w:color w:val="0000FF"/>
          <w:sz w:val="20"/>
          <w:szCs w:val="20"/>
        </w:rPr>
        <w:tab/>
      </w:r>
      <w:r>
        <w:rPr>
          <w:rFonts w:ascii="Calibri" w:hAnsi="Calibri"/>
          <w:color w:val="0000FF"/>
          <w:sz w:val="20"/>
          <w:szCs w:val="20"/>
        </w:rPr>
        <w:tab/>
        <w:t xml:space="preserve">      </w:t>
      </w:r>
    </w:p>
    <w:p w14:paraId="365027B7" w14:textId="77777777" w:rsidR="0089244E" w:rsidRDefault="0089244E" w:rsidP="0089244E">
      <w:pPr>
        <w:ind w:left="432" w:hanging="432"/>
        <w:rPr>
          <w:iCs/>
        </w:rPr>
      </w:pPr>
    </w:p>
    <w:p w14:paraId="34762669" w14:textId="77777777" w:rsidR="00984B21" w:rsidRPr="003B1CC5" w:rsidRDefault="00984B21"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3F7D81D4" w:rsidR="004922E4" w:rsidRDefault="004922E4" w:rsidP="002E2177">
      <w:pPr>
        <w:ind w:left="432" w:hanging="432"/>
        <w:rPr>
          <w:b/>
          <w:color w:val="0000FF"/>
        </w:rPr>
      </w:pPr>
    </w:p>
    <w:p w14:paraId="55B8DA60" w14:textId="5DBF064E" w:rsidR="00676BD4" w:rsidRDefault="00676BD4" w:rsidP="00C34D34">
      <w:pPr>
        <w:ind w:left="0" w:firstLine="0"/>
        <w:rPr>
          <w:b/>
          <w:color w:val="0000FF"/>
        </w:rPr>
      </w:pPr>
    </w:p>
    <w:p w14:paraId="55B8DA61" w14:textId="77777777" w:rsidR="00676BD4" w:rsidRDefault="00C41794" w:rsidP="002E2177">
      <w:pPr>
        <w:ind w:left="432" w:hanging="432"/>
        <w:rPr>
          <w:b/>
          <w:color w:val="0000FF"/>
        </w:rPr>
      </w:pPr>
      <w:r>
        <w:rPr>
          <w:b/>
          <w:color w:val="0000FF"/>
        </w:rPr>
        <w:t>**</w:t>
      </w:r>
      <w:r w:rsidRPr="00C34D34">
        <w:rPr>
          <w:b/>
          <w:color w:val="0000FF"/>
          <w:highlight w:val="green"/>
        </w:rPr>
        <w:t xml:space="preserve">RESPOND TO ONLY ONE SECTION </w:t>
      </w:r>
      <w:r w:rsidR="004E7215" w:rsidRPr="00C34D34">
        <w:rPr>
          <w:b/>
          <w:color w:val="0000FF"/>
          <w:highlight w:val="green"/>
        </w:rPr>
        <w:t>BELOW -</w:t>
      </w:r>
      <w:r w:rsidRPr="00C34D34">
        <w:rPr>
          <w:b/>
          <w:color w:val="0000FF"/>
          <w:highlight w:val="green"/>
        </w:rPr>
        <w:t>EITHER 1a.2, 1a.3 or 1a.4)</w:t>
      </w:r>
      <w:r>
        <w:rPr>
          <w:b/>
          <w:color w:val="0000FF"/>
        </w:rPr>
        <w:t xml:space="preserve">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07C6A7F5" w14:textId="77777777" w:rsidR="008A42E4" w:rsidRDefault="008A42E4" w:rsidP="008A42E4">
      <w:pPr>
        <w:rPr>
          <w:rFonts w:cstheme="minorHAnsi"/>
          <w:color w:val="000000"/>
          <w:sz w:val="24"/>
          <w:szCs w:val="24"/>
        </w:rPr>
      </w:pPr>
    </w:p>
    <w:p w14:paraId="0675F6B9" w14:textId="77777777" w:rsidR="008A42E4" w:rsidRPr="00465C1C" w:rsidRDefault="008A42E4" w:rsidP="008A42E4">
      <w:pPr>
        <w:rPr>
          <w:rFonts w:cstheme="minorHAnsi"/>
          <w:color w:val="000000"/>
          <w:sz w:val="24"/>
          <w:szCs w:val="24"/>
        </w:rPr>
      </w:pPr>
    </w:p>
    <w:p w14:paraId="7686C92E" w14:textId="77777777" w:rsidR="008A42E4" w:rsidRPr="00465C1C" w:rsidRDefault="008A42E4" w:rsidP="008A42E4">
      <w:pPr>
        <w:pStyle w:val="Default"/>
        <w:rPr>
          <w:rFonts w:asciiTheme="minorHAnsi" w:hAnsiTheme="minorHAnsi" w:cstheme="minorHAnsi"/>
          <w:b/>
          <w:bCs/>
        </w:rPr>
      </w:pPr>
      <w:r w:rsidRPr="00465C1C">
        <w:rPr>
          <w:rFonts w:asciiTheme="minorHAnsi" w:hAnsiTheme="minorHAnsi" w:cstheme="minorHAnsi"/>
        </w:rPr>
        <w:t xml:space="preserve">Source: Carolyn V. Gould, MD, MSCR, Craig A. </w:t>
      </w:r>
      <w:proofErr w:type="spellStart"/>
      <w:r w:rsidRPr="00465C1C">
        <w:rPr>
          <w:rFonts w:asciiTheme="minorHAnsi" w:hAnsiTheme="minorHAnsi" w:cstheme="minorHAnsi"/>
        </w:rPr>
        <w:t>Umscheid</w:t>
      </w:r>
      <w:proofErr w:type="spellEnd"/>
      <w:r w:rsidRPr="00465C1C">
        <w:rPr>
          <w:rFonts w:asciiTheme="minorHAnsi" w:hAnsiTheme="minorHAnsi" w:cstheme="minorHAnsi"/>
        </w:rPr>
        <w:t xml:space="preserve">, MD, MSCE, </w:t>
      </w:r>
      <w:proofErr w:type="spellStart"/>
      <w:r w:rsidRPr="00465C1C">
        <w:rPr>
          <w:rFonts w:asciiTheme="minorHAnsi" w:hAnsiTheme="minorHAnsi" w:cstheme="minorHAnsi"/>
        </w:rPr>
        <w:t>Rajender</w:t>
      </w:r>
      <w:proofErr w:type="spellEnd"/>
      <w:r w:rsidRPr="00465C1C">
        <w:rPr>
          <w:rFonts w:asciiTheme="minorHAnsi" w:hAnsiTheme="minorHAnsi" w:cstheme="minorHAnsi"/>
        </w:rPr>
        <w:t xml:space="preserve"> K. Agarwal, MD, MPH, Gretchen Kuntz, MSW, MSLIS, David A. Pegues, MD, and the Healthcare Infection Control Practices Advisory Committee (HICPAC). </w:t>
      </w:r>
      <w:r w:rsidRPr="00465C1C">
        <w:rPr>
          <w:rFonts w:asciiTheme="minorHAnsi" w:hAnsiTheme="minorHAnsi" w:cstheme="minorHAnsi"/>
          <w:b/>
          <w:bCs/>
        </w:rPr>
        <w:t>Guideline for Prevention of Catheter-Associated Urinary Tract Infections (2009) revised February 15, 2017</w:t>
      </w:r>
    </w:p>
    <w:p w14:paraId="2BE0EFD6" w14:textId="77777777" w:rsidR="008A42E4" w:rsidRPr="00465C1C" w:rsidRDefault="008A42E4" w:rsidP="008A42E4">
      <w:pPr>
        <w:pStyle w:val="Default"/>
        <w:rPr>
          <w:rFonts w:asciiTheme="minorHAnsi" w:hAnsiTheme="minorHAnsi" w:cstheme="minorHAnsi"/>
          <w:b/>
          <w:bCs/>
        </w:rPr>
      </w:pPr>
    </w:p>
    <w:p w14:paraId="757464B4" w14:textId="77777777" w:rsidR="008A42E4" w:rsidRPr="00465C1C" w:rsidRDefault="008A42E4" w:rsidP="008A42E4">
      <w:pPr>
        <w:pStyle w:val="Default"/>
        <w:rPr>
          <w:rFonts w:asciiTheme="minorHAnsi" w:hAnsiTheme="minorHAnsi" w:cstheme="minorHAnsi"/>
          <w:bCs/>
        </w:rPr>
      </w:pPr>
    </w:p>
    <w:tbl>
      <w:tblPr>
        <w:tblW w:w="7623" w:type="dxa"/>
        <w:tblInd w:w="86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4251"/>
        <w:gridCol w:w="3372"/>
      </w:tblGrid>
      <w:tr w:rsidR="00624D7D" w:rsidRPr="002B2C66" w14:paraId="13B34EB0" w14:textId="77777777" w:rsidTr="0038079D">
        <w:trPr>
          <w:trHeight w:val="140"/>
        </w:trPr>
        <w:tc>
          <w:tcPr>
            <w:tcW w:w="7623" w:type="dxa"/>
            <w:gridSpan w:val="2"/>
            <w:tcBorders>
              <w:top w:val="single" w:sz="8" w:space="0" w:color="000000"/>
              <w:bottom w:val="single" w:sz="8" w:space="0" w:color="000000"/>
            </w:tcBorders>
          </w:tcPr>
          <w:p w14:paraId="75E956C9" w14:textId="77777777" w:rsidR="00624D7D" w:rsidRPr="002B2C66" w:rsidRDefault="00624D7D" w:rsidP="0038079D">
            <w:pPr>
              <w:ind w:left="0" w:firstLine="0"/>
              <w:rPr>
                <w:iCs/>
              </w:rPr>
            </w:pPr>
            <w:r w:rsidRPr="002B2C66">
              <w:rPr>
                <w:b/>
                <w:bCs/>
                <w:iCs/>
              </w:rPr>
              <w:t xml:space="preserve">Table 1. Modified HICPAC Categorization Scheme* for Recommendations </w:t>
            </w:r>
          </w:p>
        </w:tc>
      </w:tr>
      <w:tr w:rsidR="00624D7D" w:rsidRPr="002B2C66" w14:paraId="49EF3844" w14:textId="77777777" w:rsidTr="0038079D">
        <w:trPr>
          <w:trHeight w:val="251"/>
        </w:trPr>
        <w:tc>
          <w:tcPr>
            <w:tcW w:w="4251" w:type="dxa"/>
            <w:tcBorders>
              <w:top w:val="single" w:sz="8" w:space="0" w:color="000000"/>
              <w:bottom w:val="single" w:sz="8" w:space="0" w:color="000000"/>
              <w:right w:val="single" w:sz="8" w:space="0" w:color="000000"/>
            </w:tcBorders>
          </w:tcPr>
          <w:p w14:paraId="60DE7E8B" w14:textId="77777777" w:rsidR="00624D7D" w:rsidRPr="002B2C66" w:rsidRDefault="00624D7D" w:rsidP="0038079D">
            <w:pPr>
              <w:ind w:left="0" w:firstLine="0"/>
              <w:rPr>
                <w:iCs/>
              </w:rPr>
            </w:pPr>
            <w:r w:rsidRPr="002B2C66">
              <w:rPr>
                <w:iCs/>
              </w:rPr>
              <w:lastRenderedPageBreak/>
              <w:t xml:space="preserve">Category IA </w:t>
            </w:r>
          </w:p>
        </w:tc>
        <w:tc>
          <w:tcPr>
            <w:tcW w:w="3372" w:type="dxa"/>
            <w:tcBorders>
              <w:top w:val="single" w:sz="8" w:space="0" w:color="000000"/>
              <w:left w:val="single" w:sz="8" w:space="0" w:color="000000"/>
              <w:bottom w:val="single" w:sz="8" w:space="0" w:color="000000"/>
            </w:tcBorders>
          </w:tcPr>
          <w:p w14:paraId="52A974B5" w14:textId="77777777" w:rsidR="00624D7D" w:rsidRPr="002B2C66" w:rsidRDefault="00624D7D" w:rsidP="0038079D">
            <w:pPr>
              <w:ind w:left="0" w:firstLine="0"/>
              <w:rPr>
                <w:iCs/>
              </w:rPr>
            </w:pPr>
            <w:r w:rsidRPr="002B2C66">
              <w:rPr>
                <w:iCs/>
              </w:rPr>
              <w:t xml:space="preserve">A strong recommendation supported by high to moderate quality evidence suggesting net clinical benefits or harms </w:t>
            </w:r>
          </w:p>
        </w:tc>
      </w:tr>
      <w:tr w:rsidR="00624D7D" w:rsidRPr="002B2C66" w14:paraId="315F17D4" w14:textId="77777777" w:rsidTr="0038079D">
        <w:trPr>
          <w:trHeight w:val="368"/>
        </w:trPr>
        <w:tc>
          <w:tcPr>
            <w:tcW w:w="4251" w:type="dxa"/>
            <w:tcBorders>
              <w:top w:val="single" w:sz="8" w:space="0" w:color="000000"/>
              <w:bottom w:val="single" w:sz="8" w:space="0" w:color="000000"/>
              <w:right w:val="single" w:sz="8" w:space="0" w:color="000000"/>
            </w:tcBorders>
          </w:tcPr>
          <w:p w14:paraId="794E73D9" w14:textId="77777777" w:rsidR="00624D7D" w:rsidRPr="002B2C66" w:rsidRDefault="00624D7D" w:rsidP="0038079D">
            <w:pPr>
              <w:ind w:left="0" w:firstLine="0"/>
              <w:rPr>
                <w:iCs/>
              </w:rPr>
            </w:pPr>
            <w:r w:rsidRPr="002B2C66">
              <w:rPr>
                <w:iCs/>
              </w:rPr>
              <w:t xml:space="preserve">Category IB </w:t>
            </w:r>
          </w:p>
        </w:tc>
        <w:tc>
          <w:tcPr>
            <w:tcW w:w="3372" w:type="dxa"/>
            <w:tcBorders>
              <w:top w:val="single" w:sz="8" w:space="0" w:color="000000"/>
              <w:left w:val="single" w:sz="8" w:space="0" w:color="000000"/>
              <w:bottom w:val="single" w:sz="8" w:space="0" w:color="000000"/>
            </w:tcBorders>
          </w:tcPr>
          <w:p w14:paraId="51BF424B" w14:textId="77777777" w:rsidR="00624D7D" w:rsidRPr="002B2C66" w:rsidRDefault="00624D7D" w:rsidP="0038079D">
            <w:pPr>
              <w:ind w:left="0" w:firstLine="0"/>
              <w:rPr>
                <w:iCs/>
              </w:rPr>
            </w:pPr>
            <w:r w:rsidRPr="002B2C66">
              <w:rPr>
                <w:iCs/>
              </w:rPr>
              <w:t xml:space="preserve">A strong recommendation supported by low quality evidence suggesting net clinical benefits or harms or an accepted practice (e.g., aseptic technique) supported by low to very low quality evidence </w:t>
            </w:r>
          </w:p>
        </w:tc>
      </w:tr>
      <w:tr w:rsidR="00624D7D" w:rsidRPr="002B2C66" w14:paraId="5857F347" w14:textId="77777777" w:rsidTr="0038079D">
        <w:trPr>
          <w:trHeight w:val="134"/>
        </w:trPr>
        <w:tc>
          <w:tcPr>
            <w:tcW w:w="4251" w:type="dxa"/>
            <w:tcBorders>
              <w:top w:val="single" w:sz="8" w:space="0" w:color="000000"/>
              <w:bottom w:val="single" w:sz="8" w:space="0" w:color="000000"/>
              <w:right w:val="single" w:sz="8" w:space="0" w:color="000000"/>
            </w:tcBorders>
          </w:tcPr>
          <w:p w14:paraId="2821FF07" w14:textId="77777777" w:rsidR="00624D7D" w:rsidRPr="002B2C66" w:rsidRDefault="00624D7D" w:rsidP="0038079D">
            <w:pPr>
              <w:ind w:left="0" w:firstLine="0"/>
              <w:rPr>
                <w:iCs/>
              </w:rPr>
            </w:pPr>
            <w:r w:rsidRPr="002B2C66">
              <w:rPr>
                <w:iCs/>
              </w:rPr>
              <w:t xml:space="preserve">Category IC </w:t>
            </w:r>
          </w:p>
        </w:tc>
        <w:tc>
          <w:tcPr>
            <w:tcW w:w="3372" w:type="dxa"/>
            <w:tcBorders>
              <w:top w:val="single" w:sz="8" w:space="0" w:color="000000"/>
              <w:left w:val="single" w:sz="8" w:space="0" w:color="000000"/>
              <w:bottom w:val="single" w:sz="8" w:space="0" w:color="000000"/>
            </w:tcBorders>
          </w:tcPr>
          <w:p w14:paraId="3B416F4F" w14:textId="77777777" w:rsidR="00624D7D" w:rsidRPr="002B2C66" w:rsidRDefault="00624D7D" w:rsidP="0038079D">
            <w:pPr>
              <w:ind w:left="0" w:firstLine="0"/>
              <w:rPr>
                <w:iCs/>
              </w:rPr>
            </w:pPr>
            <w:r w:rsidRPr="002B2C66">
              <w:rPr>
                <w:iCs/>
              </w:rPr>
              <w:t xml:space="preserve">A strong recommendation required by state or federal regulation. </w:t>
            </w:r>
          </w:p>
        </w:tc>
      </w:tr>
      <w:tr w:rsidR="00624D7D" w:rsidRPr="002B2C66" w14:paraId="69B7214B" w14:textId="77777777" w:rsidTr="0038079D">
        <w:trPr>
          <w:trHeight w:val="251"/>
        </w:trPr>
        <w:tc>
          <w:tcPr>
            <w:tcW w:w="4251" w:type="dxa"/>
            <w:tcBorders>
              <w:top w:val="single" w:sz="8" w:space="0" w:color="000000"/>
              <w:bottom w:val="single" w:sz="8" w:space="0" w:color="000000"/>
              <w:right w:val="single" w:sz="8" w:space="0" w:color="000000"/>
            </w:tcBorders>
          </w:tcPr>
          <w:p w14:paraId="411CD2DE" w14:textId="77777777" w:rsidR="00624D7D" w:rsidRPr="002B2C66" w:rsidRDefault="00624D7D" w:rsidP="0038079D">
            <w:pPr>
              <w:ind w:left="0" w:firstLine="0"/>
              <w:rPr>
                <w:iCs/>
              </w:rPr>
            </w:pPr>
            <w:r w:rsidRPr="002B2C66">
              <w:rPr>
                <w:iCs/>
              </w:rPr>
              <w:t xml:space="preserve">Category II </w:t>
            </w:r>
          </w:p>
        </w:tc>
        <w:tc>
          <w:tcPr>
            <w:tcW w:w="3372" w:type="dxa"/>
            <w:tcBorders>
              <w:top w:val="single" w:sz="8" w:space="0" w:color="000000"/>
              <w:left w:val="single" w:sz="8" w:space="0" w:color="000000"/>
              <w:bottom w:val="single" w:sz="8" w:space="0" w:color="000000"/>
            </w:tcBorders>
          </w:tcPr>
          <w:p w14:paraId="09D273F5" w14:textId="77777777" w:rsidR="00624D7D" w:rsidRPr="002B2C66" w:rsidRDefault="00624D7D" w:rsidP="0038079D">
            <w:pPr>
              <w:ind w:left="0" w:firstLine="0"/>
              <w:rPr>
                <w:iCs/>
              </w:rPr>
            </w:pPr>
            <w:r w:rsidRPr="002B2C66">
              <w:rPr>
                <w:iCs/>
              </w:rPr>
              <w:t xml:space="preserve">A weak recommendation supported by any quality evidence suggesting a tradeoff between clinical benefits and harms </w:t>
            </w:r>
          </w:p>
        </w:tc>
      </w:tr>
      <w:tr w:rsidR="00624D7D" w:rsidRPr="002B2C66" w14:paraId="00F6796B" w14:textId="77777777" w:rsidTr="0038079D">
        <w:trPr>
          <w:trHeight w:val="251"/>
        </w:trPr>
        <w:tc>
          <w:tcPr>
            <w:tcW w:w="4251" w:type="dxa"/>
            <w:tcBorders>
              <w:top w:val="single" w:sz="8" w:space="0" w:color="000000"/>
              <w:bottom w:val="single" w:sz="8" w:space="0" w:color="000000"/>
              <w:right w:val="single" w:sz="8" w:space="0" w:color="000000"/>
            </w:tcBorders>
          </w:tcPr>
          <w:p w14:paraId="3185294B" w14:textId="77777777" w:rsidR="00624D7D" w:rsidRPr="002B2C66" w:rsidRDefault="00624D7D" w:rsidP="0038079D">
            <w:pPr>
              <w:ind w:left="0" w:firstLine="0"/>
              <w:rPr>
                <w:iCs/>
              </w:rPr>
            </w:pPr>
            <w:r w:rsidRPr="002B2C66">
              <w:rPr>
                <w:iCs/>
              </w:rPr>
              <w:t xml:space="preserve">No recommendation/ </w:t>
            </w:r>
          </w:p>
          <w:p w14:paraId="5C8DDD10" w14:textId="77777777" w:rsidR="00624D7D" w:rsidRPr="002B2C66" w:rsidRDefault="00624D7D" w:rsidP="0038079D">
            <w:pPr>
              <w:ind w:left="0" w:firstLine="0"/>
              <w:rPr>
                <w:iCs/>
              </w:rPr>
            </w:pPr>
            <w:r w:rsidRPr="002B2C66">
              <w:rPr>
                <w:iCs/>
              </w:rPr>
              <w:t xml:space="preserve">unresolved issue </w:t>
            </w:r>
          </w:p>
        </w:tc>
        <w:tc>
          <w:tcPr>
            <w:tcW w:w="3372" w:type="dxa"/>
            <w:tcBorders>
              <w:top w:val="single" w:sz="8" w:space="0" w:color="000000"/>
              <w:left w:val="single" w:sz="8" w:space="0" w:color="000000"/>
              <w:bottom w:val="single" w:sz="8" w:space="0" w:color="000000"/>
            </w:tcBorders>
          </w:tcPr>
          <w:p w14:paraId="49669F34" w14:textId="77777777" w:rsidR="00624D7D" w:rsidRPr="002B2C66" w:rsidRDefault="00624D7D" w:rsidP="0038079D">
            <w:pPr>
              <w:ind w:left="0" w:firstLine="0"/>
              <w:rPr>
                <w:iCs/>
              </w:rPr>
            </w:pPr>
            <w:r w:rsidRPr="002B2C66">
              <w:rPr>
                <w:iCs/>
              </w:rPr>
              <w:t xml:space="preserve">Unresolved issue for which there is low to very low quality evidence with uncertain tradeoffs between benefits and harms </w:t>
            </w:r>
          </w:p>
        </w:tc>
      </w:tr>
    </w:tbl>
    <w:p w14:paraId="035E0BC3" w14:textId="3CB6D059" w:rsidR="008A42E4" w:rsidRDefault="008A42E4" w:rsidP="008A42E4">
      <w:pPr>
        <w:pStyle w:val="Default"/>
        <w:rPr>
          <w:rFonts w:asciiTheme="minorHAnsi" w:hAnsiTheme="minorHAnsi" w:cstheme="minorHAnsi"/>
          <w:bCs/>
        </w:rPr>
      </w:pPr>
    </w:p>
    <w:p w14:paraId="0CB80551" w14:textId="25330923" w:rsidR="009E4B44" w:rsidRDefault="009E4B44" w:rsidP="009E4B44">
      <w:pPr>
        <w:pStyle w:val="Default"/>
        <w:rPr>
          <w:rFonts w:asciiTheme="minorHAnsi" w:hAnsiTheme="minorHAnsi" w:cstheme="minorHAnsi"/>
          <w:bCs/>
        </w:rPr>
      </w:pPr>
      <w:r w:rsidRPr="009E4B44">
        <w:rPr>
          <w:rFonts w:asciiTheme="minorHAnsi" w:hAnsiTheme="minorHAnsi" w:cstheme="minorHAnsi"/>
          <w:bCs/>
        </w:rPr>
        <w:t>These specific interventions include practices to reduce catheter related infections:</w:t>
      </w:r>
    </w:p>
    <w:p w14:paraId="31F2516B" w14:textId="77777777" w:rsidR="009E4B44" w:rsidRPr="009E4B44" w:rsidRDefault="009E4B44" w:rsidP="009E4B44">
      <w:pPr>
        <w:pStyle w:val="Default"/>
        <w:rPr>
          <w:rFonts w:asciiTheme="minorHAnsi" w:hAnsiTheme="minorHAnsi" w:cstheme="minorHAnsi"/>
          <w:bCs/>
        </w:rPr>
      </w:pPr>
    </w:p>
    <w:p w14:paraId="2EBFD7A3" w14:textId="42C55584" w:rsidR="00624D7D" w:rsidRPr="009E4B44" w:rsidRDefault="00AB7167" w:rsidP="00AB7167">
      <w:pPr>
        <w:pStyle w:val="Default"/>
        <w:rPr>
          <w:rFonts w:asciiTheme="minorHAnsi" w:hAnsiTheme="minorHAnsi" w:cstheme="minorHAnsi"/>
          <w:bCs/>
        </w:rPr>
      </w:pPr>
      <w:r w:rsidRPr="009E4B44">
        <w:rPr>
          <w:rFonts w:asciiTheme="minorHAnsi" w:hAnsiTheme="minorHAnsi" w:cstheme="minorHAnsi"/>
          <w:bCs/>
        </w:rPr>
        <w:t xml:space="preserve">Healthcare intervention </w:t>
      </w:r>
      <w:r w:rsidR="00624D7D" w:rsidRPr="009E4B44">
        <w:rPr>
          <w:rFonts w:asciiTheme="minorHAnsi" w:hAnsiTheme="minorHAnsi" w:cstheme="minorHAnsi"/>
          <w:bCs/>
        </w:rPr>
        <w:t xml:space="preserve">#1 </w:t>
      </w:r>
    </w:p>
    <w:p w14:paraId="5DDA3180" w14:textId="47ABF82D" w:rsidR="00AB7167" w:rsidRPr="009E4B44" w:rsidRDefault="00AB7167" w:rsidP="00AB7167">
      <w:pPr>
        <w:pStyle w:val="Default"/>
        <w:rPr>
          <w:rFonts w:asciiTheme="minorHAnsi" w:hAnsiTheme="minorHAnsi" w:cstheme="minorHAnsi"/>
          <w:bCs/>
        </w:rPr>
      </w:pPr>
      <w:r w:rsidRPr="009E4B44">
        <w:rPr>
          <w:rFonts w:asciiTheme="minorHAnsi" w:hAnsiTheme="minorHAnsi" w:cstheme="minorHAnsi"/>
          <w:bCs/>
        </w:rPr>
        <w:t xml:space="preserve">Ensuring </w:t>
      </w:r>
      <w:r w:rsidRPr="009E4B44">
        <w:rPr>
          <w:rFonts w:asciiTheme="minorHAnsi" w:hAnsiTheme="minorHAnsi" w:cstheme="minorHAnsi"/>
          <w:b/>
          <w:bCs/>
        </w:rPr>
        <w:t>appropriate catheter use</w:t>
      </w:r>
      <w:r w:rsidRPr="009E4B44">
        <w:rPr>
          <w:rFonts w:asciiTheme="minorHAnsi" w:hAnsiTheme="minorHAnsi" w:cstheme="minorHAnsi"/>
          <w:bCs/>
        </w:rPr>
        <w:t xml:space="preserve"> includes inserting catheters only for appropriate indications and leaving in place as long as needed</w:t>
      </w:r>
      <w:r w:rsidR="00013D88">
        <w:rPr>
          <w:rFonts w:asciiTheme="minorHAnsi" w:hAnsiTheme="minorHAnsi" w:cstheme="minorHAnsi"/>
          <w:bCs/>
        </w:rPr>
        <w:t>.</w:t>
      </w:r>
      <w:r w:rsidRPr="009E4B44">
        <w:rPr>
          <w:rFonts w:asciiTheme="minorHAnsi" w:hAnsiTheme="minorHAnsi" w:cstheme="minorHAnsi"/>
          <w:bCs/>
        </w:rPr>
        <w:t xml:space="preserve"> </w:t>
      </w:r>
    </w:p>
    <w:p w14:paraId="7F4D3BB9" w14:textId="77777777" w:rsidR="009E4B44" w:rsidRPr="002879D1" w:rsidRDefault="009E4B44" w:rsidP="00AB7167">
      <w:pPr>
        <w:pStyle w:val="Default"/>
        <w:rPr>
          <w:rFonts w:asciiTheme="minorHAnsi" w:hAnsiTheme="minorHAnsi" w:cstheme="minorHAnsi"/>
          <w:bCs/>
        </w:rPr>
      </w:pPr>
    </w:p>
    <w:p w14:paraId="5DD0426D" w14:textId="5747A0D6" w:rsidR="00624D7D" w:rsidRPr="009E4B44" w:rsidRDefault="00624D7D" w:rsidP="00624D7D">
      <w:pPr>
        <w:pStyle w:val="Default"/>
        <w:rPr>
          <w:rFonts w:asciiTheme="minorHAnsi" w:hAnsiTheme="minorHAnsi" w:cstheme="minorHAnsi"/>
          <w:bCs/>
        </w:rPr>
      </w:pPr>
      <w:r w:rsidRPr="009E4B44">
        <w:rPr>
          <w:rFonts w:asciiTheme="minorHAnsi" w:hAnsiTheme="minorHAnsi" w:cstheme="minorHAnsi"/>
          <w:bCs/>
        </w:rPr>
        <w:t>The recommendation was based on a targeted systematic review of the best available evidence, with explicit links between the evidence and recommendations. The literature review include 1 systematic review study, 9 randomized controlled trials and 12 observational studies.</w:t>
      </w:r>
    </w:p>
    <w:p w14:paraId="5CCAF1C5" w14:textId="43C50218" w:rsidR="00AB7167" w:rsidRPr="009E4B44" w:rsidRDefault="00AB7167" w:rsidP="00AB7167">
      <w:pPr>
        <w:pStyle w:val="Default"/>
        <w:rPr>
          <w:rFonts w:asciiTheme="minorHAnsi" w:hAnsiTheme="minorHAnsi" w:cstheme="minorHAnsi"/>
          <w:bCs/>
        </w:rPr>
      </w:pPr>
    </w:p>
    <w:p w14:paraId="12803FDD" w14:textId="6641347D" w:rsidR="008A42E4" w:rsidRPr="009E4B44" w:rsidRDefault="008A42E4" w:rsidP="008A42E4">
      <w:pPr>
        <w:tabs>
          <w:tab w:val="left" w:pos="720"/>
        </w:tabs>
        <w:autoSpaceDE w:val="0"/>
        <w:autoSpaceDN w:val="0"/>
        <w:adjustRightInd w:val="0"/>
        <w:rPr>
          <w:rFonts w:cstheme="minorHAnsi"/>
          <w:color w:val="000000"/>
          <w:sz w:val="20"/>
          <w:szCs w:val="20"/>
        </w:rPr>
      </w:pPr>
      <w:r w:rsidRPr="009E4B44">
        <w:rPr>
          <w:rFonts w:cstheme="minorHAnsi"/>
          <w:color w:val="000000"/>
          <w:sz w:val="20"/>
          <w:szCs w:val="20"/>
        </w:rPr>
        <w:tab/>
      </w:r>
      <w:r w:rsidRPr="009E4B44">
        <w:rPr>
          <w:rFonts w:cstheme="minorHAnsi"/>
          <w:color w:val="000000"/>
          <w:sz w:val="20"/>
          <w:szCs w:val="20"/>
        </w:rPr>
        <w:tab/>
        <w:t xml:space="preserve">1. Minimize urinary catheter use and duration of use in all patients, particularly those at higher risk for </w:t>
      </w:r>
      <w:r w:rsidRPr="009E4B44">
        <w:rPr>
          <w:rFonts w:cstheme="minorHAnsi"/>
          <w:color w:val="000000"/>
          <w:sz w:val="20"/>
          <w:szCs w:val="20"/>
        </w:rPr>
        <w:tab/>
      </w:r>
      <w:r w:rsidRPr="009E4B44">
        <w:rPr>
          <w:rFonts w:cstheme="minorHAnsi"/>
          <w:color w:val="000000"/>
          <w:sz w:val="20"/>
          <w:szCs w:val="20"/>
        </w:rPr>
        <w:tab/>
        <w:t>CAUTI or mortality from catheterization such as women, the elderly, and patients with impaired immunity</w:t>
      </w:r>
      <w:r w:rsidR="00AB7167" w:rsidRPr="009E4B44">
        <w:rPr>
          <w:rFonts w:cstheme="minorHAnsi"/>
          <w:color w:val="000000"/>
          <w:sz w:val="20"/>
          <w:szCs w:val="20"/>
        </w:rPr>
        <w:t xml:space="preserve"> </w:t>
      </w:r>
      <w:r w:rsidR="00A05FEC" w:rsidRPr="009E4B44">
        <w:rPr>
          <w:rFonts w:cstheme="minorHAnsi"/>
          <w:color w:val="000000"/>
          <w:sz w:val="20"/>
          <w:szCs w:val="20"/>
        </w:rPr>
        <w:tab/>
      </w:r>
      <w:r w:rsidR="00AB7167" w:rsidRPr="009E4B44">
        <w:rPr>
          <w:rFonts w:cstheme="minorHAnsi"/>
          <w:color w:val="000000"/>
          <w:sz w:val="20"/>
          <w:szCs w:val="20"/>
        </w:rPr>
        <w:t>(Category IB)</w:t>
      </w:r>
      <w:r w:rsidRPr="009E4B44">
        <w:rPr>
          <w:rFonts w:cstheme="minorHAnsi"/>
          <w:color w:val="000000"/>
          <w:sz w:val="20"/>
          <w:szCs w:val="20"/>
        </w:rPr>
        <w:tab/>
      </w:r>
    </w:p>
    <w:p w14:paraId="50C862A3" w14:textId="62949135" w:rsidR="008A42E4" w:rsidRPr="009E4B44" w:rsidRDefault="008A42E4" w:rsidP="008A42E4">
      <w:pPr>
        <w:tabs>
          <w:tab w:val="left" w:pos="720"/>
        </w:tabs>
        <w:autoSpaceDE w:val="0"/>
        <w:autoSpaceDN w:val="0"/>
        <w:adjustRightInd w:val="0"/>
        <w:rPr>
          <w:rFonts w:cstheme="minorHAnsi"/>
          <w:color w:val="000000"/>
          <w:sz w:val="20"/>
          <w:szCs w:val="20"/>
        </w:rPr>
      </w:pPr>
      <w:r w:rsidRPr="009E4B44">
        <w:rPr>
          <w:rFonts w:cstheme="minorHAnsi"/>
          <w:color w:val="000000"/>
          <w:sz w:val="20"/>
          <w:szCs w:val="20"/>
        </w:rPr>
        <w:t xml:space="preserve">                2. Avoid use of urinary catheters in patients and nursing home residents for management of incontinence</w:t>
      </w:r>
      <w:r w:rsidR="00AB7167" w:rsidRPr="009E4B44">
        <w:rPr>
          <w:rFonts w:cstheme="minorHAnsi"/>
          <w:color w:val="000000"/>
          <w:sz w:val="20"/>
          <w:szCs w:val="20"/>
        </w:rPr>
        <w:t xml:space="preserve"> </w:t>
      </w:r>
      <w:r w:rsidR="00A05FEC" w:rsidRPr="009E4B44">
        <w:rPr>
          <w:rFonts w:cstheme="minorHAnsi"/>
          <w:color w:val="000000"/>
          <w:sz w:val="20"/>
          <w:szCs w:val="20"/>
        </w:rPr>
        <w:tab/>
      </w:r>
      <w:r w:rsidR="00AB7167" w:rsidRPr="009E4B44">
        <w:rPr>
          <w:rFonts w:cstheme="minorHAnsi"/>
          <w:color w:val="000000"/>
          <w:sz w:val="20"/>
          <w:szCs w:val="20"/>
        </w:rPr>
        <w:t>(Category IB)</w:t>
      </w:r>
      <w:r w:rsidRPr="009E4B44">
        <w:rPr>
          <w:rFonts w:cstheme="minorHAnsi"/>
          <w:color w:val="000000"/>
          <w:sz w:val="20"/>
          <w:szCs w:val="20"/>
        </w:rPr>
        <w:t xml:space="preserve">. </w:t>
      </w:r>
    </w:p>
    <w:p w14:paraId="327CDC69" w14:textId="14C25736" w:rsidR="008A42E4" w:rsidRPr="009E4B44" w:rsidRDefault="008A42E4" w:rsidP="008A42E4">
      <w:pPr>
        <w:tabs>
          <w:tab w:val="left" w:pos="720"/>
        </w:tabs>
        <w:autoSpaceDE w:val="0"/>
        <w:autoSpaceDN w:val="0"/>
        <w:adjustRightInd w:val="0"/>
        <w:rPr>
          <w:rFonts w:cstheme="minorHAnsi"/>
          <w:color w:val="000000"/>
          <w:sz w:val="20"/>
          <w:szCs w:val="20"/>
        </w:rPr>
      </w:pPr>
      <w:r w:rsidRPr="009E4B44">
        <w:rPr>
          <w:rFonts w:cstheme="minorHAnsi"/>
          <w:color w:val="000000"/>
          <w:sz w:val="20"/>
          <w:szCs w:val="20"/>
        </w:rPr>
        <w:tab/>
      </w:r>
      <w:r w:rsidRPr="009E4B44">
        <w:rPr>
          <w:rFonts w:cstheme="minorHAnsi"/>
          <w:color w:val="000000"/>
          <w:sz w:val="20"/>
          <w:szCs w:val="20"/>
        </w:rPr>
        <w:tab/>
        <w:t>3. Use urinary catheters in operative patients only as necessary, rather than routinely</w:t>
      </w:r>
      <w:r w:rsidR="00AB7167" w:rsidRPr="009E4B44">
        <w:rPr>
          <w:rFonts w:cstheme="minorHAnsi"/>
          <w:color w:val="000000"/>
          <w:sz w:val="20"/>
          <w:szCs w:val="20"/>
        </w:rPr>
        <w:t xml:space="preserve"> (Category IB)</w:t>
      </w:r>
      <w:r w:rsidRPr="009E4B44">
        <w:rPr>
          <w:rFonts w:cstheme="minorHAnsi"/>
          <w:color w:val="000000"/>
          <w:sz w:val="20"/>
          <w:szCs w:val="20"/>
        </w:rPr>
        <w:t>.</w:t>
      </w:r>
    </w:p>
    <w:p w14:paraId="7B206FC6" w14:textId="446FA15A" w:rsidR="008A42E4" w:rsidRPr="009E4B44" w:rsidRDefault="008A42E4" w:rsidP="00810B52">
      <w:pPr>
        <w:pStyle w:val="Default"/>
        <w:ind w:left="360" w:firstLine="360"/>
        <w:rPr>
          <w:rFonts w:asciiTheme="minorHAnsi" w:hAnsiTheme="minorHAnsi" w:cstheme="minorHAnsi"/>
          <w:bCs/>
        </w:rPr>
      </w:pPr>
      <w:r w:rsidRPr="009E4B44">
        <w:rPr>
          <w:rFonts w:asciiTheme="minorHAnsi" w:hAnsiTheme="minorHAnsi" w:cstheme="minorHAnsi"/>
          <w:sz w:val="20"/>
          <w:szCs w:val="20"/>
        </w:rPr>
        <w:t xml:space="preserve">4. For operative patients who have an indication for an indwelling catheter, remove the catheter as soon </w:t>
      </w:r>
      <w:r w:rsidR="00A05FEC" w:rsidRPr="009E4B44">
        <w:rPr>
          <w:rFonts w:asciiTheme="minorHAnsi" w:hAnsiTheme="minorHAnsi" w:cstheme="minorHAnsi"/>
          <w:sz w:val="20"/>
          <w:szCs w:val="20"/>
        </w:rPr>
        <w:tab/>
      </w:r>
      <w:r w:rsidRPr="009E4B44">
        <w:rPr>
          <w:rFonts w:asciiTheme="minorHAnsi" w:hAnsiTheme="minorHAnsi" w:cstheme="minorHAnsi"/>
          <w:sz w:val="20"/>
          <w:szCs w:val="20"/>
        </w:rPr>
        <w:t xml:space="preserve">as possible postoperatively, preferably within 24 hours, unless there are appropriate indications for </w:t>
      </w:r>
      <w:r w:rsidR="00A05FEC" w:rsidRPr="009E4B44">
        <w:rPr>
          <w:rFonts w:asciiTheme="minorHAnsi" w:hAnsiTheme="minorHAnsi" w:cstheme="minorHAnsi"/>
          <w:sz w:val="20"/>
          <w:szCs w:val="20"/>
        </w:rPr>
        <w:tab/>
      </w:r>
      <w:r w:rsidRPr="009E4B44">
        <w:rPr>
          <w:rFonts w:asciiTheme="minorHAnsi" w:hAnsiTheme="minorHAnsi" w:cstheme="minorHAnsi"/>
          <w:sz w:val="20"/>
          <w:szCs w:val="20"/>
        </w:rPr>
        <w:t>continued use</w:t>
      </w:r>
      <w:r w:rsidR="00AB7167" w:rsidRPr="009E4B44">
        <w:rPr>
          <w:rFonts w:asciiTheme="minorHAnsi" w:hAnsiTheme="minorHAnsi" w:cstheme="minorHAnsi"/>
          <w:sz w:val="20"/>
          <w:szCs w:val="20"/>
        </w:rPr>
        <w:t xml:space="preserve"> (Category IB)</w:t>
      </w:r>
      <w:r w:rsidRPr="009E4B44">
        <w:rPr>
          <w:rFonts w:asciiTheme="minorHAnsi" w:hAnsiTheme="minorHAnsi" w:cstheme="minorHAnsi"/>
          <w:sz w:val="20"/>
          <w:szCs w:val="20"/>
        </w:rPr>
        <w:t>.</w:t>
      </w:r>
    </w:p>
    <w:p w14:paraId="266CF1A6" w14:textId="77777777" w:rsidR="008A42E4" w:rsidRPr="009E4B44" w:rsidRDefault="008A42E4" w:rsidP="008A42E4">
      <w:pPr>
        <w:pStyle w:val="Default"/>
        <w:rPr>
          <w:rFonts w:asciiTheme="minorHAnsi" w:hAnsiTheme="minorHAnsi" w:cstheme="minorHAnsi"/>
          <w:bCs/>
        </w:rPr>
      </w:pPr>
    </w:p>
    <w:p w14:paraId="55B8DA64" w14:textId="10C04416" w:rsidR="00D14F0B" w:rsidRPr="009E4B44" w:rsidRDefault="00624D7D" w:rsidP="00624D7D">
      <w:pPr>
        <w:ind w:left="0" w:firstLine="0"/>
        <w:rPr>
          <w:rFonts w:cstheme="minorHAnsi"/>
          <w:bCs/>
          <w:sz w:val="24"/>
          <w:szCs w:val="24"/>
        </w:rPr>
      </w:pPr>
      <w:r w:rsidRPr="009E4B44">
        <w:rPr>
          <w:rFonts w:cstheme="minorHAnsi"/>
          <w:bCs/>
          <w:sz w:val="24"/>
          <w:szCs w:val="24"/>
        </w:rPr>
        <w:t>Healthcare intervention #2</w:t>
      </w:r>
    </w:p>
    <w:p w14:paraId="3B00B87D" w14:textId="2150D2C4" w:rsidR="00624D7D" w:rsidRDefault="00624D7D" w:rsidP="00624D7D">
      <w:pPr>
        <w:ind w:left="0" w:firstLine="0"/>
        <w:rPr>
          <w:rFonts w:cstheme="minorHAnsi"/>
          <w:b/>
          <w:bCs/>
          <w:sz w:val="24"/>
          <w:szCs w:val="24"/>
        </w:rPr>
      </w:pPr>
      <w:r w:rsidRPr="009E4B44">
        <w:rPr>
          <w:rFonts w:cstheme="minorHAnsi"/>
          <w:bCs/>
          <w:sz w:val="24"/>
          <w:szCs w:val="24"/>
        </w:rPr>
        <w:t>Impleme</w:t>
      </w:r>
      <w:r w:rsidR="009E4B44" w:rsidRPr="009E4B44">
        <w:rPr>
          <w:rFonts w:cstheme="minorHAnsi"/>
          <w:bCs/>
          <w:sz w:val="24"/>
          <w:szCs w:val="24"/>
        </w:rPr>
        <w:t>nt</w:t>
      </w:r>
      <w:r w:rsidRPr="009E4B44">
        <w:rPr>
          <w:rFonts w:cstheme="minorHAnsi"/>
          <w:bCs/>
          <w:sz w:val="24"/>
          <w:szCs w:val="24"/>
        </w:rPr>
        <w:t xml:space="preserve"> </w:t>
      </w:r>
      <w:r w:rsidRPr="009E4B44">
        <w:rPr>
          <w:rFonts w:cstheme="minorHAnsi"/>
          <w:b/>
          <w:bCs/>
          <w:sz w:val="24"/>
          <w:szCs w:val="24"/>
        </w:rPr>
        <w:t xml:space="preserve">proper techniques for </w:t>
      </w:r>
      <w:r w:rsidR="009E4B44">
        <w:rPr>
          <w:rFonts w:cstheme="minorHAnsi"/>
          <w:b/>
          <w:bCs/>
          <w:sz w:val="24"/>
          <w:szCs w:val="24"/>
        </w:rPr>
        <w:t xml:space="preserve">urinary </w:t>
      </w:r>
      <w:r w:rsidRPr="009E4B44">
        <w:rPr>
          <w:rFonts w:cstheme="minorHAnsi"/>
          <w:b/>
          <w:bCs/>
          <w:sz w:val="24"/>
          <w:szCs w:val="24"/>
        </w:rPr>
        <w:t>catheter insertion</w:t>
      </w:r>
    </w:p>
    <w:p w14:paraId="34B27136" w14:textId="77777777" w:rsidR="002879D1" w:rsidRDefault="002879D1" w:rsidP="00624D7D">
      <w:pPr>
        <w:ind w:left="0" w:firstLine="0"/>
        <w:rPr>
          <w:rFonts w:cstheme="minorHAnsi"/>
          <w:b/>
          <w:bCs/>
          <w:sz w:val="24"/>
          <w:szCs w:val="24"/>
        </w:rPr>
      </w:pPr>
    </w:p>
    <w:p w14:paraId="7DE7AA0C" w14:textId="2F62DC7A" w:rsidR="009E4B44" w:rsidRPr="009E4B44" w:rsidRDefault="009E4B44" w:rsidP="009E4B44">
      <w:pPr>
        <w:pStyle w:val="Default"/>
        <w:rPr>
          <w:rFonts w:asciiTheme="minorHAnsi" w:hAnsiTheme="minorHAnsi" w:cstheme="minorHAnsi"/>
          <w:bCs/>
        </w:rPr>
      </w:pPr>
      <w:r w:rsidRPr="009E4B44">
        <w:rPr>
          <w:rFonts w:asciiTheme="minorHAnsi" w:hAnsiTheme="minorHAnsi" w:cstheme="minorHAnsi"/>
          <w:bCs/>
        </w:rPr>
        <w:t xml:space="preserve">The recommendation was based on a targeted systematic review of the best available evidence, with explicit links between the evidence and recommendations. The literature review </w:t>
      </w:r>
      <w:r w:rsidRPr="009E4B44">
        <w:rPr>
          <w:rFonts w:asciiTheme="minorHAnsi" w:hAnsiTheme="minorHAnsi" w:cstheme="minorHAnsi"/>
          <w:bCs/>
        </w:rPr>
        <w:lastRenderedPageBreak/>
        <w:t xml:space="preserve">include </w:t>
      </w:r>
      <w:r w:rsidR="00585CDF">
        <w:rPr>
          <w:rFonts w:asciiTheme="minorHAnsi" w:hAnsiTheme="minorHAnsi" w:cstheme="minorHAnsi"/>
          <w:bCs/>
        </w:rPr>
        <w:t xml:space="preserve">6 </w:t>
      </w:r>
      <w:r w:rsidRPr="009E4B44">
        <w:rPr>
          <w:rFonts w:asciiTheme="minorHAnsi" w:hAnsiTheme="minorHAnsi" w:cstheme="minorHAnsi"/>
          <w:bCs/>
        </w:rPr>
        <w:t xml:space="preserve">systematic review </w:t>
      </w:r>
      <w:r w:rsidR="00585CDF">
        <w:rPr>
          <w:rFonts w:asciiTheme="minorHAnsi" w:hAnsiTheme="minorHAnsi" w:cstheme="minorHAnsi"/>
          <w:bCs/>
        </w:rPr>
        <w:t>study, 16</w:t>
      </w:r>
      <w:r w:rsidRPr="009E4B44">
        <w:rPr>
          <w:rFonts w:asciiTheme="minorHAnsi" w:hAnsiTheme="minorHAnsi" w:cstheme="minorHAnsi"/>
          <w:bCs/>
        </w:rPr>
        <w:t xml:space="preserve"> randomized controlled trials and 1</w:t>
      </w:r>
      <w:r w:rsidR="00585CDF">
        <w:rPr>
          <w:rFonts w:asciiTheme="minorHAnsi" w:hAnsiTheme="minorHAnsi" w:cstheme="minorHAnsi"/>
          <w:bCs/>
        </w:rPr>
        <w:t>8</w:t>
      </w:r>
      <w:r w:rsidRPr="009E4B44">
        <w:rPr>
          <w:rFonts w:asciiTheme="minorHAnsi" w:hAnsiTheme="minorHAnsi" w:cstheme="minorHAnsi"/>
          <w:bCs/>
        </w:rPr>
        <w:t xml:space="preserve"> observational studies.</w:t>
      </w:r>
    </w:p>
    <w:p w14:paraId="2DAF694A" w14:textId="77777777" w:rsidR="009E4B44" w:rsidRPr="009E4B44" w:rsidRDefault="009E4B44" w:rsidP="009E4B44">
      <w:pPr>
        <w:autoSpaceDE w:val="0"/>
        <w:autoSpaceDN w:val="0"/>
        <w:adjustRightInd w:val="0"/>
        <w:ind w:left="0" w:firstLine="0"/>
        <w:rPr>
          <w:rFonts w:ascii="Arial" w:hAnsi="Arial" w:cs="Arial"/>
          <w:color w:val="000000"/>
          <w:sz w:val="24"/>
          <w:szCs w:val="24"/>
        </w:rPr>
      </w:pPr>
    </w:p>
    <w:p w14:paraId="3D66F67A" w14:textId="4399AEFB" w:rsidR="009E4B44" w:rsidRPr="002879D1" w:rsidRDefault="009E4B44" w:rsidP="002879D1">
      <w:pPr>
        <w:autoSpaceDE w:val="0"/>
        <w:autoSpaceDN w:val="0"/>
        <w:adjustRightInd w:val="0"/>
        <w:ind w:left="0" w:firstLine="0"/>
        <w:rPr>
          <w:rFonts w:cstheme="minorHAnsi"/>
          <w:color w:val="000000"/>
          <w:sz w:val="20"/>
          <w:szCs w:val="20"/>
        </w:rPr>
      </w:pPr>
      <w:r>
        <w:rPr>
          <w:rFonts w:cstheme="minorHAnsi"/>
          <w:color w:val="000000"/>
          <w:sz w:val="20"/>
          <w:szCs w:val="20"/>
        </w:rPr>
        <w:tab/>
      </w:r>
      <w:r w:rsidRPr="002879D1">
        <w:rPr>
          <w:rFonts w:cstheme="minorHAnsi"/>
          <w:color w:val="000000"/>
          <w:sz w:val="20"/>
          <w:szCs w:val="20"/>
        </w:rPr>
        <w:t xml:space="preserve">1. Perform hand hygiene immediately before and after insertion or any manipulation of the catheter </w:t>
      </w:r>
      <w:r>
        <w:rPr>
          <w:rFonts w:cstheme="minorHAnsi"/>
          <w:color w:val="000000"/>
          <w:sz w:val="20"/>
          <w:szCs w:val="20"/>
        </w:rPr>
        <w:tab/>
      </w:r>
      <w:r w:rsidRPr="002879D1">
        <w:rPr>
          <w:rFonts w:cstheme="minorHAnsi"/>
          <w:color w:val="000000"/>
          <w:sz w:val="20"/>
          <w:szCs w:val="20"/>
        </w:rPr>
        <w:t xml:space="preserve">device or site. </w:t>
      </w:r>
      <w:r w:rsidR="002879D1">
        <w:rPr>
          <w:rFonts w:cstheme="minorHAnsi"/>
          <w:color w:val="000000"/>
          <w:sz w:val="20"/>
          <w:szCs w:val="20"/>
        </w:rPr>
        <w:t xml:space="preserve">(Category IB) </w:t>
      </w:r>
    </w:p>
    <w:p w14:paraId="320A81CF" w14:textId="59C90AA4" w:rsidR="009E4B44" w:rsidRPr="002879D1" w:rsidRDefault="009E4B44" w:rsidP="002879D1">
      <w:pPr>
        <w:autoSpaceDE w:val="0"/>
        <w:autoSpaceDN w:val="0"/>
        <w:adjustRightInd w:val="0"/>
        <w:ind w:left="0" w:firstLine="0"/>
        <w:rPr>
          <w:rFonts w:cstheme="minorHAnsi"/>
          <w:color w:val="000000"/>
          <w:sz w:val="20"/>
          <w:szCs w:val="20"/>
        </w:rPr>
      </w:pPr>
      <w:r>
        <w:rPr>
          <w:rFonts w:cstheme="minorHAnsi"/>
          <w:color w:val="000000"/>
          <w:sz w:val="20"/>
          <w:szCs w:val="20"/>
        </w:rPr>
        <w:tab/>
      </w:r>
      <w:r w:rsidRPr="002879D1">
        <w:rPr>
          <w:rFonts w:cstheme="minorHAnsi"/>
          <w:color w:val="000000"/>
          <w:sz w:val="20"/>
          <w:szCs w:val="20"/>
        </w:rPr>
        <w:t>2.</w:t>
      </w:r>
      <w:r w:rsidR="002879D1">
        <w:rPr>
          <w:rFonts w:cstheme="minorHAnsi"/>
          <w:color w:val="000000"/>
          <w:sz w:val="20"/>
          <w:szCs w:val="20"/>
        </w:rPr>
        <w:t xml:space="preserve"> </w:t>
      </w:r>
      <w:r w:rsidRPr="002879D1">
        <w:rPr>
          <w:rFonts w:cstheme="minorHAnsi"/>
          <w:color w:val="000000"/>
          <w:sz w:val="20"/>
          <w:szCs w:val="20"/>
        </w:rPr>
        <w:t xml:space="preserve">Ensure that only properly trained persons (e.g., hospital personnel, family members, or patients </w:t>
      </w:r>
      <w:r>
        <w:rPr>
          <w:rFonts w:cstheme="minorHAnsi"/>
          <w:color w:val="000000"/>
          <w:sz w:val="20"/>
          <w:szCs w:val="20"/>
        </w:rPr>
        <w:tab/>
      </w:r>
      <w:r w:rsidRPr="002879D1">
        <w:rPr>
          <w:rFonts w:cstheme="minorHAnsi"/>
          <w:color w:val="000000"/>
          <w:sz w:val="20"/>
          <w:szCs w:val="20"/>
        </w:rPr>
        <w:t xml:space="preserve">themselves) who know the correct technique of aseptic catheter insertion and maintenance are given this </w:t>
      </w:r>
      <w:r>
        <w:rPr>
          <w:rFonts w:cstheme="minorHAnsi"/>
          <w:color w:val="000000"/>
          <w:sz w:val="20"/>
          <w:szCs w:val="20"/>
        </w:rPr>
        <w:tab/>
      </w:r>
      <w:r w:rsidRPr="002879D1">
        <w:rPr>
          <w:rFonts w:cstheme="minorHAnsi"/>
          <w:color w:val="000000"/>
          <w:sz w:val="20"/>
          <w:szCs w:val="20"/>
        </w:rPr>
        <w:t xml:space="preserve">responsibility. </w:t>
      </w:r>
      <w:r w:rsidR="002879D1">
        <w:rPr>
          <w:rFonts w:cstheme="minorHAnsi"/>
          <w:color w:val="000000"/>
          <w:sz w:val="20"/>
          <w:szCs w:val="20"/>
        </w:rPr>
        <w:t>(Category IB)</w:t>
      </w:r>
    </w:p>
    <w:p w14:paraId="2235CF9F" w14:textId="546639C6" w:rsidR="009E4B44" w:rsidRPr="009E4B44" w:rsidRDefault="009E4B44" w:rsidP="002879D1">
      <w:pPr>
        <w:autoSpaceDE w:val="0"/>
        <w:autoSpaceDN w:val="0"/>
        <w:adjustRightInd w:val="0"/>
        <w:ind w:left="0" w:firstLine="0"/>
        <w:rPr>
          <w:rFonts w:ascii="Arial" w:hAnsi="Arial" w:cs="Arial"/>
          <w:color w:val="000000"/>
          <w:sz w:val="24"/>
          <w:szCs w:val="24"/>
        </w:rPr>
      </w:pPr>
      <w:r>
        <w:rPr>
          <w:rFonts w:cstheme="minorHAnsi"/>
          <w:color w:val="000000"/>
          <w:sz w:val="20"/>
          <w:szCs w:val="20"/>
        </w:rPr>
        <w:tab/>
      </w:r>
      <w:r w:rsidRPr="002879D1">
        <w:rPr>
          <w:rFonts w:cstheme="minorHAnsi"/>
          <w:color w:val="000000"/>
          <w:sz w:val="20"/>
          <w:szCs w:val="20"/>
        </w:rPr>
        <w:t xml:space="preserve">3. In the acute care hospital setting, insert urinary catheters using aseptic technique and sterile </w:t>
      </w:r>
      <w:r>
        <w:rPr>
          <w:rFonts w:cstheme="minorHAnsi"/>
          <w:color w:val="000000"/>
          <w:sz w:val="20"/>
          <w:szCs w:val="20"/>
        </w:rPr>
        <w:tab/>
      </w:r>
      <w:r w:rsidRPr="002879D1">
        <w:rPr>
          <w:rFonts w:cstheme="minorHAnsi"/>
          <w:color w:val="000000"/>
          <w:sz w:val="20"/>
          <w:szCs w:val="20"/>
        </w:rPr>
        <w:t xml:space="preserve">equipment. </w:t>
      </w:r>
      <w:r w:rsidR="002879D1" w:rsidRPr="002879D1">
        <w:rPr>
          <w:rFonts w:cstheme="minorHAnsi"/>
          <w:color w:val="000000"/>
          <w:sz w:val="20"/>
          <w:szCs w:val="20"/>
        </w:rPr>
        <w:t>(Category IB)</w:t>
      </w:r>
    </w:p>
    <w:p w14:paraId="54079FD4" w14:textId="5F41D06E" w:rsidR="009E4B44" w:rsidRPr="002879D1" w:rsidRDefault="002879D1" w:rsidP="002879D1">
      <w:pPr>
        <w:tabs>
          <w:tab w:val="left" w:pos="720"/>
        </w:tabs>
        <w:autoSpaceDE w:val="0"/>
        <w:autoSpaceDN w:val="0"/>
        <w:adjustRightInd w:val="0"/>
        <w:ind w:left="0" w:firstLine="0"/>
        <w:rPr>
          <w:rFonts w:cstheme="minorHAnsi"/>
          <w:bCs/>
          <w:color w:val="000000"/>
          <w:sz w:val="20"/>
          <w:szCs w:val="20"/>
        </w:rPr>
      </w:pPr>
      <w:r w:rsidRPr="002879D1">
        <w:rPr>
          <w:rFonts w:cstheme="minorHAnsi"/>
          <w:color w:val="000000"/>
          <w:sz w:val="20"/>
          <w:szCs w:val="20"/>
        </w:rPr>
        <w:tab/>
      </w:r>
      <w:r w:rsidR="009E4B44" w:rsidRPr="002879D1">
        <w:rPr>
          <w:rFonts w:cstheme="minorHAnsi"/>
          <w:color w:val="000000"/>
          <w:sz w:val="20"/>
          <w:szCs w:val="20"/>
        </w:rPr>
        <w:t xml:space="preserve">4. </w:t>
      </w:r>
      <w:r w:rsidR="009E4B44" w:rsidRPr="009E4B44">
        <w:rPr>
          <w:rFonts w:cstheme="minorHAnsi"/>
          <w:color w:val="000000"/>
          <w:sz w:val="20"/>
          <w:szCs w:val="20"/>
        </w:rPr>
        <w:t xml:space="preserve">In the non-acute care setting, clean (i.e., non-sterile) technique for intermittent catheterization is an </w:t>
      </w:r>
      <w:r w:rsidRPr="002879D1">
        <w:rPr>
          <w:rFonts w:cstheme="minorHAnsi"/>
          <w:color w:val="000000"/>
          <w:sz w:val="20"/>
          <w:szCs w:val="20"/>
        </w:rPr>
        <w:tab/>
      </w:r>
      <w:r w:rsidR="009E4B44" w:rsidRPr="009E4B44">
        <w:rPr>
          <w:rFonts w:cstheme="minorHAnsi"/>
          <w:color w:val="000000"/>
          <w:sz w:val="20"/>
          <w:szCs w:val="20"/>
        </w:rPr>
        <w:t xml:space="preserve">acceptable and more practical alternative to sterile technique for patients requiring chronic intermittent </w:t>
      </w:r>
      <w:r w:rsidRPr="002879D1">
        <w:rPr>
          <w:rFonts w:cstheme="minorHAnsi"/>
          <w:color w:val="000000"/>
          <w:sz w:val="20"/>
          <w:szCs w:val="20"/>
        </w:rPr>
        <w:tab/>
      </w:r>
      <w:r w:rsidR="009E4B44" w:rsidRPr="009E4B44">
        <w:rPr>
          <w:rFonts w:cstheme="minorHAnsi"/>
          <w:color w:val="000000"/>
          <w:sz w:val="20"/>
          <w:szCs w:val="20"/>
        </w:rPr>
        <w:t xml:space="preserve">catheterization. </w:t>
      </w:r>
      <w:r w:rsidR="009E4B44" w:rsidRPr="009E4B44">
        <w:rPr>
          <w:rFonts w:cstheme="minorHAnsi"/>
          <w:bCs/>
          <w:color w:val="000000"/>
          <w:sz w:val="20"/>
          <w:szCs w:val="20"/>
        </w:rPr>
        <w:t>(Category IA)</w:t>
      </w:r>
    </w:p>
    <w:p w14:paraId="1CC9A362" w14:textId="60463FCC" w:rsidR="009E4B44" w:rsidRPr="009E4B44" w:rsidRDefault="002879D1" w:rsidP="002879D1">
      <w:pPr>
        <w:pStyle w:val="Default"/>
        <w:tabs>
          <w:tab w:val="left" w:pos="720"/>
        </w:tabs>
        <w:rPr>
          <w:rFonts w:asciiTheme="minorHAnsi" w:hAnsiTheme="minorHAnsi" w:cstheme="minorHAnsi"/>
          <w:sz w:val="20"/>
          <w:szCs w:val="20"/>
        </w:rPr>
      </w:pPr>
      <w:r>
        <w:rPr>
          <w:rFonts w:asciiTheme="minorHAnsi" w:hAnsiTheme="minorHAnsi" w:cstheme="minorHAnsi"/>
          <w:b/>
          <w:bCs/>
          <w:sz w:val="20"/>
          <w:szCs w:val="20"/>
        </w:rPr>
        <w:tab/>
      </w:r>
      <w:r w:rsidR="009E4B44" w:rsidRPr="002879D1">
        <w:rPr>
          <w:rFonts w:asciiTheme="minorHAnsi" w:hAnsiTheme="minorHAnsi" w:cstheme="minorHAnsi"/>
          <w:bCs/>
          <w:sz w:val="20"/>
          <w:szCs w:val="20"/>
        </w:rPr>
        <w:t>5</w:t>
      </w:r>
      <w:r w:rsidR="009E4B44" w:rsidRPr="002879D1">
        <w:rPr>
          <w:rFonts w:asciiTheme="minorHAnsi" w:hAnsiTheme="minorHAnsi" w:cstheme="minorHAnsi"/>
          <w:b/>
          <w:bCs/>
          <w:sz w:val="20"/>
          <w:szCs w:val="20"/>
        </w:rPr>
        <w:t xml:space="preserve">. </w:t>
      </w:r>
      <w:r w:rsidR="009E4B44" w:rsidRPr="009E4B44">
        <w:rPr>
          <w:rFonts w:asciiTheme="minorHAnsi" w:hAnsiTheme="minorHAnsi" w:cstheme="minorHAnsi"/>
          <w:sz w:val="20"/>
          <w:szCs w:val="20"/>
        </w:rPr>
        <w:t xml:space="preserve">Properly secure indwelling catheters after insertion to prevent movement and urethral traction. </w:t>
      </w:r>
      <w:r>
        <w:rPr>
          <w:rFonts w:asciiTheme="minorHAnsi" w:hAnsiTheme="minorHAnsi" w:cstheme="minorHAnsi"/>
          <w:sz w:val="20"/>
          <w:szCs w:val="20"/>
        </w:rPr>
        <w:tab/>
      </w:r>
      <w:r w:rsidR="009E4B44" w:rsidRPr="009E4B44">
        <w:rPr>
          <w:rFonts w:asciiTheme="minorHAnsi" w:hAnsiTheme="minorHAnsi" w:cstheme="minorHAnsi"/>
          <w:bCs/>
          <w:sz w:val="20"/>
          <w:szCs w:val="20"/>
        </w:rPr>
        <w:t>(Category IB)</w:t>
      </w:r>
      <w:r w:rsidR="009E4B44" w:rsidRPr="009E4B44">
        <w:rPr>
          <w:rFonts w:asciiTheme="minorHAnsi" w:hAnsiTheme="minorHAnsi" w:cstheme="minorHAnsi"/>
          <w:b/>
          <w:bCs/>
          <w:sz w:val="20"/>
          <w:szCs w:val="20"/>
        </w:rPr>
        <w:t xml:space="preserve"> </w:t>
      </w:r>
    </w:p>
    <w:p w14:paraId="78472ABD" w14:textId="77777777" w:rsidR="002879D1" w:rsidRDefault="002879D1" w:rsidP="002879D1">
      <w:pPr>
        <w:tabs>
          <w:tab w:val="left" w:pos="720"/>
        </w:tabs>
        <w:autoSpaceDE w:val="0"/>
        <w:autoSpaceDN w:val="0"/>
        <w:adjustRightInd w:val="0"/>
        <w:ind w:left="0" w:firstLine="0"/>
        <w:rPr>
          <w:rFonts w:cstheme="minorHAnsi"/>
          <w:b/>
          <w:bCs/>
          <w:color w:val="000000"/>
          <w:sz w:val="20"/>
          <w:szCs w:val="20"/>
        </w:rPr>
      </w:pPr>
      <w:r>
        <w:rPr>
          <w:rFonts w:cstheme="minorHAnsi"/>
          <w:color w:val="000000"/>
          <w:sz w:val="20"/>
          <w:szCs w:val="20"/>
        </w:rPr>
        <w:tab/>
      </w:r>
      <w:r w:rsidR="00585CDF" w:rsidRPr="002879D1">
        <w:rPr>
          <w:rFonts w:cstheme="minorHAnsi"/>
          <w:color w:val="000000"/>
          <w:sz w:val="20"/>
          <w:szCs w:val="20"/>
        </w:rPr>
        <w:t>6</w:t>
      </w:r>
      <w:r w:rsidR="009E4B44" w:rsidRPr="009E4B44">
        <w:rPr>
          <w:rFonts w:cstheme="minorHAnsi"/>
          <w:color w:val="000000"/>
          <w:sz w:val="20"/>
          <w:szCs w:val="20"/>
        </w:rPr>
        <w:t xml:space="preserve">. Unless otherwise clinically indicated, consider using the smallest bore catheter possible, consistent with </w:t>
      </w:r>
      <w:r>
        <w:rPr>
          <w:rFonts w:cstheme="minorHAnsi"/>
          <w:color w:val="000000"/>
          <w:sz w:val="20"/>
          <w:szCs w:val="20"/>
        </w:rPr>
        <w:tab/>
      </w:r>
      <w:r w:rsidR="009E4B44" w:rsidRPr="009E4B44">
        <w:rPr>
          <w:rFonts w:cstheme="minorHAnsi"/>
          <w:color w:val="000000"/>
          <w:sz w:val="20"/>
          <w:szCs w:val="20"/>
        </w:rPr>
        <w:t xml:space="preserve">good drainage, to minimize bladder neck and urethral trauma. </w:t>
      </w:r>
      <w:r w:rsidR="009E4B44" w:rsidRPr="009E4B44">
        <w:rPr>
          <w:rFonts w:cstheme="minorHAnsi"/>
          <w:bCs/>
          <w:color w:val="000000"/>
          <w:sz w:val="20"/>
          <w:szCs w:val="20"/>
        </w:rPr>
        <w:t>(Category II)</w:t>
      </w:r>
      <w:r w:rsidR="009E4B44" w:rsidRPr="009E4B44">
        <w:rPr>
          <w:rFonts w:cstheme="minorHAnsi"/>
          <w:b/>
          <w:bCs/>
          <w:color w:val="000000"/>
          <w:sz w:val="20"/>
          <w:szCs w:val="20"/>
        </w:rPr>
        <w:t xml:space="preserve"> </w:t>
      </w:r>
    </w:p>
    <w:p w14:paraId="1BD2469E" w14:textId="0920DDC0" w:rsidR="009E4B44" w:rsidRPr="009E4B44" w:rsidRDefault="002879D1" w:rsidP="002879D1">
      <w:pPr>
        <w:tabs>
          <w:tab w:val="left" w:pos="720"/>
        </w:tabs>
        <w:autoSpaceDE w:val="0"/>
        <w:autoSpaceDN w:val="0"/>
        <w:adjustRightInd w:val="0"/>
        <w:ind w:left="0" w:firstLine="0"/>
        <w:rPr>
          <w:rFonts w:cstheme="minorHAnsi"/>
          <w:color w:val="000000"/>
          <w:sz w:val="20"/>
          <w:szCs w:val="20"/>
        </w:rPr>
      </w:pPr>
      <w:r>
        <w:rPr>
          <w:rFonts w:cstheme="minorHAnsi"/>
          <w:color w:val="000000"/>
          <w:sz w:val="20"/>
          <w:szCs w:val="20"/>
        </w:rPr>
        <w:tab/>
      </w:r>
      <w:r w:rsidR="00585CDF" w:rsidRPr="002879D1">
        <w:rPr>
          <w:rFonts w:cstheme="minorHAnsi"/>
          <w:color w:val="000000"/>
          <w:sz w:val="20"/>
          <w:szCs w:val="20"/>
        </w:rPr>
        <w:t>7</w:t>
      </w:r>
      <w:r w:rsidR="009E4B44" w:rsidRPr="009E4B44">
        <w:rPr>
          <w:rFonts w:cstheme="minorHAnsi"/>
          <w:color w:val="000000"/>
          <w:sz w:val="20"/>
          <w:szCs w:val="20"/>
        </w:rPr>
        <w:t xml:space="preserve">. If intermittent catheterization is used, perform it at regular intervals to prevent bladder </w:t>
      </w:r>
      <w:r w:rsidRPr="009E4B44">
        <w:rPr>
          <w:rFonts w:cstheme="minorHAnsi"/>
          <w:color w:val="000000"/>
          <w:sz w:val="20"/>
          <w:szCs w:val="20"/>
        </w:rPr>
        <w:t xml:space="preserve">over </w:t>
      </w:r>
      <w:r>
        <w:rPr>
          <w:rFonts w:cstheme="minorHAnsi"/>
          <w:color w:val="000000"/>
          <w:sz w:val="20"/>
          <w:szCs w:val="20"/>
        </w:rPr>
        <w:tab/>
      </w:r>
      <w:r w:rsidRPr="009E4B44">
        <w:rPr>
          <w:rFonts w:cstheme="minorHAnsi"/>
          <w:color w:val="000000"/>
          <w:sz w:val="20"/>
          <w:szCs w:val="20"/>
        </w:rPr>
        <w:t>distension</w:t>
      </w:r>
      <w:r w:rsidR="009E4B44" w:rsidRPr="009E4B44">
        <w:rPr>
          <w:rFonts w:cstheme="minorHAnsi"/>
          <w:color w:val="000000"/>
          <w:sz w:val="20"/>
          <w:szCs w:val="20"/>
        </w:rPr>
        <w:t xml:space="preserve">. </w:t>
      </w:r>
      <w:r w:rsidRPr="002879D1">
        <w:rPr>
          <w:rFonts w:cstheme="minorHAnsi"/>
          <w:bCs/>
          <w:color w:val="000000"/>
          <w:sz w:val="20"/>
          <w:szCs w:val="20"/>
        </w:rPr>
        <w:t>(Category IB)</w:t>
      </w:r>
    </w:p>
    <w:p w14:paraId="6CEBE0B4" w14:textId="71BFA07D" w:rsidR="009E4B44" w:rsidRPr="009E4B44" w:rsidRDefault="002879D1" w:rsidP="002879D1">
      <w:pPr>
        <w:tabs>
          <w:tab w:val="left" w:pos="720"/>
        </w:tabs>
        <w:autoSpaceDE w:val="0"/>
        <w:autoSpaceDN w:val="0"/>
        <w:adjustRightInd w:val="0"/>
        <w:ind w:left="0" w:firstLine="0"/>
        <w:rPr>
          <w:rFonts w:cstheme="minorHAnsi"/>
          <w:color w:val="000000"/>
          <w:sz w:val="20"/>
          <w:szCs w:val="20"/>
        </w:rPr>
      </w:pPr>
      <w:r>
        <w:rPr>
          <w:rFonts w:cstheme="minorHAnsi"/>
          <w:color w:val="000000"/>
          <w:sz w:val="20"/>
          <w:szCs w:val="20"/>
        </w:rPr>
        <w:tab/>
      </w:r>
      <w:r w:rsidR="00585CDF" w:rsidRPr="002879D1">
        <w:rPr>
          <w:rFonts w:cstheme="minorHAnsi"/>
          <w:color w:val="000000"/>
          <w:sz w:val="20"/>
          <w:szCs w:val="20"/>
        </w:rPr>
        <w:t>8</w:t>
      </w:r>
      <w:r w:rsidR="009E4B44" w:rsidRPr="009E4B44">
        <w:rPr>
          <w:rFonts w:cstheme="minorHAnsi"/>
          <w:color w:val="000000"/>
          <w:sz w:val="20"/>
          <w:szCs w:val="20"/>
        </w:rPr>
        <w:t xml:space="preserve">. Consider using a portable ultrasound device to assess urine volume in patients undergoing intermittent </w:t>
      </w:r>
      <w:r>
        <w:rPr>
          <w:rFonts w:cstheme="minorHAnsi"/>
          <w:color w:val="000000"/>
          <w:sz w:val="20"/>
          <w:szCs w:val="20"/>
        </w:rPr>
        <w:tab/>
      </w:r>
      <w:r w:rsidR="009E4B44" w:rsidRPr="009E4B44">
        <w:rPr>
          <w:rFonts w:cstheme="minorHAnsi"/>
          <w:color w:val="000000"/>
          <w:sz w:val="20"/>
          <w:szCs w:val="20"/>
        </w:rPr>
        <w:t xml:space="preserve">catheterization to assess urine volume and reduce unnecessary catheter insertions. </w:t>
      </w:r>
      <w:r w:rsidR="009E4B44" w:rsidRPr="009E4B44">
        <w:rPr>
          <w:rFonts w:cstheme="minorHAnsi"/>
          <w:bCs/>
          <w:color w:val="000000"/>
          <w:sz w:val="20"/>
          <w:szCs w:val="20"/>
        </w:rPr>
        <w:t xml:space="preserve">(Category II) </w:t>
      </w:r>
    </w:p>
    <w:p w14:paraId="056ADB82" w14:textId="5B87A081" w:rsidR="009E4B44" w:rsidRPr="009E4B44" w:rsidRDefault="009E4B44" w:rsidP="009E4B44">
      <w:pPr>
        <w:autoSpaceDE w:val="0"/>
        <w:autoSpaceDN w:val="0"/>
        <w:adjustRightInd w:val="0"/>
        <w:ind w:left="0" w:firstLine="0"/>
        <w:rPr>
          <w:rFonts w:ascii="Arial" w:hAnsi="Arial" w:cs="Arial"/>
          <w:color w:val="000000"/>
        </w:rPr>
      </w:pPr>
      <w:r w:rsidRPr="009E4B44">
        <w:rPr>
          <w:rFonts w:ascii="Arial" w:hAnsi="Arial" w:cs="Arial"/>
          <w:b/>
          <w:bCs/>
          <w:color w:val="000000"/>
        </w:rPr>
        <w:t xml:space="preserve"> </w:t>
      </w:r>
    </w:p>
    <w:p w14:paraId="73BAA647" w14:textId="06C23B2D" w:rsidR="00013D88" w:rsidRPr="009E4B44" w:rsidRDefault="00013D88" w:rsidP="00013D88">
      <w:pPr>
        <w:pStyle w:val="Default"/>
        <w:rPr>
          <w:rFonts w:asciiTheme="minorHAnsi" w:hAnsiTheme="minorHAnsi" w:cstheme="minorHAnsi"/>
          <w:bCs/>
        </w:rPr>
      </w:pPr>
      <w:r w:rsidRPr="009E4B44">
        <w:rPr>
          <w:rFonts w:asciiTheme="minorHAnsi" w:hAnsiTheme="minorHAnsi" w:cstheme="minorHAnsi"/>
          <w:bCs/>
        </w:rPr>
        <w:t xml:space="preserve">Healthcare intervention </w:t>
      </w:r>
      <w:r>
        <w:rPr>
          <w:rFonts w:asciiTheme="minorHAnsi" w:hAnsiTheme="minorHAnsi" w:cstheme="minorHAnsi"/>
          <w:bCs/>
        </w:rPr>
        <w:t>#3</w:t>
      </w:r>
      <w:r w:rsidRPr="009E4B44">
        <w:rPr>
          <w:rFonts w:asciiTheme="minorHAnsi" w:hAnsiTheme="minorHAnsi" w:cstheme="minorHAnsi"/>
          <w:bCs/>
        </w:rPr>
        <w:t xml:space="preserve"> </w:t>
      </w:r>
    </w:p>
    <w:p w14:paraId="5A89F058" w14:textId="2B5CC16C" w:rsidR="00013D88" w:rsidRPr="009E4B44" w:rsidRDefault="00013D88" w:rsidP="00013D88">
      <w:pPr>
        <w:pStyle w:val="Default"/>
        <w:rPr>
          <w:rFonts w:asciiTheme="minorHAnsi" w:hAnsiTheme="minorHAnsi" w:cstheme="minorHAnsi"/>
          <w:bCs/>
        </w:rPr>
      </w:pPr>
      <w:r>
        <w:rPr>
          <w:rFonts w:asciiTheme="minorHAnsi" w:hAnsiTheme="minorHAnsi" w:cstheme="minorHAnsi"/>
          <w:bCs/>
        </w:rPr>
        <w:t>Implement</w:t>
      </w:r>
      <w:r w:rsidRPr="009E4B44">
        <w:rPr>
          <w:rFonts w:asciiTheme="minorHAnsi" w:hAnsiTheme="minorHAnsi" w:cstheme="minorHAnsi"/>
          <w:bCs/>
        </w:rPr>
        <w:t xml:space="preserve"> </w:t>
      </w:r>
      <w:r w:rsidRPr="00013D88">
        <w:rPr>
          <w:rFonts w:asciiTheme="minorHAnsi" w:hAnsiTheme="minorHAnsi" w:cstheme="minorHAnsi"/>
          <w:b/>
          <w:bCs/>
        </w:rPr>
        <w:t xml:space="preserve">proper </w:t>
      </w:r>
      <w:r>
        <w:rPr>
          <w:rFonts w:asciiTheme="minorHAnsi" w:hAnsiTheme="minorHAnsi" w:cstheme="minorHAnsi"/>
          <w:b/>
          <w:bCs/>
        </w:rPr>
        <w:t xml:space="preserve">techniques for </w:t>
      </w:r>
      <w:r w:rsidRPr="00013D88">
        <w:rPr>
          <w:rFonts w:asciiTheme="minorHAnsi" w:hAnsiTheme="minorHAnsi" w:cstheme="minorHAnsi"/>
          <w:b/>
          <w:bCs/>
        </w:rPr>
        <w:t>urinary catheter maintenance</w:t>
      </w:r>
      <w:r>
        <w:rPr>
          <w:rFonts w:asciiTheme="minorHAnsi" w:hAnsiTheme="minorHAnsi" w:cstheme="minorHAnsi"/>
          <w:b/>
          <w:bCs/>
        </w:rPr>
        <w:t>.</w:t>
      </w:r>
      <w:r w:rsidRPr="009E4B44">
        <w:rPr>
          <w:rFonts w:asciiTheme="minorHAnsi" w:hAnsiTheme="minorHAnsi" w:cstheme="minorHAnsi"/>
          <w:bCs/>
        </w:rPr>
        <w:t xml:space="preserve"> </w:t>
      </w:r>
    </w:p>
    <w:p w14:paraId="78D6583A" w14:textId="77777777" w:rsidR="00013D88" w:rsidRPr="002879D1" w:rsidRDefault="00013D88" w:rsidP="00013D88">
      <w:pPr>
        <w:pStyle w:val="Default"/>
        <w:rPr>
          <w:rFonts w:asciiTheme="minorHAnsi" w:hAnsiTheme="minorHAnsi" w:cstheme="minorHAnsi"/>
          <w:bCs/>
        </w:rPr>
      </w:pPr>
    </w:p>
    <w:p w14:paraId="5D16C620" w14:textId="02B163B5" w:rsidR="009E4B44" w:rsidRPr="002879D1" w:rsidRDefault="00013D88" w:rsidP="00013D88">
      <w:pPr>
        <w:autoSpaceDE w:val="0"/>
        <w:autoSpaceDN w:val="0"/>
        <w:adjustRightInd w:val="0"/>
        <w:ind w:left="0" w:firstLine="0"/>
        <w:rPr>
          <w:rFonts w:cstheme="minorHAnsi"/>
          <w:color w:val="000000"/>
          <w:sz w:val="20"/>
          <w:szCs w:val="20"/>
        </w:rPr>
      </w:pPr>
      <w:r w:rsidRPr="009E4B44">
        <w:rPr>
          <w:rFonts w:cstheme="minorHAnsi"/>
          <w:bCs/>
        </w:rPr>
        <w:t xml:space="preserve">The recommendation was based on a targeted systematic review of the best available evidence, with explicit links between the evidence and recommendations. The literature review include </w:t>
      </w:r>
      <w:r>
        <w:rPr>
          <w:rFonts w:cstheme="minorHAnsi"/>
          <w:bCs/>
        </w:rPr>
        <w:t>6</w:t>
      </w:r>
      <w:r w:rsidRPr="009E4B44">
        <w:rPr>
          <w:rFonts w:cstheme="minorHAnsi"/>
          <w:bCs/>
        </w:rPr>
        <w:t xml:space="preserve"> systematic review </w:t>
      </w:r>
      <w:r>
        <w:rPr>
          <w:rFonts w:cstheme="minorHAnsi"/>
          <w:bCs/>
        </w:rPr>
        <w:t>study, 56</w:t>
      </w:r>
      <w:r w:rsidRPr="009E4B44">
        <w:rPr>
          <w:rFonts w:cstheme="minorHAnsi"/>
          <w:bCs/>
        </w:rPr>
        <w:t xml:space="preserve"> </w:t>
      </w:r>
      <w:r>
        <w:rPr>
          <w:rFonts w:cstheme="minorHAnsi"/>
          <w:bCs/>
        </w:rPr>
        <w:t>randomized controlled trials, 34</w:t>
      </w:r>
      <w:r w:rsidRPr="009E4B44">
        <w:rPr>
          <w:rFonts w:cstheme="minorHAnsi"/>
          <w:bCs/>
        </w:rPr>
        <w:t xml:space="preserve"> observational studies</w:t>
      </w:r>
      <w:r>
        <w:rPr>
          <w:rFonts w:cstheme="minorHAnsi"/>
          <w:bCs/>
        </w:rPr>
        <w:t xml:space="preserve"> and 1 economic analysis</w:t>
      </w:r>
      <w:r w:rsidRPr="009E4B44">
        <w:rPr>
          <w:rFonts w:cstheme="minorHAnsi"/>
          <w:bCs/>
        </w:rPr>
        <w:t>.</w:t>
      </w:r>
    </w:p>
    <w:p w14:paraId="0A82E7E2" w14:textId="77777777" w:rsidR="00DB7707" w:rsidRPr="00DB7707" w:rsidRDefault="00DB7707" w:rsidP="00DB7707">
      <w:pPr>
        <w:autoSpaceDE w:val="0"/>
        <w:autoSpaceDN w:val="0"/>
        <w:adjustRightInd w:val="0"/>
        <w:ind w:left="0" w:firstLine="0"/>
        <w:rPr>
          <w:rFonts w:ascii="Arial" w:hAnsi="Arial" w:cs="Arial"/>
          <w:color w:val="000000"/>
          <w:sz w:val="24"/>
          <w:szCs w:val="24"/>
        </w:rPr>
      </w:pPr>
    </w:p>
    <w:p w14:paraId="4406DCD7" w14:textId="48451C78" w:rsidR="00DB7707" w:rsidRPr="00DB7707" w:rsidRDefault="00DB7707" w:rsidP="00DB7707">
      <w:pPr>
        <w:autoSpaceDE w:val="0"/>
        <w:autoSpaceDN w:val="0"/>
        <w:adjustRightInd w:val="0"/>
        <w:ind w:left="0" w:firstLine="0"/>
        <w:rPr>
          <w:rFonts w:cstheme="minorHAnsi"/>
          <w:color w:val="000000"/>
          <w:sz w:val="20"/>
          <w:szCs w:val="20"/>
        </w:rPr>
      </w:pPr>
      <w:r>
        <w:rPr>
          <w:rFonts w:ascii="Arial" w:hAnsi="Arial" w:cs="Arial"/>
          <w:color w:val="000000"/>
        </w:rPr>
        <w:tab/>
      </w:r>
      <w:r w:rsidR="0020482A" w:rsidRPr="00630411">
        <w:rPr>
          <w:rFonts w:cstheme="minorHAnsi"/>
          <w:color w:val="000000"/>
          <w:sz w:val="20"/>
          <w:szCs w:val="20"/>
        </w:rPr>
        <w:t xml:space="preserve">1. </w:t>
      </w:r>
      <w:r w:rsidRPr="00DB7707">
        <w:rPr>
          <w:rFonts w:cstheme="minorHAnsi"/>
          <w:color w:val="000000"/>
          <w:sz w:val="20"/>
          <w:szCs w:val="20"/>
        </w:rPr>
        <w:t xml:space="preserve">Following aseptic insertion of the urinary catheter, maintain a closed drainage system </w:t>
      </w:r>
      <w:r w:rsidRPr="00630411">
        <w:rPr>
          <w:rFonts w:cstheme="minorHAnsi"/>
          <w:color w:val="000000"/>
          <w:sz w:val="20"/>
          <w:szCs w:val="20"/>
        </w:rPr>
        <w:tab/>
      </w:r>
      <w:r w:rsidRPr="00DB7707">
        <w:rPr>
          <w:rFonts w:cstheme="minorHAnsi"/>
          <w:bCs/>
          <w:color w:val="000000"/>
          <w:sz w:val="20"/>
          <w:szCs w:val="20"/>
        </w:rPr>
        <w:t>(Category IB)</w:t>
      </w:r>
      <w:r w:rsidRPr="00DB7707">
        <w:rPr>
          <w:rFonts w:cstheme="minorHAnsi"/>
          <w:b/>
          <w:bCs/>
          <w:color w:val="000000"/>
          <w:sz w:val="20"/>
          <w:szCs w:val="20"/>
        </w:rPr>
        <w:t xml:space="preserve"> </w:t>
      </w:r>
    </w:p>
    <w:p w14:paraId="413C7EF6" w14:textId="7A25B755" w:rsidR="00DB7707" w:rsidRPr="00DB7707" w:rsidRDefault="00DB7707" w:rsidP="00DB7707">
      <w:pPr>
        <w:autoSpaceDE w:val="0"/>
        <w:autoSpaceDN w:val="0"/>
        <w:adjustRightInd w:val="0"/>
        <w:ind w:left="0" w:firstLine="0"/>
        <w:rPr>
          <w:rFonts w:cstheme="minorHAnsi"/>
          <w:color w:val="000000"/>
          <w:sz w:val="20"/>
          <w:szCs w:val="20"/>
        </w:rPr>
      </w:pPr>
      <w:r w:rsidRPr="00630411">
        <w:rPr>
          <w:rFonts w:cstheme="minorHAnsi"/>
          <w:color w:val="000000"/>
          <w:sz w:val="20"/>
          <w:szCs w:val="20"/>
        </w:rPr>
        <w:tab/>
      </w:r>
      <w:r w:rsidR="0020482A" w:rsidRPr="00630411">
        <w:rPr>
          <w:rFonts w:cstheme="minorHAnsi"/>
          <w:color w:val="000000"/>
          <w:sz w:val="20"/>
          <w:szCs w:val="20"/>
        </w:rPr>
        <w:t xml:space="preserve">2. </w:t>
      </w:r>
      <w:r w:rsidRPr="00DB7707">
        <w:rPr>
          <w:rFonts w:cstheme="minorHAnsi"/>
          <w:color w:val="000000"/>
          <w:sz w:val="20"/>
          <w:szCs w:val="20"/>
        </w:rPr>
        <w:t xml:space="preserve">Maintain unobstructed urine flow. </w:t>
      </w:r>
      <w:r w:rsidRPr="00DB7707">
        <w:rPr>
          <w:rFonts w:cstheme="minorHAnsi"/>
          <w:bCs/>
          <w:color w:val="000000"/>
          <w:sz w:val="20"/>
          <w:szCs w:val="20"/>
        </w:rPr>
        <w:t>(Category IB)</w:t>
      </w:r>
    </w:p>
    <w:p w14:paraId="2517B6DA" w14:textId="703D930C" w:rsidR="00DB7707" w:rsidRPr="00DB7707" w:rsidRDefault="00DB7707" w:rsidP="00DB7707">
      <w:pPr>
        <w:autoSpaceDE w:val="0"/>
        <w:autoSpaceDN w:val="0"/>
        <w:adjustRightInd w:val="0"/>
        <w:ind w:left="0" w:firstLine="0"/>
        <w:rPr>
          <w:rFonts w:cstheme="minorHAnsi"/>
          <w:color w:val="000000"/>
          <w:sz w:val="20"/>
          <w:szCs w:val="20"/>
        </w:rPr>
      </w:pPr>
      <w:r w:rsidRPr="00630411">
        <w:rPr>
          <w:rFonts w:cstheme="minorHAnsi"/>
          <w:color w:val="000000"/>
          <w:sz w:val="20"/>
          <w:szCs w:val="20"/>
        </w:rPr>
        <w:tab/>
      </w:r>
      <w:r w:rsidR="0020482A" w:rsidRPr="00630411">
        <w:rPr>
          <w:rFonts w:cstheme="minorHAnsi"/>
          <w:color w:val="000000"/>
          <w:sz w:val="20"/>
          <w:szCs w:val="20"/>
        </w:rPr>
        <w:t xml:space="preserve">3. </w:t>
      </w:r>
      <w:r w:rsidRPr="00DB7707">
        <w:rPr>
          <w:rFonts w:cstheme="minorHAnsi"/>
          <w:color w:val="000000"/>
          <w:sz w:val="20"/>
          <w:szCs w:val="20"/>
        </w:rPr>
        <w:t xml:space="preserve">Use Standard Precautions, including the use of gloves and gown as appropriate, during any </w:t>
      </w:r>
      <w:r w:rsidR="00630411">
        <w:rPr>
          <w:rFonts w:cstheme="minorHAnsi"/>
          <w:color w:val="000000"/>
          <w:sz w:val="20"/>
          <w:szCs w:val="20"/>
        </w:rPr>
        <w:tab/>
      </w:r>
      <w:r w:rsidRPr="00DB7707">
        <w:rPr>
          <w:rFonts w:cstheme="minorHAnsi"/>
          <w:color w:val="000000"/>
          <w:sz w:val="20"/>
          <w:szCs w:val="20"/>
        </w:rPr>
        <w:t xml:space="preserve">manipulation of the catheter or collecting system. </w:t>
      </w:r>
      <w:r w:rsidRPr="00DB7707">
        <w:rPr>
          <w:rFonts w:cstheme="minorHAnsi"/>
          <w:bCs/>
          <w:color w:val="000000"/>
          <w:sz w:val="20"/>
          <w:szCs w:val="20"/>
        </w:rPr>
        <w:t>(Category IB)</w:t>
      </w:r>
      <w:r w:rsidRPr="00DB7707">
        <w:rPr>
          <w:rFonts w:cstheme="minorHAnsi"/>
          <w:b/>
          <w:bCs/>
          <w:color w:val="000000"/>
          <w:sz w:val="20"/>
          <w:szCs w:val="20"/>
        </w:rPr>
        <w:t xml:space="preserve"> </w:t>
      </w:r>
    </w:p>
    <w:p w14:paraId="1EAB1204" w14:textId="10839110" w:rsidR="00DB7707" w:rsidRPr="00630411" w:rsidRDefault="00DB7707" w:rsidP="00DB7707">
      <w:pPr>
        <w:autoSpaceDE w:val="0"/>
        <w:autoSpaceDN w:val="0"/>
        <w:adjustRightInd w:val="0"/>
        <w:ind w:left="0" w:firstLine="0"/>
        <w:rPr>
          <w:rFonts w:cstheme="minorHAnsi"/>
          <w:color w:val="000000"/>
          <w:sz w:val="20"/>
          <w:szCs w:val="20"/>
        </w:rPr>
      </w:pPr>
      <w:r w:rsidRPr="00630411">
        <w:rPr>
          <w:rFonts w:cstheme="minorHAnsi"/>
          <w:color w:val="000000"/>
          <w:sz w:val="20"/>
          <w:szCs w:val="20"/>
        </w:rPr>
        <w:tab/>
      </w:r>
      <w:r w:rsidR="0020482A" w:rsidRPr="00630411">
        <w:rPr>
          <w:rFonts w:cstheme="minorHAnsi"/>
          <w:color w:val="000000"/>
          <w:sz w:val="20"/>
          <w:szCs w:val="20"/>
        </w:rPr>
        <w:t xml:space="preserve">4. </w:t>
      </w:r>
      <w:r w:rsidRPr="00DB7707">
        <w:rPr>
          <w:rFonts w:cstheme="minorHAnsi"/>
          <w:color w:val="000000"/>
          <w:sz w:val="20"/>
          <w:szCs w:val="20"/>
        </w:rPr>
        <w:t xml:space="preserve">Complex urinary drainage systems (utilizing mechanisms for reducing bacterial entry </w:t>
      </w:r>
      <w:r w:rsidRPr="00630411">
        <w:rPr>
          <w:rFonts w:cstheme="minorHAnsi"/>
          <w:color w:val="000000"/>
          <w:sz w:val="20"/>
          <w:szCs w:val="20"/>
        </w:rPr>
        <w:tab/>
      </w:r>
      <w:r w:rsidRPr="00DB7707">
        <w:rPr>
          <w:rFonts w:cstheme="minorHAnsi"/>
          <w:color w:val="000000"/>
          <w:sz w:val="20"/>
          <w:szCs w:val="20"/>
        </w:rPr>
        <w:t xml:space="preserve">such as </w:t>
      </w:r>
      <w:r w:rsidR="00630411">
        <w:rPr>
          <w:rFonts w:cstheme="minorHAnsi"/>
          <w:color w:val="000000"/>
          <w:sz w:val="20"/>
          <w:szCs w:val="20"/>
        </w:rPr>
        <w:tab/>
      </w:r>
      <w:r w:rsidRPr="00DB7707">
        <w:rPr>
          <w:rFonts w:cstheme="minorHAnsi"/>
          <w:color w:val="000000"/>
          <w:sz w:val="20"/>
          <w:szCs w:val="20"/>
        </w:rPr>
        <w:t xml:space="preserve">antiseptic-release cartridges in the drain port) are not necessary for routine use. </w:t>
      </w:r>
      <w:r w:rsidR="0020482A" w:rsidRPr="00630411">
        <w:rPr>
          <w:rFonts w:cstheme="minorHAnsi"/>
          <w:bCs/>
          <w:color w:val="000000"/>
          <w:sz w:val="20"/>
          <w:szCs w:val="20"/>
        </w:rPr>
        <w:t>(Category II)</w:t>
      </w:r>
    </w:p>
    <w:p w14:paraId="25127BCF" w14:textId="79610B7C" w:rsidR="00DB7707" w:rsidRPr="00DB7707" w:rsidRDefault="00DB7707" w:rsidP="00DB7707">
      <w:pPr>
        <w:autoSpaceDE w:val="0"/>
        <w:autoSpaceDN w:val="0"/>
        <w:adjustRightInd w:val="0"/>
        <w:ind w:left="0" w:firstLine="0"/>
        <w:rPr>
          <w:rFonts w:cstheme="minorHAnsi"/>
          <w:color w:val="000000"/>
          <w:sz w:val="20"/>
          <w:szCs w:val="20"/>
        </w:rPr>
      </w:pPr>
      <w:r w:rsidRPr="00630411">
        <w:rPr>
          <w:rFonts w:cstheme="minorHAnsi"/>
          <w:color w:val="000000"/>
          <w:sz w:val="20"/>
          <w:szCs w:val="20"/>
        </w:rPr>
        <w:tab/>
      </w:r>
      <w:r w:rsidR="0020482A" w:rsidRPr="00630411">
        <w:rPr>
          <w:rFonts w:cstheme="minorHAnsi"/>
          <w:color w:val="000000"/>
          <w:sz w:val="20"/>
          <w:szCs w:val="20"/>
        </w:rPr>
        <w:t>5.</w:t>
      </w:r>
      <w:r w:rsidRPr="00DB7707">
        <w:rPr>
          <w:rFonts w:cstheme="minorHAnsi"/>
          <w:color w:val="000000"/>
          <w:sz w:val="20"/>
          <w:szCs w:val="20"/>
        </w:rPr>
        <w:t xml:space="preserve"> Changing indwelling catheters or drainage bags at routine, fixed intervals is not recommended. </w:t>
      </w:r>
      <w:r w:rsidR="00630411">
        <w:rPr>
          <w:rFonts w:cstheme="minorHAnsi"/>
          <w:color w:val="000000"/>
          <w:sz w:val="20"/>
          <w:szCs w:val="20"/>
        </w:rPr>
        <w:tab/>
      </w:r>
      <w:r w:rsidRPr="00DB7707">
        <w:rPr>
          <w:rFonts w:cstheme="minorHAnsi"/>
          <w:color w:val="000000"/>
          <w:sz w:val="20"/>
          <w:szCs w:val="20"/>
        </w:rPr>
        <w:t xml:space="preserve">Rather, it is suggested to change catheters and drainage bags based on clinical indications such as </w:t>
      </w:r>
      <w:r w:rsidR="00630411">
        <w:rPr>
          <w:rFonts w:cstheme="minorHAnsi"/>
          <w:color w:val="000000"/>
          <w:sz w:val="20"/>
          <w:szCs w:val="20"/>
        </w:rPr>
        <w:tab/>
      </w:r>
      <w:r w:rsidRPr="00DB7707">
        <w:rPr>
          <w:rFonts w:cstheme="minorHAnsi"/>
          <w:color w:val="000000"/>
          <w:sz w:val="20"/>
          <w:szCs w:val="20"/>
        </w:rPr>
        <w:t xml:space="preserve">infection, obstruction, or when the closed system is </w:t>
      </w:r>
      <w:r w:rsidRPr="00630411">
        <w:rPr>
          <w:rFonts w:cstheme="minorHAnsi"/>
          <w:color w:val="000000"/>
          <w:sz w:val="20"/>
          <w:szCs w:val="20"/>
        </w:rPr>
        <w:tab/>
      </w:r>
      <w:r w:rsidRPr="00DB7707">
        <w:rPr>
          <w:rFonts w:cstheme="minorHAnsi"/>
          <w:color w:val="000000"/>
          <w:sz w:val="20"/>
          <w:szCs w:val="20"/>
        </w:rPr>
        <w:t xml:space="preserve">compromised. </w:t>
      </w:r>
      <w:r w:rsidR="0020482A" w:rsidRPr="00630411">
        <w:rPr>
          <w:rFonts w:cstheme="minorHAnsi"/>
          <w:bCs/>
          <w:color w:val="000000"/>
          <w:sz w:val="20"/>
          <w:szCs w:val="20"/>
        </w:rPr>
        <w:t>(Category II)</w:t>
      </w:r>
    </w:p>
    <w:p w14:paraId="4268ADB9" w14:textId="38B6E59C" w:rsidR="00DB7707" w:rsidRPr="00DB7707" w:rsidRDefault="00DB7707" w:rsidP="00DB7707">
      <w:pPr>
        <w:autoSpaceDE w:val="0"/>
        <w:autoSpaceDN w:val="0"/>
        <w:adjustRightInd w:val="0"/>
        <w:ind w:left="0" w:firstLine="0"/>
        <w:rPr>
          <w:rFonts w:cstheme="minorHAnsi"/>
          <w:color w:val="000000"/>
          <w:sz w:val="20"/>
          <w:szCs w:val="20"/>
        </w:rPr>
      </w:pPr>
      <w:r w:rsidRPr="00630411">
        <w:rPr>
          <w:rFonts w:cstheme="minorHAnsi"/>
          <w:color w:val="000000"/>
          <w:sz w:val="20"/>
          <w:szCs w:val="20"/>
        </w:rPr>
        <w:tab/>
      </w:r>
      <w:r w:rsidR="0020482A" w:rsidRPr="00630411">
        <w:rPr>
          <w:rFonts w:cstheme="minorHAnsi"/>
          <w:color w:val="000000"/>
          <w:sz w:val="20"/>
          <w:szCs w:val="20"/>
        </w:rPr>
        <w:t xml:space="preserve">6. </w:t>
      </w:r>
      <w:r w:rsidRPr="00DB7707">
        <w:rPr>
          <w:rFonts w:cstheme="minorHAnsi"/>
          <w:color w:val="000000"/>
          <w:sz w:val="20"/>
          <w:szCs w:val="20"/>
        </w:rPr>
        <w:t xml:space="preserve">Unless clinical indications exist (e.g., in patients with bacteriuria upon catheter removal </w:t>
      </w:r>
      <w:r w:rsidR="0020482A" w:rsidRPr="00630411">
        <w:rPr>
          <w:rFonts w:cstheme="minorHAnsi"/>
          <w:color w:val="000000"/>
          <w:sz w:val="20"/>
          <w:szCs w:val="20"/>
        </w:rPr>
        <w:t>post</w:t>
      </w:r>
      <w:r w:rsidRPr="00DB7707">
        <w:rPr>
          <w:rFonts w:cstheme="minorHAnsi"/>
          <w:color w:val="000000"/>
          <w:sz w:val="20"/>
          <w:szCs w:val="20"/>
        </w:rPr>
        <w:t xml:space="preserve"> urologic </w:t>
      </w:r>
      <w:r w:rsidR="00630411">
        <w:rPr>
          <w:rFonts w:cstheme="minorHAnsi"/>
          <w:color w:val="000000"/>
          <w:sz w:val="20"/>
          <w:szCs w:val="20"/>
        </w:rPr>
        <w:tab/>
      </w:r>
      <w:r w:rsidRPr="00DB7707">
        <w:rPr>
          <w:rFonts w:cstheme="minorHAnsi"/>
          <w:color w:val="000000"/>
          <w:sz w:val="20"/>
          <w:szCs w:val="20"/>
        </w:rPr>
        <w:t xml:space="preserve">surgery), do not use systemic antimicrobials routinely to prevent CAUTI in </w:t>
      </w:r>
      <w:r w:rsidR="0020482A" w:rsidRPr="00630411">
        <w:rPr>
          <w:rFonts w:cstheme="minorHAnsi"/>
          <w:color w:val="000000"/>
          <w:sz w:val="20"/>
          <w:szCs w:val="20"/>
        </w:rPr>
        <w:t>p</w:t>
      </w:r>
      <w:r w:rsidRPr="00DB7707">
        <w:rPr>
          <w:rFonts w:cstheme="minorHAnsi"/>
          <w:color w:val="000000"/>
          <w:sz w:val="20"/>
          <w:szCs w:val="20"/>
        </w:rPr>
        <w:t xml:space="preserve">atients requiring either short </w:t>
      </w:r>
      <w:r w:rsidR="00630411">
        <w:rPr>
          <w:rFonts w:cstheme="minorHAnsi"/>
          <w:color w:val="000000"/>
          <w:sz w:val="20"/>
          <w:szCs w:val="20"/>
        </w:rPr>
        <w:tab/>
      </w:r>
      <w:r w:rsidRPr="00DB7707">
        <w:rPr>
          <w:rFonts w:cstheme="minorHAnsi"/>
          <w:color w:val="000000"/>
          <w:sz w:val="20"/>
          <w:szCs w:val="20"/>
        </w:rPr>
        <w:t xml:space="preserve">or long-term catheterization. </w:t>
      </w:r>
      <w:r w:rsidRPr="00DB7707">
        <w:rPr>
          <w:rFonts w:cstheme="minorHAnsi"/>
          <w:bCs/>
          <w:color w:val="000000"/>
          <w:sz w:val="20"/>
          <w:szCs w:val="20"/>
        </w:rPr>
        <w:t>(Category IB)</w:t>
      </w:r>
    </w:p>
    <w:p w14:paraId="44DD605B" w14:textId="4A835556" w:rsidR="00DB7707" w:rsidRPr="00DB7707" w:rsidRDefault="00DB7707" w:rsidP="00DB7707">
      <w:pPr>
        <w:autoSpaceDE w:val="0"/>
        <w:autoSpaceDN w:val="0"/>
        <w:adjustRightInd w:val="0"/>
        <w:ind w:left="0" w:firstLine="0"/>
        <w:rPr>
          <w:rFonts w:cstheme="minorHAnsi"/>
          <w:color w:val="000000"/>
          <w:sz w:val="20"/>
          <w:szCs w:val="20"/>
        </w:rPr>
      </w:pPr>
      <w:r w:rsidRPr="00630411">
        <w:rPr>
          <w:rFonts w:cstheme="minorHAnsi"/>
          <w:color w:val="000000"/>
          <w:sz w:val="20"/>
          <w:szCs w:val="20"/>
        </w:rPr>
        <w:tab/>
      </w:r>
      <w:r w:rsidR="00630411" w:rsidRPr="00630411">
        <w:rPr>
          <w:rFonts w:cstheme="minorHAnsi"/>
          <w:color w:val="000000"/>
          <w:sz w:val="20"/>
          <w:szCs w:val="20"/>
        </w:rPr>
        <w:t xml:space="preserve">7. </w:t>
      </w:r>
      <w:r w:rsidRPr="00DB7707">
        <w:rPr>
          <w:rFonts w:cstheme="minorHAnsi"/>
          <w:color w:val="000000"/>
          <w:sz w:val="20"/>
          <w:szCs w:val="20"/>
        </w:rPr>
        <w:t xml:space="preserve">Do not clean the </w:t>
      </w:r>
      <w:proofErr w:type="spellStart"/>
      <w:r w:rsidRPr="00DB7707">
        <w:rPr>
          <w:rFonts w:cstheme="minorHAnsi"/>
          <w:color w:val="000000"/>
          <w:sz w:val="20"/>
          <w:szCs w:val="20"/>
        </w:rPr>
        <w:t>periurethral</w:t>
      </w:r>
      <w:proofErr w:type="spellEnd"/>
      <w:r w:rsidRPr="00DB7707">
        <w:rPr>
          <w:rFonts w:cstheme="minorHAnsi"/>
          <w:color w:val="000000"/>
          <w:sz w:val="20"/>
          <w:szCs w:val="20"/>
        </w:rPr>
        <w:t xml:space="preserve"> area with antiseptics to prevent CAUTI while the catheter is</w:t>
      </w:r>
      <w:r w:rsidR="00630411" w:rsidRPr="00630411">
        <w:rPr>
          <w:rFonts w:cstheme="minorHAnsi"/>
          <w:color w:val="000000"/>
          <w:sz w:val="20"/>
          <w:szCs w:val="20"/>
        </w:rPr>
        <w:t xml:space="preserve"> </w:t>
      </w:r>
      <w:r w:rsidRPr="00DB7707">
        <w:rPr>
          <w:rFonts w:cstheme="minorHAnsi"/>
          <w:color w:val="000000"/>
          <w:sz w:val="20"/>
          <w:szCs w:val="20"/>
        </w:rPr>
        <w:t xml:space="preserve">in place. </w:t>
      </w:r>
      <w:r w:rsidR="00630411">
        <w:rPr>
          <w:rFonts w:cstheme="minorHAnsi"/>
          <w:color w:val="000000"/>
          <w:sz w:val="20"/>
          <w:szCs w:val="20"/>
        </w:rPr>
        <w:tab/>
        <w:t>R</w:t>
      </w:r>
      <w:r w:rsidRPr="00DB7707">
        <w:rPr>
          <w:rFonts w:cstheme="minorHAnsi"/>
          <w:color w:val="000000"/>
          <w:sz w:val="20"/>
          <w:szCs w:val="20"/>
        </w:rPr>
        <w:t xml:space="preserve">outine hygiene (e.g., cleansing of the meatal surface during daily bathing or showering) is appropriate. </w:t>
      </w:r>
      <w:r w:rsidR="00630411">
        <w:rPr>
          <w:rFonts w:cstheme="minorHAnsi"/>
          <w:color w:val="000000"/>
          <w:sz w:val="20"/>
          <w:szCs w:val="20"/>
        </w:rPr>
        <w:tab/>
      </w:r>
      <w:r w:rsidRPr="00DB7707">
        <w:rPr>
          <w:rFonts w:cstheme="minorHAnsi"/>
          <w:bCs/>
          <w:color w:val="000000"/>
          <w:sz w:val="20"/>
          <w:szCs w:val="20"/>
        </w:rPr>
        <w:t>(Category IB)</w:t>
      </w:r>
      <w:r w:rsidRPr="00DB7707">
        <w:rPr>
          <w:rFonts w:cstheme="minorHAnsi"/>
          <w:b/>
          <w:bCs/>
          <w:color w:val="000000"/>
          <w:sz w:val="20"/>
          <w:szCs w:val="20"/>
        </w:rPr>
        <w:t xml:space="preserve"> </w:t>
      </w:r>
    </w:p>
    <w:p w14:paraId="046C126C" w14:textId="311C58BE" w:rsidR="00DB7707" w:rsidRPr="00DB7707" w:rsidRDefault="00DB7707" w:rsidP="00DB7707">
      <w:pPr>
        <w:autoSpaceDE w:val="0"/>
        <w:autoSpaceDN w:val="0"/>
        <w:adjustRightInd w:val="0"/>
        <w:ind w:left="0" w:firstLine="0"/>
        <w:rPr>
          <w:rFonts w:cstheme="minorHAnsi"/>
          <w:color w:val="000000"/>
          <w:sz w:val="20"/>
          <w:szCs w:val="20"/>
        </w:rPr>
      </w:pPr>
      <w:r w:rsidRPr="00630411">
        <w:rPr>
          <w:rFonts w:cstheme="minorHAnsi"/>
          <w:color w:val="000000"/>
          <w:sz w:val="20"/>
          <w:szCs w:val="20"/>
        </w:rPr>
        <w:tab/>
      </w:r>
      <w:r w:rsidR="00630411">
        <w:rPr>
          <w:rFonts w:cstheme="minorHAnsi"/>
          <w:color w:val="000000"/>
          <w:sz w:val="20"/>
          <w:szCs w:val="20"/>
        </w:rPr>
        <w:t>8</w:t>
      </w:r>
      <w:r w:rsidRPr="00DB7707">
        <w:rPr>
          <w:rFonts w:cstheme="minorHAnsi"/>
          <w:color w:val="000000"/>
          <w:sz w:val="20"/>
          <w:szCs w:val="20"/>
        </w:rPr>
        <w:t xml:space="preserve">. Unless obstruction is anticipated (e.g., as might occur with bleeding after prostatic or </w:t>
      </w:r>
      <w:r w:rsidRPr="00630411">
        <w:rPr>
          <w:rFonts w:cstheme="minorHAnsi"/>
          <w:color w:val="000000"/>
          <w:sz w:val="20"/>
          <w:szCs w:val="20"/>
        </w:rPr>
        <w:tab/>
      </w:r>
      <w:r w:rsidRPr="00DB7707">
        <w:rPr>
          <w:rFonts w:cstheme="minorHAnsi"/>
          <w:color w:val="000000"/>
          <w:sz w:val="20"/>
          <w:szCs w:val="20"/>
        </w:rPr>
        <w:t xml:space="preserve">bladder surgery) </w:t>
      </w:r>
      <w:r w:rsidR="00630411">
        <w:rPr>
          <w:rFonts w:cstheme="minorHAnsi"/>
          <w:color w:val="000000"/>
          <w:sz w:val="20"/>
          <w:szCs w:val="20"/>
        </w:rPr>
        <w:tab/>
      </w:r>
      <w:r w:rsidRPr="00DB7707">
        <w:rPr>
          <w:rFonts w:cstheme="minorHAnsi"/>
          <w:color w:val="000000"/>
          <w:sz w:val="20"/>
          <w:szCs w:val="20"/>
        </w:rPr>
        <w:t xml:space="preserve">bladder irrigation is not recommended. </w:t>
      </w:r>
      <w:r w:rsidRPr="00DB7707">
        <w:rPr>
          <w:rFonts w:cstheme="minorHAnsi"/>
          <w:bCs/>
          <w:color w:val="000000"/>
          <w:sz w:val="20"/>
          <w:szCs w:val="20"/>
        </w:rPr>
        <w:t>(Category II)</w:t>
      </w:r>
      <w:r w:rsidRPr="00DB7707">
        <w:rPr>
          <w:rFonts w:cstheme="minorHAnsi"/>
          <w:b/>
          <w:bCs/>
          <w:color w:val="000000"/>
          <w:sz w:val="20"/>
          <w:szCs w:val="20"/>
        </w:rPr>
        <w:t xml:space="preserve"> </w:t>
      </w:r>
    </w:p>
    <w:p w14:paraId="410B7387" w14:textId="373F834D" w:rsidR="00DB7707" w:rsidRPr="00DB7707" w:rsidRDefault="0020482A" w:rsidP="00630411">
      <w:pPr>
        <w:autoSpaceDE w:val="0"/>
        <w:autoSpaceDN w:val="0"/>
        <w:adjustRightInd w:val="0"/>
        <w:ind w:left="0" w:firstLine="0"/>
        <w:rPr>
          <w:rFonts w:cstheme="minorHAnsi"/>
          <w:color w:val="000000"/>
          <w:sz w:val="20"/>
          <w:szCs w:val="20"/>
        </w:rPr>
      </w:pPr>
      <w:r w:rsidRPr="00630411">
        <w:rPr>
          <w:rFonts w:cstheme="minorHAnsi"/>
          <w:color w:val="000000"/>
          <w:sz w:val="20"/>
          <w:szCs w:val="20"/>
        </w:rPr>
        <w:tab/>
      </w:r>
      <w:r w:rsidR="00630411">
        <w:rPr>
          <w:rFonts w:cstheme="minorHAnsi"/>
          <w:color w:val="000000"/>
          <w:sz w:val="20"/>
          <w:szCs w:val="20"/>
        </w:rPr>
        <w:t>9</w:t>
      </w:r>
      <w:r w:rsidR="00630411" w:rsidRPr="00630411">
        <w:rPr>
          <w:rFonts w:cstheme="minorHAnsi"/>
          <w:color w:val="000000"/>
          <w:sz w:val="20"/>
          <w:szCs w:val="20"/>
        </w:rPr>
        <w:t xml:space="preserve">. </w:t>
      </w:r>
      <w:r w:rsidR="00DB7707" w:rsidRPr="00DB7707">
        <w:rPr>
          <w:rFonts w:cstheme="minorHAnsi"/>
          <w:color w:val="000000"/>
          <w:sz w:val="20"/>
          <w:szCs w:val="20"/>
        </w:rPr>
        <w:t xml:space="preserve">Routine irrigation of the bladder with antimicrobials is not recommended. </w:t>
      </w:r>
      <w:r w:rsidRPr="00630411">
        <w:rPr>
          <w:rFonts w:cstheme="minorHAnsi"/>
          <w:bCs/>
          <w:color w:val="000000"/>
          <w:sz w:val="20"/>
          <w:szCs w:val="20"/>
        </w:rPr>
        <w:t>(Category II)</w:t>
      </w:r>
    </w:p>
    <w:p w14:paraId="6F5BE805" w14:textId="2B6D9ED5" w:rsidR="00DB7707" w:rsidRPr="00DB7707" w:rsidRDefault="0020482A" w:rsidP="00630411">
      <w:pPr>
        <w:autoSpaceDE w:val="0"/>
        <w:autoSpaceDN w:val="0"/>
        <w:adjustRightInd w:val="0"/>
        <w:ind w:left="0" w:firstLine="0"/>
        <w:rPr>
          <w:rFonts w:cstheme="minorHAnsi"/>
          <w:color w:val="000000"/>
          <w:sz w:val="20"/>
          <w:szCs w:val="20"/>
        </w:rPr>
      </w:pPr>
      <w:r w:rsidRPr="00630411">
        <w:rPr>
          <w:rFonts w:cstheme="minorHAnsi"/>
          <w:color w:val="000000"/>
          <w:sz w:val="20"/>
          <w:szCs w:val="20"/>
        </w:rPr>
        <w:tab/>
      </w:r>
      <w:r w:rsidR="00630411">
        <w:rPr>
          <w:rFonts w:cstheme="minorHAnsi"/>
          <w:color w:val="000000"/>
          <w:sz w:val="20"/>
          <w:szCs w:val="20"/>
        </w:rPr>
        <w:t>10</w:t>
      </w:r>
      <w:r w:rsidR="00630411" w:rsidRPr="00630411">
        <w:rPr>
          <w:rFonts w:cstheme="minorHAnsi"/>
          <w:color w:val="000000"/>
          <w:sz w:val="20"/>
          <w:szCs w:val="20"/>
        </w:rPr>
        <w:t xml:space="preserve">. </w:t>
      </w:r>
      <w:r w:rsidR="00DB7707" w:rsidRPr="00DB7707">
        <w:rPr>
          <w:rFonts w:cstheme="minorHAnsi"/>
          <w:color w:val="000000"/>
          <w:sz w:val="20"/>
          <w:szCs w:val="20"/>
        </w:rPr>
        <w:t xml:space="preserve">Routine instillation of antiseptic or antimicrobial solutions into urinary drainage bags is not </w:t>
      </w:r>
      <w:r w:rsidR="00630411">
        <w:rPr>
          <w:rFonts w:cstheme="minorHAnsi"/>
          <w:color w:val="000000"/>
          <w:sz w:val="20"/>
          <w:szCs w:val="20"/>
        </w:rPr>
        <w:tab/>
      </w:r>
      <w:r w:rsidR="00DB7707" w:rsidRPr="00DB7707">
        <w:rPr>
          <w:rFonts w:cstheme="minorHAnsi"/>
          <w:color w:val="000000"/>
          <w:sz w:val="20"/>
          <w:szCs w:val="20"/>
        </w:rPr>
        <w:t xml:space="preserve">recommended. </w:t>
      </w:r>
      <w:r w:rsidRPr="00630411">
        <w:rPr>
          <w:rFonts w:cstheme="minorHAnsi"/>
          <w:bCs/>
          <w:color w:val="000000"/>
          <w:sz w:val="20"/>
          <w:szCs w:val="20"/>
        </w:rPr>
        <w:t>(Category II)</w:t>
      </w:r>
      <w:r w:rsidR="00DB7707" w:rsidRPr="00DB7707">
        <w:rPr>
          <w:rFonts w:cstheme="minorHAnsi"/>
          <w:color w:val="000000"/>
          <w:sz w:val="20"/>
          <w:szCs w:val="20"/>
        </w:rPr>
        <w:t xml:space="preserve"> </w:t>
      </w:r>
    </w:p>
    <w:p w14:paraId="33E0E9D3" w14:textId="4D6AAD34" w:rsidR="00DB7707" w:rsidRPr="00DB7707" w:rsidRDefault="0020482A" w:rsidP="00630411">
      <w:pPr>
        <w:autoSpaceDE w:val="0"/>
        <w:autoSpaceDN w:val="0"/>
        <w:adjustRightInd w:val="0"/>
        <w:ind w:left="0" w:firstLine="0"/>
        <w:rPr>
          <w:rFonts w:cstheme="minorHAnsi"/>
          <w:color w:val="000000"/>
          <w:sz w:val="20"/>
          <w:szCs w:val="20"/>
        </w:rPr>
      </w:pPr>
      <w:r w:rsidRPr="00630411">
        <w:rPr>
          <w:rFonts w:cstheme="minorHAnsi"/>
          <w:color w:val="000000"/>
          <w:sz w:val="20"/>
          <w:szCs w:val="20"/>
        </w:rPr>
        <w:tab/>
      </w:r>
      <w:r w:rsidR="00630411" w:rsidRPr="00630411">
        <w:rPr>
          <w:rFonts w:cstheme="minorHAnsi"/>
          <w:color w:val="000000"/>
          <w:sz w:val="20"/>
          <w:szCs w:val="20"/>
        </w:rPr>
        <w:t>1</w:t>
      </w:r>
      <w:r w:rsidR="00630411">
        <w:rPr>
          <w:rFonts w:cstheme="minorHAnsi"/>
          <w:color w:val="000000"/>
          <w:sz w:val="20"/>
          <w:szCs w:val="20"/>
        </w:rPr>
        <w:t>1</w:t>
      </w:r>
      <w:r w:rsidR="00630411" w:rsidRPr="00630411">
        <w:rPr>
          <w:rFonts w:cstheme="minorHAnsi"/>
          <w:color w:val="000000"/>
          <w:sz w:val="20"/>
          <w:szCs w:val="20"/>
        </w:rPr>
        <w:t xml:space="preserve">. </w:t>
      </w:r>
      <w:r w:rsidR="00DB7707" w:rsidRPr="00DB7707">
        <w:rPr>
          <w:rFonts w:cstheme="minorHAnsi"/>
          <w:color w:val="000000"/>
          <w:sz w:val="20"/>
          <w:szCs w:val="20"/>
        </w:rPr>
        <w:t xml:space="preserve">Clamping indwelling catheters prior to removal is not necessary. </w:t>
      </w:r>
      <w:r w:rsidR="00DB7707" w:rsidRPr="00DB7707">
        <w:rPr>
          <w:rFonts w:cstheme="minorHAnsi"/>
          <w:bCs/>
          <w:color w:val="000000"/>
          <w:sz w:val="20"/>
          <w:szCs w:val="20"/>
        </w:rPr>
        <w:t>(Category II)</w:t>
      </w:r>
      <w:r w:rsidR="00DB7707" w:rsidRPr="00DB7707">
        <w:rPr>
          <w:rFonts w:cstheme="minorHAnsi"/>
          <w:b/>
          <w:bCs/>
          <w:color w:val="000000"/>
          <w:sz w:val="20"/>
          <w:szCs w:val="20"/>
        </w:rPr>
        <w:t xml:space="preserve"> </w:t>
      </w:r>
      <w:r w:rsidR="00DB7707" w:rsidRPr="00DB7707">
        <w:rPr>
          <w:rFonts w:cstheme="minorHAnsi"/>
          <w:color w:val="000000"/>
          <w:sz w:val="20"/>
          <w:szCs w:val="20"/>
        </w:rPr>
        <w:t xml:space="preserve"> </w:t>
      </w:r>
    </w:p>
    <w:p w14:paraId="55B8DA65" w14:textId="77777777" w:rsidR="00676BD4" w:rsidRPr="00DB7707" w:rsidRDefault="00676BD4" w:rsidP="002E2177">
      <w:pPr>
        <w:ind w:left="0" w:firstLine="0"/>
        <w:rPr>
          <w:iCs/>
          <w:highlight w:val="green"/>
        </w:rPr>
      </w:pPr>
    </w:p>
    <w:p w14:paraId="55B8DA66" w14:textId="1083FDF2" w:rsidR="00C41794" w:rsidRPr="003B1CC5" w:rsidRDefault="002B06BD" w:rsidP="00C41794">
      <w:pPr>
        <w:ind w:left="0" w:firstLine="0"/>
        <w:rPr>
          <w:b/>
          <w:iCs/>
        </w:rPr>
      </w:pPr>
      <w:bookmarkStart w:id="6" w:name="Section1a3"/>
      <w:bookmarkEnd w:id="6"/>
      <w:r w:rsidRPr="003B1CC5">
        <w:rPr>
          <w:b/>
          <w:iCs/>
          <w:color w:val="0000FF"/>
        </w:rPr>
        <w:lastRenderedPageBreak/>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623DE792" w:rsidR="00A9011D" w:rsidRPr="00A9011D" w:rsidRDefault="00EC1225">
      <w:pPr>
        <w:ind w:left="0" w:firstLine="0"/>
        <w:rPr>
          <w:rFonts w:ascii="Calibri" w:eastAsia="Calibri" w:hAnsi="Calibri" w:cs="Times New Roman"/>
        </w:rPr>
      </w:pP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w:t>
      </w:r>
      <w:r w:rsidR="00AB7167" w:rsidRPr="00A9011D">
        <w:rPr>
          <w:rFonts w:ascii="Calibri" w:eastAsia="Calibri" w:hAnsi="Calibri" w:cs="Times New Roman"/>
        </w:rPr>
        <w:t xml:space="preserve">recommendation </w:t>
      </w:r>
      <w:r w:rsidR="00AB7167">
        <w:rPr>
          <w:rFonts w:ascii="Calibri" w:eastAsia="Calibri" w:hAnsi="Calibri" w:cs="Times New Roman"/>
        </w:rPr>
        <w:t>(</w:t>
      </w:r>
      <w:r>
        <w:rPr>
          <w:rFonts w:ascii="Calibri" w:eastAsia="Calibri" w:hAnsi="Calibri" w:cs="Times New Roman"/>
        </w:rPr>
        <w:t>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lastRenderedPageBreak/>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4405C" w14:textId="77777777" w:rsidR="00047805" w:rsidRDefault="00047805" w:rsidP="007E37A5">
      <w:r>
        <w:separator/>
      </w:r>
    </w:p>
  </w:endnote>
  <w:endnote w:type="continuationSeparator" w:id="0">
    <w:p w14:paraId="496D8DFC" w14:textId="77777777" w:rsidR="00047805" w:rsidRDefault="00047805" w:rsidP="007E37A5">
      <w:r>
        <w:continuationSeparator/>
      </w:r>
    </w:p>
  </w:endnote>
  <w:endnote w:type="continuationNotice" w:id="1">
    <w:p w14:paraId="1AAC9645" w14:textId="77777777" w:rsidR="00047805" w:rsidRDefault="000478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53BC7987" w:rsidR="00047805" w:rsidRDefault="00047805">
    <w:pPr>
      <w:pStyle w:val="Footer"/>
    </w:pPr>
    <w:r w:rsidRPr="00395263">
      <w:t xml:space="preserve">Version </w:t>
    </w:r>
    <w:r>
      <w:t xml:space="preserve">7.1       </w:t>
    </w:r>
    <w:r w:rsidRPr="00395263">
      <w:t xml:space="preserve"> </w:t>
    </w:r>
    <w: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578E0" w14:textId="77777777" w:rsidR="00047805" w:rsidRDefault="00047805" w:rsidP="007E37A5">
      <w:r>
        <w:separator/>
      </w:r>
    </w:p>
  </w:footnote>
  <w:footnote w:type="continuationSeparator" w:id="0">
    <w:p w14:paraId="5B8CD196" w14:textId="77777777" w:rsidR="00047805" w:rsidRDefault="00047805" w:rsidP="007E37A5">
      <w:r>
        <w:continuationSeparator/>
      </w:r>
    </w:p>
  </w:footnote>
  <w:footnote w:type="continuationNotice" w:id="1">
    <w:p w14:paraId="4B88B2FF" w14:textId="77777777" w:rsidR="00047805" w:rsidRDefault="000478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047805" w:rsidRDefault="00047805"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3D88"/>
    <w:rsid w:val="00015986"/>
    <w:rsid w:val="000160E6"/>
    <w:rsid w:val="00017AEB"/>
    <w:rsid w:val="00024526"/>
    <w:rsid w:val="00030F43"/>
    <w:rsid w:val="00040DCF"/>
    <w:rsid w:val="00047805"/>
    <w:rsid w:val="00052C0B"/>
    <w:rsid w:val="00061CF3"/>
    <w:rsid w:val="00063601"/>
    <w:rsid w:val="00073079"/>
    <w:rsid w:val="0007593F"/>
    <w:rsid w:val="00095EC9"/>
    <w:rsid w:val="00096A37"/>
    <w:rsid w:val="00096B7A"/>
    <w:rsid w:val="000A0810"/>
    <w:rsid w:val="000B627F"/>
    <w:rsid w:val="000D649E"/>
    <w:rsid w:val="000D6D06"/>
    <w:rsid w:val="000E5C93"/>
    <w:rsid w:val="000F4A7F"/>
    <w:rsid w:val="00114848"/>
    <w:rsid w:val="00120934"/>
    <w:rsid w:val="00132070"/>
    <w:rsid w:val="001360DD"/>
    <w:rsid w:val="00141875"/>
    <w:rsid w:val="0014347E"/>
    <w:rsid w:val="00154438"/>
    <w:rsid w:val="001551F6"/>
    <w:rsid w:val="0015535B"/>
    <w:rsid w:val="00162036"/>
    <w:rsid w:val="001632DD"/>
    <w:rsid w:val="00176E60"/>
    <w:rsid w:val="00194913"/>
    <w:rsid w:val="00194B89"/>
    <w:rsid w:val="00194D9A"/>
    <w:rsid w:val="001A196B"/>
    <w:rsid w:val="001A6D05"/>
    <w:rsid w:val="001B38BF"/>
    <w:rsid w:val="001B772D"/>
    <w:rsid w:val="001D5B5D"/>
    <w:rsid w:val="001E6153"/>
    <w:rsid w:val="00201FF9"/>
    <w:rsid w:val="0020482A"/>
    <w:rsid w:val="00205857"/>
    <w:rsid w:val="00235ADC"/>
    <w:rsid w:val="00236F87"/>
    <w:rsid w:val="00265702"/>
    <w:rsid w:val="002662B2"/>
    <w:rsid w:val="002717C7"/>
    <w:rsid w:val="002875E9"/>
    <w:rsid w:val="002879D1"/>
    <w:rsid w:val="00287EB3"/>
    <w:rsid w:val="00291217"/>
    <w:rsid w:val="002A47BA"/>
    <w:rsid w:val="002A6777"/>
    <w:rsid w:val="002B06BD"/>
    <w:rsid w:val="002B2C66"/>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C6733"/>
    <w:rsid w:val="003D6721"/>
    <w:rsid w:val="003E039E"/>
    <w:rsid w:val="003E0BA3"/>
    <w:rsid w:val="00401EA7"/>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37150"/>
    <w:rsid w:val="00540984"/>
    <w:rsid w:val="00543851"/>
    <w:rsid w:val="0055559D"/>
    <w:rsid w:val="005569AE"/>
    <w:rsid w:val="005857F8"/>
    <w:rsid w:val="00585CDF"/>
    <w:rsid w:val="005B0D18"/>
    <w:rsid w:val="005B12C3"/>
    <w:rsid w:val="005B409D"/>
    <w:rsid w:val="005D0FDB"/>
    <w:rsid w:val="005D25E9"/>
    <w:rsid w:val="005D6D59"/>
    <w:rsid w:val="0061327A"/>
    <w:rsid w:val="00613AF3"/>
    <w:rsid w:val="00617390"/>
    <w:rsid w:val="00623420"/>
    <w:rsid w:val="00624D7D"/>
    <w:rsid w:val="00630411"/>
    <w:rsid w:val="00634768"/>
    <w:rsid w:val="0063596F"/>
    <w:rsid w:val="006709EB"/>
    <w:rsid w:val="00670A85"/>
    <w:rsid w:val="00672824"/>
    <w:rsid w:val="00676BD4"/>
    <w:rsid w:val="0068184A"/>
    <w:rsid w:val="006A0249"/>
    <w:rsid w:val="006A68EA"/>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0B52"/>
    <w:rsid w:val="0081599C"/>
    <w:rsid w:val="00837121"/>
    <w:rsid w:val="008471E5"/>
    <w:rsid w:val="00850C35"/>
    <w:rsid w:val="00851466"/>
    <w:rsid w:val="00863E43"/>
    <w:rsid w:val="008647C3"/>
    <w:rsid w:val="008659ED"/>
    <w:rsid w:val="008708DC"/>
    <w:rsid w:val="00870987"/>
    <w:rsid w:val="0087564A"/>
    <w:rsid w:val="00881160"/>
    <w:rsid w:val="0088371C"/>
    <w:rsid w:val="0089244E"/>
    <w:rsid w:val="008A42E4"/>
    <w:rsid w:val="008A45F3"/>
    <w:rsid w:val="008B51D9"/>
    <w:rsid w:val="008B652E"/>
    <w:rsid w:val="008D05B7"/>
    <w:rsid w:val="008E0F67"/>
    <w:rsid w:val="008F1DC6"/>
    <w:rsid w:val="008F6F51"/>
    <w:rsid w:val="00905C5B"/>
    <w:rsid w:val="00923295"/>
    <w:rsid w:val="00925F11"/>
    <w:rsid w:val="00935265"/>
    <w:rsid w:val="0094689F"/>
    <w:rsid w:val="009477D6"/>
    <w:rsid w:val="00953ED3"/>
    <w:rsid w:val="00965FF6"/>
    <w:rsid w:val="009846D6"/>
    <w:rsid w:val="00984B21"/>
    <w:rsid w:val="0098657F"/>
    <w:rsid w:val="009A3236"/>
    <w:rsid w:val="009B5A93"/>
    <w:rsid w:val="009B5BEA"/>
    <w:rsid w:val="009C291F"/>
    <w:rsid w:val="009E37BD"/>
    <w:rsid w:val="009E4B44"/>
    <w:rsid w:val="009E6B86"/>
    <w:rsid w:val="00A03301"/>
    <w:rsid w:val="00A05FEC"/>
    <w:rsid w:val="00A12762"/>
    <w:rsid w:val="00A13867"/>
    <w:rsid w:val="00A26FED"/>
    <w:rsid w:val="00A2737F"/>
    <w:rsid w:val="00A421D4"/>
    <w:rsid w:val="00A44FF0"/>
    <w:rsid w:val="00A50E55"/>
    <w:rsid w:val="00A67EB1"/>
    <w:rsid w:val="00A9011D"/>
    <w:rsid w:val="00A91A47"/>
    <w:rsid w:val="00A95D2B"/>
    <w:rsid w:val="00AA5587"/>
    <w:rsid w:val="00AB4ECE"/>
    <w:rsid w:val="00AB7167"/>
    <w:rsid w:val="00AC1E53"/>
    <w:rsid w:val="00AD79C8"/>
    <w:rsid w:val="00AE6CE0"/>
    <w:rsid w:val="00B058A6"/>
    <w:rsid w:val="00B117D0"/>
    <w:rsid w:val="00B13998"/>
    <w:rsid w:val="00B35C5F"/>
    <w:rsid w:val="00B439DD"/>
    <w:rsid w:val="00B52E0F"/>
    <w:rsid w:val="00B74629"/>
    <w:rsid w:val="00B91F58"/>
    <w:rsid w:val="00B93E1A"/>
    <w:rsid w:val="00BA39E2"/>
    <w:rsid w:val="00BA579E"/>
    <w:rsid w:val="00BB25A0"/>
    <w:rsid w:val="00BE2295"/>
    <w:rsid w:val="00BE6373"/>
    <w:rsid w:val="00BF533A"/>
    <w:rsid w:val="00C34D34"/>
    <w:rsid w:val="00C41794"/>
    <w:rsid w:val="00C46677"/>
    <w:rsid w:val="00C5180E"/>
    <w:rsid w:val="00C54E40"/>
    <w:rsid w:val="00C55F56"/>
    <w:rsid w:val="00C57BA4"/>
    <w:rsid w:val="00C613EB"/>
    <w:rsid w:val="00C668C2"/>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76265"/>
    <w:rsid w:val="00DA7FA2"/>
    <w:rsid w:val="00DB7707"/>
    <w:rsid w:val="00DC2D8D"/>
    <w:rsid w:val="00DC7F67"/>
    <w:rsid w:val="00DE1F5D"/>
    <w:rsid w:val="00DE50D8"/>
    <w:rsid w:val="00DF278A"/>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2200A"/>
    <w:rsid w:val="00F42C20"/>
    <w:rsid w:val="00F431D8"/>
    <w:rsid w:val="00F63E8D"/>
    <w:rsid w:val="00F67706"/>
    <w:rsid w:val="00F81FE3"/>
    <w:rsid w:val="00F90F82"/>
    <w:rsid w:val="00F92D75"/>
    <w:rsid w:val="00F97327"/>
    <w:rsid w:val="00FA296F"/>
    <w:rsid w:val="00FA66CB"/>
    <w:rsid w:val="00FA7323"/>
    <w:rsid w:val="00FB1299"/>
    <w:rsid w:val="00FC32D3"/>
    <w:rsid w:val="00FD4D82"/>
    <w:rsid w:val="00FE1C77"/>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C66"/>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Default">
    <w:name w:val="Default"/>
    <w:rsid w:val="0089244E"/>
    <w:pPr>
      <w:autoSpaceDE w:val="0"/>
      <w:autoSpaceDN w:val="0"/>
      <w:adjustRightInd w:val="0"/>
      <w:ind w:left="0" w:firstLine="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diagramQuickStyle" Target="diagrams/quickStyle1.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glossaryDocument" Target="glossary/document.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7689C0-8006-49B9-BA61-D490A4DBE88C}"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n-US"/>
        </a:p>
      </dgm:t>
    </dgm:pt>
    <dgm:pt modelId="{A93358EE-670B-4E81-B88A-00047E89212A}">
      <dgm:prSet phldrT="[Text]"/>
      <dgm:spPr/>
      <dgm:t>
        <a:bodyPr/>
        <a:lstStyle/>
        <a:p>
          <a:r>
            <a:rPr lang="en-US"/>
            <a:t>Interventions to prevent CAUTI</a:t>
          </a:r>
        </a:p>
      </dgm:t>
    </dgm:pt>
    <dgm:pt modelId="{E68509E4-D722-4136-B887-16A36492F28D}" type="parTrans" cxnId="{356BF9E8-7CCB-46B7-BC1F-302BB0A63AD6}">
      <dgm:prSet/>
      <dgm:spPr/>
      <dgm:t>
        <a:bodyPr/>
        <a:lstStyle/>
        <a:p>
          <a:endParaRPr lang="en-US"/>
        </a:p>
      </dgm:t>
    </dgm:pt>
    <dgm:pt modelId="{F93F5F97-25ED-475A-BE57-19AA54B70FD7}" type="sibTrans" cxnId="{356BF9E8-7CCB-46B7-BC1F-302BB0A63AD6}">
      <dgm:prSet/>
      <dgm:spPr/>
      <dgm:t>
        <a:bodyPr/>
        <a:lstStyle/>
        <a:p>
          <a:endParaRPr lang="en-US"/>
        </a:p>
      </dgm:t>
    </dgm:pt>
    <dgm:pt modelId="{A11FB9BE-06A0-461B-BAE3-DE3DF6C39DB4}">
      <dgm:prSet phldrT="[Text]"/>
      <dgm:spPr/>
      <dgm:t>
        <a:bodyPr/>
        <a:lstStyle/>
        <a:p>
          <a:r>
            <a:rPr lang="en-US"/>
            <a:t>measure improvement</a:t>
          </a:r>
        </a:p>
      </dgm:t>
    </dgm:pt>
    <dgm:pt modelId="{F4D82F12-A767-44E6-BF8F-212C79631B0F}" type="parTrans" cxnId="{7D408805-115E-479A-8B33-3EF8B300523D}">
      <dgm:prSet/>
      <dgm:spPr/>
      <dgm:t>
        <a:bodyPr/>
        <a:lstStyle/>
        <a:p>
          <a:endParaRPr lang="en-US"/>
        </a:p>
      </dgm:t>
    </dgm:pt>
    <dgm:pt modelId="{ADD18224-2B72-464E-A07F-0C09F48514E6}" type="sibTrans" cxnId="{7D408805-115E-479A-8B33-3EF8B300523D}">
      <dgm:prSet/>
      <dgm:spPr/>
      <dgm:t>
        <a:bodyPr/>
        <a:lstStyle/>
        <a:p>
          <a:endParaRPr lang="en-US"/>
        </a:p>
      </dgm:t>
    </dgm:pt>
    <dgm:pt modelId="{8B975A7B-4584-40D8-BE80-37D3C6E064F8}">
      <dgm:prSet phldrT="[Text]"/>
      <dgm:spPr/>
      <dgm:t>
        <a:bodyPr/>
        <a:lstStyle/>
        <a:p>
          <a:r>
            <a:rPr lang="en-US"/>
            <a:t>assess effectiveness of prevention efforts</a:t>
          </a:r>
        </a:p>
      </dgm:t>
    </dgm:pt>
    <dgm:pt modelId="{A5C7C231-D8FD-4D52-94FF-34615361CF17}" type="parTrans" cxnId="{4CB536C4-770F-4DC9-93ED-FB1683BA8F57}">
      <dgm:prSet/>
      <dgm:spPr/>
      <dgm:t>
        <a:bodyPr/>
        <a:lstStyle/>
        <a:p>
          <a:endParaRPr lang="en-US"/>
        </a:p>
      </dgm:t>
    </dgm:pt>
    <dgm:pt modelId="{CE9DE699-50CA-42C2-BD79-80B5A4691CA1}" type="sibTrans" cxnId="{4CB536C4-770F-4DC9-93ED-FB1683BA8F57}">
      <dgm:prSet/>
      <dgm:spPr/>
      <dgm:t>
        <a:bodyPr/>
        <a:lstStyle/>
        <a:p>
          <a:endParaRPr lang="en-US"/>
        </a:p>
      </dgm:t>
    </dgm:pt>
    <dgm:pt modelId="{A32BF6CD-16CC-4214-A66C-A54B60C1EF6D}">
      <dgm:prSet phldrT="[Text]"/>
      <dgm:spPr/>
      <dgm:t>
        <a:bodyPr/>
        <a:lstStyle/>
        <a:p>
          <a:r>
            <a:rPr lang="en-US"/>
            <a:t>Continue outcome monitoring</a:t>
          </a:r>
        </a:p>
      </dgm:t>
    </dgm:pt>
    <dgm:pt modelId="{82587527-7543-4FD9-B71C-1EC3276AC90B}" type="parTrans" cxnId="{C9607F8B-C151-4F76-BBEF-025D985F9381}">
      <dgm:prSet/>
      <dgm:spPr/>
      <dgm:t>
        <a:bodyPr/>
        <a:lstStyle/>
        <a:p>
          <a:endParaRPr lang="en-US"/>
        </a:p>
      </dgm:t>
    </dgm:pt>
    <dgm:pt modelId="{BB90C9A5-457C-46DE-9F36-2884B4A63381}" type="sibTrans" cxnId="{C9607F8B-C151-4F76-BBEF-025D985F9381}">
      <dgm:prSet/>
      <dgm:spPr/>
      <dgm:t>
        <a:bodyPr/>
        <a:lstStyle/>
        <a:p>
          <a:endParaRPr lang="en-US"/>
        </a:p>
      </dgm:t>
    </dgm:pt>
    <dgm:pt modelId="{DAFE2994-8663-4A58-88B0-A3D83D5E8F0C}" type="pres">
      <dgm:prSet presAssocID="{BA7689C0-8006-49B9-BA61-D490A4DBE88C}" presName="cycle" presStyleCnt="0">
        <dgm:presLayoutVars>
          <dgm:dir/>
          <dgm:resizeHandles val="exact"/>
        </dgm:presLayoutVars>
      </dgm:prSet>
      <dgm:spPr/>
      <dgm:t>
        <a:bodyPr/>
        <a:lstStyle/>
        <a:p>
          <a:endParaRPr lang="en-US"/>
        </a:p>
      </dgm:t>
    </dgm:pt>
    <dgm:pt modelId="{C651E228-0D30-4E68-8582-8107382A64EF}" type="pres">
      <dgm:prSet presAssocID="{A93358EE-670B-4E81-B88A-00047E89212A}" presName="node" presStyleLbl="node1" presStyleIdx="0" presStyleCnt="4">
        <dgm:presLayoutVars>
          <dgm:bulletEnabled val="1"/>
        </dgm:presLayoutVars>
      </dgm:prSet>
      <dgm:spPr/>
      <dgm:t>
        <a:bodyPr/>
        <a:lstStyle/>
        <a:p>
          <a:endParaRPr lang="en-US"/>
        </a:p>
      </dgm:t>
    </dgm:pt>
    <dgm:pt modelId="{869EE75C-BF21-4266-8C8C-6BED5DBFC0F2}" type="pres">
      <dgm:prSet presAssocID="{F93F5F97-25ED-475A-BE57-19AA54B70FD7}" presName="sibTrans" presStyleLbl="sibTrans2D1" presStyleIdx="0" presStyleCnt="4"/>
      <dgm:spPr/>
      <dgm:t>
        <a:bodyPr/>
        <a:lstStyle/>
        <a:p>
          <a:endParaRPr lang="en-US"/>
        </a:p>
      </dgm:t>
    </dgm:pt>
    <dgm:pt modelId="{3922B370-E9C6-4814-9A63-12C5E5192732}" type="pres">
      <dgm:prSet presAssocID="{F93F5F97-25ED-475A-BE57-19AA54B70FD7}" presName="connectorText" presStyleLbl="sibTrans2D1" presStyleIdx="0" presStyleCnt="4"/>
      <dgm:spPr/>
      <dgm:t>
        <a:bodyPr/>
        <a:lstStyle/>
        <a:p>
          <a:endParaRPr lang="en-US"/>
        </a:p>
      </dgm:t>
    </dgm:pt>
    <dgm:pt modelId="{D6EB61A8-398A-4252-BA65-A3B290192864}" type="pres">
      <dgm:prSet presAssocID="{A11FB9BE-06A0-461B-BAE3-DE3DF6C39DB4}" presName="node" presStyleLbl="node1" presStyleIdx="1" presStyleCnt="4">
        <dgm:presLayoutVars>
          <dgm:bulletEnabled val="1"/>
        </dgm:presLayoutVars>
      </dgm:prSet>
      <dgm:spPr/>
      <dgm:t>
        <a:bodyPr/>
        <a:lstStyle/>
        <a:p>
          <a:endParaRPr lang="en-US"/>
        </a:p>
      </dgm:t>
    </dgm:pt>
    <dgm:pt modelId="{2E1F40AB-9C04-411A-B10A-09BFFE053784}" type="pres">
      <dgm:prSet presAssocID="{ADD18224-2B72-464E-A07F-0C09F48514E6}" presName="sibTrans" presStyleLbl="sibTrans2D1" presStyleIdx="1" presStyleCnt="4"/>
      <dgm:spPr/>
      <dgm:t>
        <a:bodyPr/>
        <a:lstStyle/>
        <a:p>
          <a:endParaRPr lang="en-US"/>
        </a:p>
      </dgm:t>
    </dgm:pt>
    <dgm:pt modelId="{072D4559-C7B8-4EF8-8DBF-5F08A72B72E3}" type="pres">
      <dgm:prSet presAssocID="{ADD18224-2B72-464E-A07F-0C09F48514E6}" presName="connectorText" presStyleLbl="sibTrans2D1" presStyleIdx="1" presStyleCnt="4"/>
      <dgm:spPr/>
      <dgm:t>
        <a:bodyPr/>
        <a:lstStyle/>
        <a:p>
          <a:endParaRPr lang="en-US"/>
        </a:p>
      </dgm:t>
    </dgm:pt>
    <dgm:pt modelId="{6771E653-C637-4FC2-A03C-D121772C78C5}" type="pres">
      <dgm:prSet presAssocID="{8B975A7B-4584-40D8-BE80-37D3C6E064F8}" presName="node" presStyleLbl="node1" presStyleIdx="2" presStyleCnt="4">
        <dgm:presLayoutVars>
          <dgm:bulletEnabled val="1"/>
        </dgm:presLayoutVars>
      </dgm:prSet>
      <dgm:spPr/>
      <dgm:t>
        <a:bodyPr/>
        <a:lstStyle/>
        <a:p>
          <a:endParaRPr lang="en-US"/>
        </a:p>
      </dgm:t>
    </dgm:pt>
    <dgm:pt modelId="{E43F6510-D4F9-4C37-980A-FB8EE1561CA9}" type="pres">
      <dgm:prSet presAssocID="{CE9DE699-50CA-42C2-BD79-80B5A4691CA1}" presName="sibTrans" presStyleLbl="sibTrans2D1" presStyleIdx="2" presStyleCnt="4"/>
      <dgm:spPr/>
      <dgm:t>
        <a:bodyPr/>
        <a:lstStyle/>
        <a:p>
          <a:endParaRPr lang="en-US"/>
        </a:p>
      </dgm:t>
    </dgm:pt>
    <dgm:pt modelId="{1AFB1091-DA1E-4762-B411-A83C21C38F32}" type="pres">
      <dgm:prSet presAssocID="{CE9DE699-50CA-42C2-BD79-80B5A4691CA1}" presName="connectorText" presStyleLbl="sibTrans2D1" presStyleIdx="2" presStyleCnt="4"/>
      <dgm:spPr/>
      <dgm:t>
        <a:bodyPr/>
        <a:lstStyle/>
        <a:p>
          <a:endParaRPr lang="en-US"/>
        </a:p>
      </dgm:t>
    </dgm:pt>
    <dgm:pt modelId="{BA92A629-D452-47E8-BA8E-98935AD0C50D}" type="pres">
      <dgm:prSet presAssocID="{A32BF6CD-16CC-4214-A66C-A54B60C1EF6D}" presName="node" presStyleLbl="node1" presStyleIdx="3" presStyleCnt="4">
        <dgm:presLayoutVars>
          <dgm:bulletEnabled val="1"/>
        </dgm:presLayoutVars>
      </dgm:prSet>
      <dgm:spPr/>
      <dgm:t>
        <a:bodyPr/>
        <a:lstStyle/>
        <a:p>
          <a:endParaRPr lang="en-US"/>
        </a:p>
      </dgm:t>
    </dgm:pt>
    <dgm:pt modelId="{72D8EE7B-BD77-4E4B-B655-90EFB528424D}" type="pres">
      <dgm:prSet presAssocID="{BB90C9A5-457C-46DE-9F36-2884B4A63381}" presName="sibTrans" presStyleLbl="sibTrans2D1" presStyleIdx="3" presStyleCnt="4"/>
      <dgm:spPr/>
      <dgm:t>
        <a:bodyPr/>
        <a:lstStyle/>
        <a:p>
          <a:endParaRPr lang="en-US"/>
        </a:p>
      </dgm:t>
    </dgm:pt>
    <dgm:pt modelId="{E2648FE4-9559-45EE-B9F7-8B9D730CDE14}" type="pres">
      <dgm:prSet presAssocID="{BB90C9A5-457C-46DE-9F36-2884B4A63381}" presName="connectorText" presStyleLbl="sibTrans2D1" presStyleIdx="3" presStyleCnt="4"/>
      <dgm:spPr/>
      <dgm:t>
        <a:bodyPr/>
        <a:lstStyle/>
        <a:p>
          <a:endParaRPr lang="en-US"/>
        </a:p>
      </dgm:t>
    </dgm:pt>
  </dgm:ptLst>
  <dgm:cxnLst>
    <dgm:cxn modelId="{CEA6807A-959C-4E8D-A56D-25D17FF387BA}" type="presOf" srcId="{BB90C9A5-457C-46DE-9F36-2884B4A63381}" destId="{72D8EE7B-BD77-4E4B-B655-90EFB528424D}" srcOrd="0" destOrd="0" presId="urn:microsoft.com/office/officeart/2005/8/layout/cycle2"/>
    <dgm:cxn modelId="{66EC127E-1629-49FE-B840-09BD6FF36820}" type="presOf" srcId="{8B975A7B-4584-40D8-BE80-37D3C6E064F8}" destId="{6771E653-C637-4FC2-A03C-D121772C78C5}" srcOrd="0" destOrd="0" presId="urn:microsoft.com/office/officeart/2005/8/layout/cycle2"/>
    <dgm:cxn modelId="{809D83BC-16C0-4B8C-9070-09FBAED7FA66}" type="presOf" srcId="{CE9DE699-50CA-42C2-BD79-80B5A4691CA1}" destId="{E43F6510-D4F9-4C37-980A-FB8EE1561CA9}" srcOrd="0" destOrd="0" presId="urn:microsoft.com/office/officeart/2005/8/layout/cycle2"/>
    <dgm:cxn modelId="{C3CB0E32-2964-4F6C-BA3C-DC1CF40649D2}" type="presOf" srcId="{A93358EE-670B-4E81-B88A-00047E89212A}" destId="{C651E228-0D30-4E68-8582-8107382A64EF}" srcOrd="0" destOrd="0" presId="urn:microsoft.com/office/officeart/2005/8/layout/cycle2"/>
    <dgm:cxn modelId="{7B9EDA6A-21C2-4E43-A510-E69281FA3146}" type="presOf" srcId="{F93F5F97-25ED-475A-BE57-19AA54B70FD7}" destId="{869EE75C-BF21-4266-8C8C-6BED5DBFC0F2}" srcOrd="0" destOrd="0" presId="urn:microsoft.com/office/officeart/2005/8/layout/cycle2"/>
    <dgm:cxn modelId="{DC93DFA3-D71D-426E-A80D-96AC04C9262C}" type="presOf" srcId="{CE9DE699-50CA-42C2-BD79-80B5A4691CA1}" destId="{1AFB1091-DA1E-4762-B411-A83C21C38F32}" srcOrd="1" destOrd="0" presId="urn:microsoft.com/office/officeart/2005/8/layout/cycle2"/>
    <dgm:cxn modelId="{72CE840F-D299-4C11-84F0-6A32F514FE47}" type="presOf" srcId="{A32BF6CD-16CC-4214-A66C-A54B60C1EF6D}" destId="{BA92A629-D452-47E8-BA8E-98935AD0C50D}" srcOrd="0" destOrd="0" presId="urn:microsoft.com/office/officeart/2005/8/layout/cycle2"/>
    <dgm:cxn modelId="{27952920-7638-41EF-ADCC-CA9D39BAA15D}" type="presOf" srcId="{BB90C9A5-457C-46DE-9F36-2884B4A63381}" destId="{E2648FE4-9559-45EE-B9F7-8B9D730CDE14}" srcOrd="1" destOrd="0" presId="urn:microsoft.com/office/officeart/2005/8/layout/cycle2"/>
    <dgm:cxn modelId="{7D408805-115E-479A-8B33-3EF8B300523D}" srcId="{BA7689C0-8006-49B9-BA61-D490A4DBE88C}" destId="{A11FB9BE-06A0-461B-BAE3-DE3DF6C39DB4}" srcOrd="1" destOrd="0" parTransId="{F4D82F12-A767-44E6-BF8F-212C79631B0F}" sibTransId="{ADD18224-2B72-464E-A07F-0C09F48514E6}"/>
    <dgm:cxn modelId="{C62C5E4B-5963-4129-8837-A490CA77E3D9}" type="presOf" srcId="{BA7689C0-8006-49B9-BA61-D490A4DBE88C}" destId="{DAFE2994-8663-4A58-88B0-A3D83D5E8F0C}" srcOrd="0" destOrd="0" presId="urn:microsoft.com/office/officeart/2005/8/layout/cycle2"/>
    <dgm:cxn modelId="{8145D531-D8F7-46F1-8E40-142785AE4B32}" type="presOf" srcId="{A11FB9BE-06A0-461B-BAE3-DE3DF6C39DB4}" destId="{D6EB61A8-398A-4252-BA65-A3B290192864}" srcOrd="0" destOrd="0" presId="urn:microsoft.com/office/officeart/2005/8/layout/cycle2"/>
    <dgm:cxn modelId="{36879A0F-F259-4A5D-8CDB-4E872309AEE1}" type="presOf" srcId="{F93F5F97-25ED-475A-BE57-19AA54B70FD7}" destId="{3922B370-E9C6-4814-9A63-12C5E5192732}" srcOrd="1" destOrd="0" presId="urn:microsoft.com/office/officeart/2005/8/layout/cycle2"/>
    <dgm:cxn modelId="{C200167A-4848-4C45-9555-6C104CFF5068}" type="presOf" srcId="{ADD18224-2B72-464E-A07F-0C09F48514E6}" destId="{2E1F40AB-9C04-411A-B10A-09BFFE053784}" srcOrd="0" destOrd="0" presId="urn:microsoft.com/office/officeart/2005/8/layout/cycle2"/>
    <dgm:cxn modelId="{4CB536C4-770F-4DC9-93ED-FB1683BA8F57}" srcId="{BA7689C0-8006-49B9-BA61-D490A4DBE88C}" destId="{8B975A7B-4584-40D8-BE80-37D3C6E064F8}" srcOrd="2" destOrd="0" parTransId="{A5C7C231-D8FD-4D52-94FF-34615361CF17}" sibTransId="{CE9DE699-50CA-42C2-BD79-80B5A4691CA1}"/>
    <dgm:cxn modelId="{435B0C68-91CA-4839-BE29-D8FC805E0CD1}" type="presOf" srcId="{ADD18224-2B72-464E-A07F-0C09F48514E6}" destId="{072D4559-C7B8-4EF8-8DBF-5F08A72B72E3}" srcOrd="1" destOrd="0" presId="urn:microsoft.com/office/officeart/2005/8/layout/cycle2"/>
    <dgm:cxn modelId="{C9607F8B-C151-4F76-BBEF-025D985F9381}" srcId="{BA7689C0-8006-49B9-BA61-D490A4DBE88C}" destId="{A32BF6CD-16CC-4214-A66C-A54B60C1EF6D}" srcOrd="3" destOrd="0" parTransId="{82587527-7543-4FD9-B71C-1EC3276AC90B}" sibTransId="{BB90C9A5-457C-46DE-9F36-2884B4A63381}"/>
    <dgm:cxn modelId="{356BF9E8-7CCB-46B7-BC1F-302BB0A63AD6}" srcId="{BA7689C0-8006-49B9-BA61-D490A4DBE88C}" destId="{A93358EE-670B-4E81-B88A-00047E89212A}" srcOrd="0" destOrd="0" parTransId="{E68509E4-D722-4136-B887-16A36492F28D}" sibTransId="{F93F5F97-25ED-475A-BE57-19AA54B70FD7}"/>
    <dgm:cxn modelId="{0DD39AC6-56FC-4849-AEA7-D7E8FF49E22C}" type="presParOf" srcId="{DAFE2994-8663-4A58-88B0-A3D83D5E8F0C}" destId="{C651E228-0D30-4E68-8582-8107382A64EF}" srcOrd="0" destOrd="0" presId="urn:microsoft.com/office/officeart/2005/8/layout/cycle2"/>
    <dgm:cxn modelId="{82FADD0D-6DD6-4C1C-A192-D9999F1D44A2}" type="presParOf" srcId="{DAFE2994-8663-4A58-88B0-A3D83D5E8F0C}" destId="{869EE75C-BF21-4266-8C8C-6BED5DBFC0F2}" srcOrd="1" destOrd="0" presId="urn:microsoft.com/office/officeart/2005/8/layout/cycle2"/>
    <dgm:cxn modelId="{4E837A81-35FF-4FB7-8164-D6D5F429A3B2}" type="presParOf" srcId="{869EE75C-BF21-4266-8C8C-6BED5DBFC0F2}" destId="{3922B370-E9C6-4814-9A63-12C5E5192732}" srcOrd="0" destOrd="0" presId="urn:microsoft.com/office/officeart/2005/8/layout/cycle2"/>
    <dgm:cxn modelId="{AB88BE57-E6DC-4DE7-9A3C-788FC9714EB9}" type="presParOf" srcId="{DAFE2994-8663-4A58-88B0-A3D83D5E8F0C}" destId="{D6EB61A8-398A-4252-BA65-A3B290192864}" srcOrd="2" destOrd="0" presId="urn:microsoft.com/office/officeart/2005/8/layout/cycle2"/>
    <dgm:cxn modelId="{651FABDE-A472-41E0-9556-B32B2678AB92}" type="presParOf" srcId="{DAFE2994-8663-4A58-88B0-A3D83D5E8F0C}" destId="{2E1F40AB-9C04-411A-B10A-09BFFE053784}" srcOrd="3" destOrd="0" presId="urn:microsoft.com/office/officeart/2005/8/layout/cycle2"/>
    <dgm:cxn modelId="{E136E9EB-ADD8-45A9-8661-D15C0152AD22}" type="presParOf" srcId="{2E1F40AB-9C04-411A-B10A-09BFFE053784}" destId="{072D4559-C7B8-4EF8-8DBF-5F08A72B72E3}" srcOrd="0" destOrd="0" presId="urn:microsoft.com/office/officeart/2005/8/layout/cycle2"/>
    <dgm:cxn modelId="{E27051F7-9CC6-4552-A856-BB4A34F92580}" type="presParOf" srcId="{DAFE2994-8663-4A58-88B0-A3D83D5E8F0C}" destId="{6771E653-C637-4FC2-A03C-D121772C78C5}" srcOrd="4" destOrd="0" presId="urn:microsoft.com/office/officeart/2005/8/layout/cycle2"/>
    <dgm:cxn modelId="{3D38B14C-203D-4161-92CE-D7E755300257}" type="presParOf" srcId="{DAFE2994-8663-4A58-88B0-A3D83D5E8F0C}" destId="{E43F6510-D4F9-4C37-980A-FB8EE1561CA9}" srcOrd="5" destOrd="0" presId="urn:microsoft.com/office/officeart/2005/8/layout/cycle2"/>
    <dgm:cxn modelId="{5D9D7214-54BB-4358-B2E0-F25FC2362562}" type="presParOf" srcId="{E43F6510-D4F9-4C37-980A-FB8EE1561CA9}" destId="{1AFB1091-DA1E-4762-B411-A83C21C38F32}" srcOrd="0" destOrd="0" presId="urn:microsoft.com/office/officeart/2005/8/layout/cycle2"/>
    <dgm:cxn modelId="{085665DD-EF16-48B2-9868-B70184764D1F}" type="presParOf" srcId="{DAFE2994-8663-4A58-88B0-A3D83D5E8F0C}" destId="{BA92A629-D452-47E8-BA8E-98935AD0C50D}" srcOrd="6" destOrd="0" presId="urn:microsoft.com/office/officeart/2005/8/layout/cycle2"/>
    <dgm:cxn modelId="{F099D6E3-395A-4DBF-96FC-A4B45975F0D2}" type="presParOf" srcId="{DAFE2994-8663-4A58-88B0-A3D83D5E8F0C}" destId="{72D8EE7B-BD77-4E4B-B655-90EFB528424D}" srcOrd="7" destOrd="0" presId="urn:microsoft.com/office/officeart/2005/8/layout/cycle2"/>
    <dgm:cxn modelId="{9E561451-0524-4988-A3F8-7ACD4289FAEA}" type="presParOf" srcId="{72D8EE7B-BD77-4E4B-B655-90EFB528424D}" destId="{E2648FE4-9559-45EE-B9F7-8B9D730CDE14}" srcOrd="0" destOrd="0" presId="urn:microsoft.com/office/officeart/2005/8/layout/cycle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651E228-0D30-4E68-8582-8107382A64EF}">
      <dsp:nvSpPr>
        <dsp:cNvPr id="0" name=""/>
        <dsp:cNvSpPr/>
      </dsp:nvSpPr>
      <dsp:spPr>
        <a:xfrm>
          <a:off x="2230859" y="1004"/>
          <a:ext cx="1024681" cy="102468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Interventions to prevent CAUTI</a:t>
          </a:r>
        </a:p>
      </dsp:txBody>
      <dsp:txXfrm>
        <a:off x="2380920" y="151065"/>
        <a:ext cx="724559" cy="724559"/>
      </dsp:txXfrm>
    </dsp:sp>
    <dsp:sp modelId="{869EE75C-BF21-4266-8C8C-6BED5DBFC0F2}">
      <dsp:nvSpPr>
        <dsp:cNvPr id="0" name=""/>
        <dsp:cNvSpPr/>
      </dsp:nvSpPr>
      <dsp:spPr>
        <a:xfrm rot="2700000">
          <a:off x="3145416" y="878423"/>
          <a:ext cx="271552" cy="3458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157346" y="918786"/>
        <a:ext cx="190086" cy="207498"/>
      </dsp:txXfrm>
    </dsp:sp>
    <dsp:sp modelId="{D6EB61A8-398A-4252-BA65-A3B290192864}">
      <dsp:nvSpPr>
        <dsp:cNvPr id="0" name=""/>
        <dsp:cNvSpPr/>
      </dsp:nvSpPr>
      <dsp:spPr>
        <a:xfrm>
          <a:off x="3317713" y="1087859"/>
          <a:ext cx="1024681" cy="102468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measure improvement</a:t>
          </a:r>
        </a:p>
      </dsp:txBody>
      <dsp:txXfrm>
        <a:off x="3467774" y="1237920"/>
        <a:ext cx="724559" cy="724559"/>
      </dsp:txXfrm>
    </dsp:sp>
    <dsp:sp modelId="{2E1F40AB-9C04-411A-B10A-09BFFE053784}">
      <dsp:nvSpPr>
        <dsp:cNvPr id="0" name=""/>
        <dsp:cNvSpPr/>
      </dsp:nvSpPr>
      <dsp:spPr>
        <a:xfrm rot="8100000">
          <a:off x="3156285" y="1965277"/>
          <a:ext cx="271552" cy="3458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225821" y="2005640"/>
        <a:ext cx="190086" cy="207498"/>
      </dsp:txXfrm>
    </dsp:sp>
    <dsp:sp modelId="{6771E653-C637-4FC2-A03C-D121772C78C5}">
      <dsp:nvSpPr>
        <dsp:cNvPr id="0" name=""/>
        <dsp:cNvSpPr/>
      </dsp:nvSpPr>
      <dsp:spPr>
        <a:xfrm>
          <a:off x="2230859" y="2174713"/>
          <a:ext cx="1024681" cy="102468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assess effectiveness of prevention efforts</a:t>
          </a:r>
        </a:p>
      </dsp:txBody>
      <dsp:txXfrm>
        <a:off x="2380920" y="2324774"/>
        <a:ext cx="724559" cy="724559"/>
      </dsp:txXfrm>
    </dsp:sp>
    <dsp:sp modelId="{E43F6510-D4F9-4C37-980A-FB8EE1561CA9}">
      <dsp:nvSpPr>
        <dsp:cNvPr id="0" name=""/>
        <dsp:cNvSpPr/>
      </dsp:nvSpPr>
      <dsp:spPr>
        <a:xfrm rot="13500000">
          <a:off x="2069430" y="1976146"/>
          <a:ext cx="271552" cy="3458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2138966" y="2074115"/>
        <a:ext cx="190086" cy="207498"/>
      </dsp:txXfrm>
    </dsp:sp>
    <dsp:sp modelId="{BA92A629-D452-47E8-BA8E-98935AD0C50D}">
      <dsp:nvSpPr>
        <dsp:cNvPr id="0" name=""/>
        <dsp:cNvSpPr/>
      </dsp:nvSpPr>
      <dsp:spPr>
        <a:xfrm>
          <a:off x="1144004" y="1087859"/>
          <a:ext cx="1024681" cy="102468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Continue outcome monitoring</a:t>
          </a:r>
        </a:p>
      </dsp:txBody>
      <dsp:txXfrm>
        <a:off x="1294065" y="1237920"/>
        <a:ext cx="724559" cy="724559"/>
      </dsp:txXfrm>
    </dsp:sp>
    <dsp:sp modelId="{72D8EE7B-BD77-4E4B-B655-90EFB528424D}">
      <dsp:nvSpPr>
        <dsp:cNvPr id="0" name=""/>
        <dsp:cNvSpPr/>
      </dsp:nvSpPr>
      <dsp:spPr>
        <a:xfrm rot="18900000">
          <a:off x="2058561" y="889292"/>
          <a:ext cx="271552" cy="3458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2070491" y="987261"/>
        <a:ext cx="190086" cy="207498"/>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481D5FE2E90A4406B3B35BD7CD998793"/>
        <w:category>
          <w:name w:val="General"/>
          <w:gallery w:val="placeholder"/>
        </w:category>
        <w:types>
          <w:type w:val="bbPlcHdr"/>
        </w:types>
        <w:behaviors>
          <w:behavior w:val="content"/>
        </w:behaviors>
        <w:guid w:val="{DE3B5E06-71F8-4CFA-B884-19A75C299B85}"/>
      </w:docPartPr>
      <w:docPartBody>
        <w:p w:rsidR="00FB03E1" w:rsidRDefault="00316578" w:rsidP="00316578">
          <w:pPr>
            <w:pStyle w:val="481D5FE2E90A4406B3B35BD7CD998793"/>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52837"/>
    <w:rsid w:val="00160241"/>
    <w:rsid w:val="001F47A0"/>
    <w:rsid w:val="002B5F47"/>
    <w:rsid w:val="00316578"/>
    <w:rsid w:val="003A1E4B"/>
    <w:rsid w:val="00455EB5"/>
    <w:rsid w:val="00461C1C"/>
    <w:rsid w:val="004C7FF0"/>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B03E1"/>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6578"/>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481D5FE2E90A4406B3B35BD7CD998793">
    <w:name w:val="481D5FE2E90A4406B3B35BD7CD998793"/>
    <w:rsid w:val="0031657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2AF033D722C54B80421FDFE053515A" ma:contentTypeVersion="1" ma:contentTypeDescription="Create a new document." ma:contentTypeScope="" ma:versionID="eaa4644c13c0e4e1d1e3078b61a23e4d">
  <xsd:schema xmlns:xsd="http://www.w3.org/2001/XMLSchema" xmlns:xs="http://www.w3.org/2001/XMLSchema" xmlns:p="http://schemas.microsoft.com/office/2006/metadata/properties" xmlns:ns1="http://schemas.microsoft.com/sharepoint/v3" targetNamespace="http://schemas.microsoft.com/office/2006/metadata/properties" ma:root="true" ma:fieldsID="92e2cc0d5c99687f3c41faefebf4c8d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BF41F-7D96-4BB1-8B0B-15F5F0C23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D3DA8D9-8F6A-4671-A816-FD6730985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2341</Words>
  <Characters>13347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Millson, Tara (CDC/OID/NCEZID) (CTR)</cp:lastModifiedBy>
  <cp:revision>3</cp:revision>
  <dcterms:created xsi:type="dcterms:W3CDTF">2019-03-22T16:41:00Z</dcterms:created>
  <dcterms:modified xsi:type="dcterms:W3CDTF">2019-03-22T18:21:00Z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0x010100422AF033D722C54B80421FDFE053515A</vt:lpwstr>
  </property>
</Properties>
</file>