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2A5B54">
            <w:rPr>
              <w:rStyle w:val="Style1"/>
            </w:rPr>
            <w:t>0255</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2A5B54" w:rsidRPr="00310DB7">
            <w:rPr>
              <w:rFonts w:ascii="Calibri" w:hAnsi="Calibri"/>
              <w:szCs w:val="20"/>
            </w:rPr>
            <w:t>Measurement of Serum Phosphorus Concentration</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showingPlcHdr/>
          <w:date>
            <w:dateFormat w:val="M/d/yyyy"/>
            <w:lid w:val="en-US"/>
            <w:storeMappedDataAs w:val="dateTime"/>
            <w:calendar w:val="gregorian"/>
          </w:date>
        </w:sdtPr>
        <w:sdtEndPr>
          <w:rPr>
            <w:rStyle w:val="DefaultParagraphFont"/>
            <w:noProof/>
            <w:color w:val="auto"/>
            <w:u w:val="none"/>
          </w:rPr>
        </w:sdtEndPr>
        <w:sdtContent>
          <w:r w:rsidRPr="003B1CC5">
            <w:rPr>
              <w:rStyle w:val="PlaceholderText"/>
              <w:rFonts w:cstheme="minorHAnsi"/>
              <w:color w:val="A6A6A6" w:themeColor="background1" w:themeShade="A6"/>
            </w:rPr>
            <w:t>Click here to enter a date</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proofErr w:type="spellStart"/>
            <w:r w:rsidR="00A13867" w:rsidRPr="003B1CC5">
              <w:rPr>
                <w:rFonts w:cstheme="minorHAnsi"/>
              </w:rPr>
              <w:t>sub</w:t>
            </w:r>
            <w:r w:rsidR="008B652E" w:rsidRPr="003B1CC5">
              <w:rPr>
                <w:rFonts w:cstheme="minorHAnsi"/>
              </w:rPr>
              <w:t>criterion</w:t>
            </w:r>
            <w:proofErr w:type="spellEnd"/>
            <w:r w:rsidR="008B652E" w:rsidRPr="003B1CC5">
              <w:rPr>
                <w:rFonts w:cstheme="minorHAnsi"/>
              </w:rPr>
              <w:t xml:space="preserve">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xml:space="preserve">; minimum font size 11 </w:t>
            </w:r>
            <w:proofErr w:type="spellStart"/>
            <w:r w:rsidRPr="003B1CC5">
              <w:t>pt</w:t>
            </w:r>
            <w:proofErr w:type="spellEnd"/>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 xml:space="preserve">a rationale </w:t>
            </w:r>
            <w:proofErr w:type="gramStart"/>
            <w:r w:rsidRPr="003B1CC5">
              <w:rPr>
                <w:rFonts w:eastAsia="Calibri" w:cs="Calibri"/>
                <w:sz w:val="20"/>
                <w:szCs w:val="20"/>
              </w:rPr>
              <w:t>supports</w:t>
            </w:r>
            <w:proofErr w:type="gramEnd"/>
            <w:r w:rsidRPr="003B1CC5">
              <w:rPr>
                <w:rFonts w:eastAsia="Calibri" w:cs="Calibri"/>
                <w:sz w:val="20"/>
                <w:szCs w:val="20"/>
              </w:rPr>
              <w:t xml:space="preserve">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proofErr w:type="gramStart"/>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w:t>
            </w:r>
            <w:proofErr w:type="gramEnd"/>
            <w:r w:rsidRPr="003B1CC5">
              <w:rPr>
                <w:rFonts w:eastAsia="Calibri" w:cs="Calibri"/>
                <w:sz w:val="20"/>
                <w:szCs w:val="20"/>
              </w:rPr>
              <w:t xml:space="preserv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3"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4"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5"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6"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7"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5D4D7B"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5D4D7B"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p>
    <w:p w:rsidR="00496AF8" w:rsidRPr="003B1CC5" w:rsidRDefault="005D4D7B"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5D4D7B"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2A5B54">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dtPr>
        <w:sdtEndPr>
          <w:rPr>
            <w:rStyle w:val="DefaultParagraphFont"/>
            <w:rFonts w:cstheme="minorBidi"/>
            <w:bCs/>
            <w:color w:val="auto"/>
            <w:u w:val="none"/>
          </w:rPr>
        </w:sdtEndPr>
        <w:sdtContent>
          <w:r w:rsidR="002A5B54">
            <w:rPr>
              <w:rStyle w:val="Style2"/>
              <w:rFonts w:cstheme="minorHAnsi"/>
            </w:rPr>
            <w:t xml:space="preserve">Measurement of phosphorus </w:t>
          </w:r>
        </w:sdtContent>
      </w:sdt>
    </w:p>
    <w:p w:rsidR="00496AF8" w:rsidRPr="003B1CC5" w:rsidRDefault="005D4D7B"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5D4D7B"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proofErr w:type="gramStart"/>
      <w:r w:rsidRPr="003B1CC5">
        <w:rPr>
          <w:b/>
          <w:bCs/>
        </w:rPr>
        <w:t xml:space="preserve">MEASURE </w:t>
      </w:r>
      <w:r w:rsidRPr="003B1CC5">
        <w:rPr>
          <w:bCs/>
        </w:rPr>
        <w:t xml:space="preserve"> </w:t>
      </w:r>
      <w:r w:rsidRPr="003B1CC5">
        <w:rPr>
          <w:bCs/>
          <w:i/>
          <w:highlight w:val="green"/>
        </w:rPr>
        <w:t>If</w:t>
      </w:r>
      <w:proofErr w:type="gramEnd"/>
      <w:r w:rsidRPr="003B1CC5">
        <w:rPr>
          <w:bCs/>
          <w:i/>
          <w:highlight w:val="green"/>
        </w:rPr>
        <w:t xml:space="preserve">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2B06BD" w:rsidRPr="002A5B54" w:rsidRDefault="002A5B54" w:rsidP="002E2177">
      <w:pPr>
        <w:ind w:left="432" w:hanging="432"/>
      </w:pPr>
      <w:r w:rsidRPr="002A5B54">
        <w:t>N/A</w:t>
      </w: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2A5B54" w:rsidRPr="002A5B54" w:rsidRDefault="002A5B54" w:rsidP="002A5B54">
      <w:pPr>
        <w:ind w:left="432" w:hanging="432"/>
      </w:pPr>
      <w:r w:rsidRPr="002A5B54">
        <w:t>N/A</w:t>
      </w:r>
    </w:p>
    <w:p w:rsidR="00D14F0B" w:rsidRPr="003B1CC5" w:rsidRDefault="00D14F0B"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2A5B54" w:rsidRPr="003B1CC5" w:rsidRDefault="002A5B54" w:rsidP="002E2177">
      <w:pPr>
        <w:ind w:left="0" w:firstLine="0"/>
        <w:rPr>
          <w:i/>
          <w:iCs/>
        </w:rPr>
      </w:pPr>
    </w:p>
    <w:p w:rsidR="007C1887" w:rsidRDefault="002A5B54" w:rsidP="002E2177">
      <w:pPr>
        <w:ind w:left="0" w:firstLine="0"/>
      </w:pPr>
      <w:r w:rsidRPr="002A5B54">
        <w:t>The measure focus is the facility´s process of measuring serum or plasma phosphorus each month for ESRD dialysis patients. This process leads to improvement in mortality as follows: Measure serum or plasma phosphorus--&gt; Assess value--&gt;Identify problem--&gt;Identify treatment options--&gt;Administer the appropriate treatment--&gt;Patient experiences improvement in mortality.</w:t>
      </w:r>
    </w:p>
    <w:p w:rsidR="002A5B54" w:rsidRPr="003B1CC5" w:rsidRDefault="002A5B54"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5D4D7B"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2A5B54">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5D4D7B"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5D4D7B"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5D4D7B" w:rsidP="002E2177">
      <w:pPr>
        <w:ind w:left="0" w:firstLine="0"/>
      </w:pPr>
      <w:sdt>
        <w:sdtPr>
          <w:rPr>
            <w:bCs/>
            <w:color w:val="0000FF"/>
          </w:rPr>
          <w:id w:val="302275832"/>
          <w14:checkbox>
            <w14:checked w14:val="1"/>
            <w14:checkedState w14:val="2612" w14:font="MS Gothic"/>
            <w14:uncheckedState w14:val="2610" w14:font="MS Gothic"/>
          </w14:checkbox>
        </w:sdtPr>
        <w:sdtEndPr/>
        <w:sdtContent>
          <w:r w:rsidR="002A5B54">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6" w:name="Section1a4"/>
      <w:bookmarkEnd w:id="6"/>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D53405" w:rsidRPr="002A5B54" w:rsidRDefault="002A5B54" w:rsidP="002E2177">
      <w:pPr>
        <w:ind w:left="0" w:firstLine="0"/>
        <w:rPr>
          <w:rFonts w:cs="Arial"/>
          <w:szCs w:val="20"/>
        </w:rPr>
      </w:pPr>
      <w:r w:rsidRPr="002A5B54">
        <w:rPr>
          <w:szCs w:val="20"/>
        </w:rPr>
        <w:t xml:space="preserve">Kidney Disease: Improving Global Outcomes (KDOGI). </w:t>
      </w:r>
      <w:proofErr w:type="gramStart"/>
      <w:r w:rsidRPr="002A5B54">
        <w:rPr>
          <w:szCs w:val="20"/>
        </w:rPr>
        <w:t xml:space="preserve">KDIGO Clinical Practice Guideline for the Diagnosis, Evaluation, Prevention, and Treatment of Chronic Kidney Disease-Mineral and Bone Disorder </w:t>
      </w:r>
      <w:r w:rsidRPr="002A5B54">
        <w:rPr>
          <w:szCs w:val="20"/>
        </w:rPr>
        <w:lastRenderedPageBreak/>
        <w:t>(CKDMBD).</w:t>
      </w:r>
      <w:proofErr w:type="gramEnd"/>
      <w:r w:rsidRPr="002A5B54">
        <w:rPr>
          <w:szCs w:val="20"/>
        </w:rPr>
        <w:t xml:space="preserve"> In Chapter 3.1: Diagnosis of CKD-MBD: biochemical abnormalities. Kidney International: 2009</w:t>
      </w:r>
      <w:proofErr w:type="gramStart"/>
      <w:r w:rsidRPr="002A5B54">
        <w:rPr>
          <w:szCs w:val="20"/>
        </w:rPr>
        <w:t>;76</w:t>
      </w:r>
      <w:proofErr w:type="gramEnd"/>
      <w:r w:rsidRPr="002A5B54">
        <w:rPr>
          <w:szCs w:val="20"/>
        </w:rPr>
        <w:t xml:space="preserve"> (</w:t>
      </w:r>
      <w:proofErr w:type="spellStart"/>
      <w:r w:rsidRPr="002A5B54">
        <w:rPr>
          <w:szCs w:val="20"/>
        </w:rPr>
        <w:t>Suppl</w:t>
      </w:r>
      <w:proofErr w:type="spellEnd"/>
      <w:r w:rsidRPr="002A5B54">
        <w:rPr>
          <w:szCs w:val="20"/>
        </w:rPr>
        <w:t xml:space="preserve"> 113);S22-S49. http://kdigo.org/home/mineral-bone-disorder/</w:t>
      </w:r>
    </w:p>
    <w:p w:rsidR="006F4B7F" w:rsidRPr="003B1CC5" w:rsidRDefault="006F4B7F" w:rsidP="002E2177">
      <w:pPr>
        <w:ind w:left="0" w:firstLine="0"/>
        <w:rPr>
          <w:color w:val="0000FF"/>
        </w:rPr>
      </w:pPr>
    </w:p>
    <w:p w:rsidR="00D14F0B"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5D4D7B" w:rsidRPr="003B1CC5" w:rsidRDefault="005D4D7B" w:rsidP="002E2177">
      <w:pPr>
        <w:ind w:left="0" w:firstLine="0"/>
      </w:pPr>
    </w:p>
    <w:p w:rsidR="002A5B54" w:rsidRPr="002A5B54" w:rsidRDefault="002A5B54" w:rsidP="002A5B54">
      <w:pPr>
        <w:spacing w:after="120"/>
        <w:rPr>
          <w:szCs w:val="20"/>
        </w:rPr>
      </w:pPr>
      <w:r w:rsidRPr="002A5B54">
        <w:rPr>
          <w:szCs w:val="20"/>
        </w:rPr>
        <w:t xml:space="preserve">"3.1.2 In patients with CKD stages 3-5D, it is reasonable to base the frequency of monitoring serum calcium, phosphorus, and PTH on the presence and magnitude of abnormalities, and the rate of progression of CKD. Reasonable monitoring intervals would be: </w:t>
      </w:r>
    </w:p>
    <w:p w:rsidR="002A5B54" w:rsidRPr="002A5B54" w:rsidRDefault="002A5B54" w:rsidP="002A5B54">
      <w:pPr>
        <w:spacing w:after="120"/>
        <w:rPr>
          <w:szCs w:val="20"/>
        </w:rPr>
      </w:pPr>
      <w:r w:rsidRPr="002A5B54">
        <w:rPr>
          <w:szCs w:val="20"/>
        </w:rPr>
        <w:t>"...In CKD stages 5, including 5D: for serum calcium and phosphorus, every 1-3 months; and for PTH, every 3-6 months.</w:t>
      </w:r>
    </w:p>
    <w:p w:rsidR="00496AF8" w:rsidRPr="002A5B54" w:rsidRDefault="002A5B54" w:rsidP="002A5B54">
      <w:pPr>
        <w:ind w:left="0" w:firstLine="0"/>
        <w:rPr>
          <w:sz w:val="24"/>
        </w:rPr>
      </w:pPr>
      <w:r w:rsidRPr="002A5B54">
        <w:rPr>
          <w:szCs w:val="20"/>
        </w:rPr>
        <w:t>"In CKD patients receiving treatments for CKD-MBD, or in whom biochemical abnormalities are identified, it is reasonable to increase the frequency of measurements to monitor for trends and treatment efficacy and side-effects."</w:t>
      </w:r>
    </w:p>
    <w:p w:rsidR="00496AF8" w:rsidRPr="003B1CC5" w:rsidRDefault="00496AF8" w:rsidP="002E2177">
      <w:pPr>
        <w:ind w:left="0" w:firstLine="0"/>
      </w:pPr>
    </w:p>
    <w:p w:rsidR="008A45F3"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5D4D7B" w:rsidRPr="003B1CC5" w:rsidRDefault="005D4D7B" w:rsidP="00265702">
      <w:pPr>
        <w:ind w:left="0" w:firstLine="0"/>
      </w:pPr>
    </w:p>
    <w:p w:rsidR="008A45F3" w:rsidRPr="003B1CC5" w:rsidRDefault="002A5B54" w:rsidP="00265702">
      <w:pPr>
        <w:ind w:left="0" w:firstLine="0"/>
      </w:pPr>
      <w:r w:rsidRPr="002A5B54">
        <w:t>The recommendation has not been graded.</w:t>
      </w:r>
    </w:p>
    <w:p w:rsidR="008A45F3" w:rsidRPr="003B1CC5" w:rsidRDefault="008A45F3"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A12762" w:rsidRPr="002A5B54" w:rsidRDefault="002A5B54" w:rsidP="00265702">
      <w:pPr>
        <w:ind w:left="0" w:firstLine="0"/>
      </w:pPr>
      <w:r w:rsidRPr="002A5B54">
        <w:t>N/A</w:t>
      </w: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2A5B54" w:rsidRPr="002A5B54" w:rsidRDefault="002A5B54" w:rsidP="002A5B54">
      <w:pPr>
        <w:ind w:left="0" w:firstLine="0"/>
      </w:pPr>
      <w:r w:rsidRPr="002A5B54">
        <w:t>N/A</w:t>
      </w:r>
    </w:p>
    <w:p w:rsidR="00736AEC" w:rsidRPr="003B1CC5" w:rsidRDefault="00736AEC" w:rsidP="002E2177">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5D4D7B"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5D4D7B" w:rsidP="0098657F">
      <w:pPr>
        <w:ind w:left="1008" w:hanging="720"/>
      </w:pPr>
      <w:sdt>
        <w:sdtPr>
          <w:rPr>
            <w:bCs/>
            <w:color w:val="0000FF"/>
          </w:rPr>
          <w:id w:val="777454248"/>
          <w14:checkbox>
            <w14:checked w14:val="1"/>
            <w14:checkedState w14:val="2612" w14:font="MS Gothic"/>
            <w14:uncheckedState w14:val="2610" w14:font="MS Gothic"/>
          </w14:checkbox>
        </w:sdtPr>
        <w:sdtEndPr/>
        <w:sdtContent>
          <w:r w:rsidR="002A5B54">
            <w:rPr>
              <w:rFonts w:ascii="MS Gothic" w:eastAsia="MS Gothic" w:hAnsi="MS Gothic" w:hint="eastAsia"/>
              <w:bCs/>
              <w:color w:val="0000FF"/>
            </w:rPr>
            <w:t>☒</w:t>
          </w:r>
        </w:sdtContent>
      </w:sdt>
      <w:r w:rsidR="00736AEC" w:rsidRPr="003B1CC5">
        <w:rPr>
          <w:b/>
        </w:rPr>
        <w:t xml:space="preserve"> </w:t>
      </w:r>
      <w:proofErr w:type="gramStart"/>
      <w:r w:rsidR="00736AEC" w:rsidRPr="003B1CC5">
        <w:t>No</w:t>
      </w:r>
      <w:r w:rsidR="00307FA5" w:rsidRPr="003B1CC5">
        <w:t xml:space="preserve">  </w:t>
      </w:r>
      <w:r w:rsidR="007C1887" w:rsidRPr="003B1CC5">
        <w:rPr>
          <w:rFonts w:cstheme="minorHAnsi"/>
          <w:b/>
          <w:highlight w:val="green"/>
        </w:rPr>
        <w:t>→</w:t>
      </w:r>
      <w:proofErr w:type="gramEnd"/>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2A5B54" w:rsidRPr="002A5B54" w:rsidRDefault="002A5B54" w:rsidP="002A5B54">
      <w:pPr>
        <w:ind w:left="0" w:firstLine="0"/>
      </w:pPr>
      <w:r w:rsidRPr="002A5B54">
        <w:t>N/A</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2A5B54" w:rsidRPr="002A5B54" w:rsidRDefault="002A5B54" w:rsidP="002A5B54">
      <w:pPr>
        <w:ind w:left="0" w:firstLine="0"/>
      </w:pPr>
      <w:r w:rsidRPr="002A5B54">
        <w:t>N/A</w:t>
      </w:r>
    </w:p>
    <w:p w:rsidR="00307FA5" w:rsidRPr="003B1CC5" w:rsidRDefault="00307FA5" w:rsidP="00307FA5">
      <w:pPr>
        <w:ind w:left="0" w:firstLine="0"/>
      </w:pP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2A5B54" w:rsidRPr="002A5B54" w:rsidRDefault="002A5B54" w:rsidP="002A5B54">
      <w:pPr>
        <w:ind w:left="0" w:firstLine="0"/>
      </w:pPr>
      <w:r w:rsidRPr="002A5B54">
        <w:t>N/A</w:t>
      </w:r>
    </w:p>
    <w:p w:rsidR="008A45F3" w:rsidRPr="003B1CC5" w:rsidRDefault="008A45F3" w:rsidP="00307FA5">
      <w:pPr>
        <w:ind w:left="0" w:firstLine="0"/>
      </w:pPr>
    </w:p>
    <w:p w:rsidR="00307FA5" w:rsidRPr="003B1CC5" w:rsidRDefault="008A45F3" w:rsidP="00307FA5">
      <w:pPr>
        <w:ind w:left="0" w:firstLine="0"/>
      </w:pPr>
      <w:r w:rsidRPr="003B1CC5">
        <w:rPr>
          <w:b/>
          <w:color w:val="0000FF"/>
        </w:rPr>
        <w:lastRenderedPageBreak/>
        <w:t xml:space="preserve">1a.5.4.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2A5B54" w:rsidRPr="002A5B54" w:rsidRDefault="002A5B54" w:rsidP="002A5B54">
      <w:pPr>
        <w:ind w:left="0" w:firstLine="0"/>
      </w:pPr>
      <w:r w:rsidRPr="002A5B54">
        <w:t>N/A</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2A5B54" w:rsidRPr="002A5B54" w:rsidRDefault="002A5B54" w:rsidP="002A5B54">
      <w:pPr>
        <w:ind w:left="0" w:firstLine="0"/>
      </w:pPr>
      <w:r w:rsidRPr="002A5B54">
        <w:t>N/A</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8" w:name="Section1a6"/>
      <w:bookmarkEnd w:id="8"/>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2A5B54" w:rsidRPr="002A5B54" w:rsidRDefault="002A5B54" w:rsidP="002A5B54">
      <w:pPr>
        <w:ind w:left="0" w:firstLine="0"/>
      </w:pPr>
      <w:r w:rsidRPr="002A5B54">
        <w:t>N/A</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2A5B54" w:rsidRPr="002A5B54" w:rsidRDefault="002A5B54" w:rsidP="002A5B54">
      <w:pPr>
        <w:ind w:left="0" w:firstLine="0"/>
      </w:pPr>
      <w:r w:rsidRPr="002A5B54">
        <w:t>N/A</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proofErr w:type="gramStart"/>
      <w:r w:rsidRPr="003B1CC5">
        <w:rPr>
          <w:b/>
        </w:rPr>
        <w:t>What</w:t>
      </w:r>
      <w:proofErr w:type="gramEnd"/>
      <w:r w:rsidRPr="003B1CC5">
        <w:rPr>
          <w:b/>
        </w:rPr>
        <w:t xml:space="preserve"> was the specific structure, treatment, intervention, service, or intermediate outcome addressed in the evidence review?</w:t>
      </w:r>
      <w:r w:rsidRPr="003B1CC5">
        <w:t xml:space="preserve"> </w:t>
      </w:r>
    </w:p>
    <w:p w:rsidR="002A5B54" w:rsidRPr="002A5B54" w:rsidRDefault="002A5B54" w:rsidP="002A5B54">
      <w:pPr>
        <w:ind w:left="0" w:firstLine="0"/>
      </w:pPr>
      <w:r w:rsidRPr="002A5B54">
        <w:t>N/A</w:t>
      </w:r>
    </w:p>
    <w:p w:rsidR="00EE5AF6" w:rsidRPr="003B1CC5" w:rsidRDefault="00EE5AF6" w:rsidP="00EE5AF6">
      <w:pPr>
        <w:ind w:left="0" w:firstLine="0"/>
      </w:pP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2A5B54" w:rsidRPr="002A5B54" w:rsidRDefault="002A5B54" w:rsidP="002A5B54">
      <w:pPr>
        <w:ind w:left="0" w:firstLine="0"/>
      </w:pPr>
      <w:r w:rsidRPr="002A5B54">
        <w:t>N/A</w:t>
      </w:r>
    </w:p>
    <w:p w:rsidR="00095EC9" w:rsidRPr="003B1CC5" w:rsidRDefault="00095EC9" w:rsidP="00EA79C9">
      <w:pPr>
        <w:ind w:left="0" w:firstLine="0"/>
      </w:pPr>
    </w:p>
    <w:p w:rsidR="00EA79C9" w:rsidRPr="003B1CC5" w:rsidRDefault="00095EC9" w:rsidP="00EA79C9">
      <w:pPr>
        <w:ind w:left="0" w:firstLine="0"/>
        <w:rPr>
          <w:color w:val="0000FF"/>
        </w:rPr>
      </w:pPr>
      <w:r w:rsidRPr="003B1CC5">
        <w:rPr>
          <w:b/>
          <w:noProof/>
          <w:color w:val="0000FF"/>
        </w:rPr>
        <w:t xml:space="preserve">1a.7.3. </w:t>
      </w:r>
      <w:proofErr w:type="gramStart"/>
      <w:r w:rsidR="00EA79C9" w:rsidRPr="003B1CC5">
        <w:rPr>
          <w:b/>
        </w:rPr>
        <w:t>Provide</w:t>
      </w:r>
      <w:proofErr w:type="gramEnd"/>
      <w:r w:rsidR="00EA79C9" w:rsidRPr="003B1CC5">
        <w:rPr>
          <w:b/>
        </w:rPr>
        <w:t xml:space="preserv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2A5B54" w:rsidRPr="002A5B54" w:rsidRDefault="002A5B54" w:rsidP="002A5B54">
      <w:pPr>
        <w:ind w:left="0" w:firstLine="0"/>
      </w:pPr>
      <w:r w:rsidRPr="002A5B54">
        <w:t>N/A</w:t>
      </w:r>
    </w:p>
    <w:p w:rsidR="00A12762" w:rsidRPr="003B1CC5" w:rsidRDefault="00A12762" w:rsidP="002E2177">
      <w:pPr>
        <w:ind w:left="0" w:firstLine="0"/>
        <w:rPr>
          <w:noProof/>
        </w:rPr>
      </w:pPr>
    </w:p>
    <w:p w:rsidR="00496AF8" w:rsidRPr="003B1CC5" w:rsidRDefault="00496AF8" w:rsidP="002E2177">
      <w:pPr>
        <w:ind w:left="432" w:hanging="432"/>
      </w:pPr>
      <w:bookmarkStart w:id="9" w:name="Section1a7"/>
      <w:bookmarkEnd w:id="9"/>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rsidR="00496AF8" w:rsidRPr="003B1CC5" w:rsidRDefault="00496AF8" w:rsidP="002E2177">
      <w:pPr>
        <w:ind w:left="0" w:firstLine="0"/>
        <w:rPr>
          <w:noProof/>
        </w:rPr>
      </w:pPr>
    </w:p>
    <w:p w:rsidR="002A5B54" w:rsidRPr="002A5B54" w:rsidRDefault="002A5B54" w:rsidP="002A5B54">
      <w:pPr>
        <w:ind w:left="0" w:firstLine="0"/>
      </w:pPr>
      <w:r w:rsidRPr="002A5B54">
        <w:t>N/A</w:t>
      </w: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2A5B54" w:rsidRPr="002A5B54" w:rsidRDefault="002A5B54" w:rsidP="002A5B54">
      <w:pPr>
        <w:ind w:left="0" w:firstLine="0"/>
      </w:pPr>
      <w:r w:rsidRPr="002A5B54">
        <w:t>N/A</w:t>
      </w:r>
    </w:p>
    <w:p w:rsidR="00496AF8" w:rsidRPr="003B1CC5" w:rsidRDefault="00496AF8" w:rsidP="002E2177">
      <w:pPr>
        <w:ind w:left="0" w:firstLine="0"/>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is the overall quality of evidence </w:t>
      </w:r>
      <w:r w:rsidR="00496AF8" w:rsidRPr="003B1CC5">
        <w:rPr>
          <w:b/>
          <w:u w:val="single"/>
        </w:rPr>
        <w:t>across studies</w:t>
      </w:r>
      <w:r w:rsidR="00496AF8" w:rsidRPr="003B1CC5">
        <w:rPr>
          <w:b/>
        </w:rPr>
        <w:t xml:space="preserve"> in the body of evidence</w:t>
      </w:r>
      <w:r w:rsidR="00496AF8" w:rsidRPr="003B1CC5">
        <w:t>? (</w:t>
      </w:r>
      <w:proofErr w:type="gramStart"/>
      <w:r w:rsidR="006709EB" w:rsidRPr="003B1CC5">
        <w:rPr>
          <w:i/>
        </w:rPr>
        <w:t>discuss</w:t>
      </w:r>
      <w:proofErr w:type="gramEnd"/>
      <w:r w:rsidR="006709EB" w:rsidRPr="003B1CC5">
        <w:rPr>
          <w:i/>
        </w:rPr>
        <w:t xml:space="preserve">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w:t>
      </w:r>
      <w:r w:rsidR="000160E6" w:rsidRPr="003B1CC5">
        <w:rPr>
          <w:i/>
        </w:rPr>
        <w:lastRenderedPageBreak/>
        <w:t xml:space="preserve">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496AF8" w:rsidRPr="003B1CC5" w:rsidRDefault="00496AF8" w:rsidP="002E2177">
      <w:pPr>
        <w:ind w:left="0" w:firstLine="0"/>
      </w:pPr>
    </w:p>
    <w:p w:rsidR="002A5B54" w:rsidRPr="002A5B54" w:rsidRDefault="002A5B54" w:rsidP="002A5B54">
      <w:pPr>
        <w:ind w:left="0" w:firstLine="0"/>
      </w:pPr>
      <w:r w:rsidRPr="002A5B54">
        <w:t>N/A</w:t>
      </w: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2A5B54" w:rsidRPr="002A5B54" w:rsidRDefault="002A5B54" w:rsidP="002A5B54">
      <w:pPr>
        <w:ind w:left="0" w:firstLine="0"/>
      </w:pPr>
      <w:r w:rsidRPr="002A5B54">
        <w:t>N/A</w:t>
      </w:r>
    </w:p>
    <w:p w:rsidR="00496AF8" w:rsidRPr="003B1CC5" w:rsidRDefault="00496AF8" w:rsidP="002E2177">
      <w:pPr>
        <w:ind w:left="0" w:firstLine="0"/>
      </w:pP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Pr="003B1CC5" w:rsidRDefault="00496AF8" w:rsidP="002E2177">
      <w:pPr>
        <w:ind w:left="0" w:firstLine="0"/>
      </w:pPr>
    </w:p>
    <w:p w:rsidR="002A5B54" w:rsidRPr="002A5B54" w:rsidRDefault="002A5B54" w:rsidP="002A5B54">
      <w:pPr>
        <w:ind w:left="0" w:firstLine="0"/>
      </w:pPr>
      <w:r w:rsidRPr="002A5B54">
        <w:t>N/A</w:t>
      </w: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2A5B54" w:rsidRPr="002A5B54" w:rsidRDefault="002A5B54" w:rsidP="002A5B54">
      <w:pPr>
        <w:ind w:left="0" w:firstLine="0"/>
      </w:pPr>
      <w:r w:rsidRPr="002A5B54">
        <w:t>N/A</w:t>
      </w:r>
    </w:p>
    <w:p w:rsidR="00837121" w:rsidRPr="003B1CC5" w:rsidRDefault="00837121" w:rsidP="002E2177">
      <w:pPr>
        <w:ind w:left="0" w:firstLine="0"/>
        <w:rPr>
          <w:b/>
          <w:color w:val="0070C0"/>
        </w:rPr>
      </w:pP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0" w:name="Section1a8"/>
      <w:bookmarkEnd w:id="10"/>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Default="00837121" w:rsidP="002E2177">
      <w:pPr>
        <w:ind w:left="0" w:firstLine="0"/>
        <w:rPr>
          <w:b/>
        </w:rPr>
      </w:pPr>
      <w:r w:rsidRPr="003B1CC5">
        <w:rPr>
          <w:b/>
          <w:color w:val="0000FF"/>
        </w:rPr>
        <w:t>1a.8.1</w:t>
      </w:r>
      <w:r w:rsidRPr="003B1CC5">
        <w:rPr>
          <w:color w:val="0070C0"/>
        </w:rPr>
        <w:t xml:space="preserve"> </w:t>
      </w:r>
      <w:proofErr w:type="gramStart"/>
      <w:r w:rsidRPr="003B1CC5">
        <w:rPr>
          <w:b/>
        </w:rPr>
        <w:t>What</w:t>
      </w:r>
      <w:proofErr w:type="gramEnd"/>
      <w:r w:rsidRPr="003B1CC5">
        <w:rPr>
          <w:b/>
        </w:rPr>
        <w:t xml:space="preserve"> process was used to identify the evidence?</w:t>
      </w:r>
    </w:p>
    <w:p w:rsidR="002A5B54" w:rsidRDefault="002A5B54" w:rsidP="002E2177">
      <w:pPr>
        <w:ind w:left="0" w:firstLine="0"/>
        <w:rPr>
          <w:b/>
        </w:rPr>
      </w:pPr>
    </w:p>
    <w:p w:rsidR="002A5B54" w:rsidRDefault="002A5B54" w:rsidP="002A5B54">
      <w:pPr>
        <w:ind w:left="0" w:firstLine="0"/>
      </w:pPr>
      <w:r>
        <w:t>The following list is comprised of published evidence reviewed by members of the three separate clinical technical expert panels that were involved in the development and maintenance of this measure (2006 TEP; 2010 TEP; 2013 TEP).  There are numerous observational studies that consistently demonstrate a (positive) correlation between mortality and phosphorus levels. However, to date, there are no randomized control trials that provide strong evidentiary support that would inform healthcare providers as to the efficacy of phosphorus lowering strategies on improvement in clinical outcomes.</w:t>
      </w:r>
    </w:p>
    <w:p w:rsidR="002A5B54" w:rsidRDefault="002A5B54" w:rsidP="002A5B54">
      <w:pPr>
        <w:ind w:left="0" w:firstLine="0"/>
      </w:pPr>
    </w:p>
    <w:p w:rsidR="002A5B54" w:rsidRPr="003B1CC5" w:rsidRDefault="002A5B54" w:rsidP="002A5B54">
      <w:pPr>
        <w:ind w:left="0" w:firstLine="0"/>
      </w:pPr>
      <w:r>
        <w:t>An additional two pieces of evidence were added to this list in spring of 2014, as a result of a literature review. One recent publication reports on the association between intermediate bone and mineral outcomes and survival in a large French dialysis cohort. [38].  In addition, a post hoc secondary analysis of the AURORA Trial, a prospective multicenter interventional trial of statin use in chronic dialysis patients, evaluated the association between cardiovascular outcomes and non-traditional clinical parameters, including serum phosphorus [39]. Our updated literature review did not uncover any new evidence from prospective, interventional trials informing specific measure development or re-specification of current measures.</w:t>
      </w:r>
      <w:r w:rsidR="005D4D7B">
        <w:t xml:space="preserve"> </w:t>
      </w:r>
      <w:r w:rsidR="005D4D7B" w:rsidRPr="005D4D7B">
        <w:t xml:space="preserve">Finally, </w:t>
      </w:r>
      <w:proofErr w:type="spellStart"/>
      <w:r w:rsidR="005D4D7B" w:rsidRPr="005D4D7B">
        <w:t>Rivara</w:t>
      </w:r>
      <w:proofErr w:type="spellEnd"/>
      <w:r w:rsidR="005D4D7B" w:rsidRPr="005D4D7B">
        <w:t xml:space="preserve"> et al, found elevated concentrations of serum phosphorous were associated with increased risk of mortality [40]. Our updated literature review did not uncover any new evidence from prospective, interventional trials informing specific measure development or re-specification of current measures.</w:t>
      </w:r>
      <w:bookmarkStart w:id="11" w:name="_GoBack"/>
      <w:bookmarkEnd w:id="11"/>
    </w:p>
    <w:p w:rsidR="00837121" w:rsidRPr="003B1CC5" w:rsidRDefault="00837121" w:rsidP="002E2177">
      <w:pPr>
        <w:ind w:left="0" w:firstLine="0"/>
      </w:pPr>
    </w:p>
    <w:p w:rsidR="00837121" w:rsidRDefault="00837121" w:rsidP="002E2177">
      <w:pPr>
        <w:ind w:left="0" w:firstLine="0"/>
        <w:rPr>
          <w:b/>
        </w:rPr>
      </w:pPr>
      <w:r w:rsidRPr="003B1CC5">
        <w:rPr>
          <w:b/>
          <w:color w:val="0000FF"/>
        </w:rPr>
        <w:lastRenderedPageBreak/>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rsidR="002A5B54" w:rsidRDefault="002A5B54" w:rsidP="002E2177">
      <w:pPr>
        <w:ind w:left="0" w:firstLine="0"/>
        <w:rPr>
          <w:b/>
        </w:rPr>
      </w:pPr>
    </w:p>
    <w:p w:rsidR="002A5B54" w:rsidRPr="002A5B54" w:rsidRDefault="002A5B54" w:rsidP="002A5B54">
      <w:pPr>
        <w:pStyle w:val="ListParagraph"/>
        <w:numPr>
          <w:ilvl w:val="0"/>
          <w:numId w:val="10"/>
        </w:numPr>
        <w:spacing w:after="120" w:line="240" w:lineRule="auto"/>
        <w:contextualSpacing w:val="0"/>
        <w:rPr>
          <w:szCs w:val="20"/>
        </w:rPr>
      </w:pPr>
      <w:r w:rsidRPr="002A5B54">
        <w:rPr>
          <w:szCs w:val="20"/>
        </w:rPr>
        <w:t>National Kidney Foundation: K/DOQI Clinical Practice Guidelines for Bone Metabolism and Disease in Chronic Kidney Disease. American Journal of Kidney Disease 2003 42:S1-S202 (</w:t>
      </w:r>
      <w:proofErr w:type="spellStart"/>
      <w:r w:rsidRPr="002A5B54">
        <w:rPr>
          <w:szCs w:val="20"/>
        </w:rPr>
        <w:t>suppl</w:t>
      </w:r>
      <w:proofErr w:type="spellEnd"/>
      <w:r w:rsidRPr="002A5B54">
        <w:rPr>
          <w:szCs w:val="20"/>
        </w:rPr>
        <w:t xml:space="preserve"> 3).</w:t>
      </w:r>
    </w:p>
    <w:p w:rsidR="002A5B54" w:rsidRPr="002A5B54" w:rsidRDefault="002A5B54" w:rsidP="002A5B54">
      <w:pPr>
        <w:pStyle w:val="ListParagraph"/>
        <w:numPr>
          <w:ilvl w:val="0"/>
          <w:numId w:val="10"/>
        </w:numPr>
        <w:spacing w:after="120" w:line="240" w:lineRule="auto"/>
        <w:contextualSpacing w:val="0"/>
        <w:rPr>
          <w:szCs w:val="20"/>
        </w:rPr>
      </w:pPr>
      <w:r w:rsidRPr="002A5B54">
        <w:rPr>
          <w:szCs w:val="20"/>
        </w:rPr>
        <w:t>Kidney Disease: Improving Global Outcomes (KDIGO) CKD-MBD Work Group: KDIGO Clinical Practice Guideline for the Diagnosis, Evaluation, Prevention, and Treatment of Chronic Kidney Disease-Mineral and Bone Disorder (CKD-MBD). Kidney International 2009 76 (</w:t>
      </w:r>
      <w:proofErr w:type="spellStart"/>
      <w:r w:rsidRPr="002A5B54">
        <w:rPr>
          <w:szCs w:val="20"/>
        </w:rPr>
        <w:t>Suppl</w:t>
      </w:r>
      <w:proofErr w:type="spellEnd"/>
      <w:r w:rsidRPr="002A5B54">
        <w:rPr>
          <w:szCs w:val="20"/>
        </w:rPr>
        <w:t xml:space="preserve"> 113): S1-S130.</w:t>
      </w:r>
    </w:p>
    <w:p w:rsidR="002A5B54" w:rsidRPr="002A5B54" w:rsidRDefault="002A5B54" w:rsidP="002A5B54">
      <w:pPr>
        <w:pStyle w:val="ListParagraph"/>
        <w:numPr>
          <w:ilvl w:val="0"/>
          <w:numId w:val="10"/>
        </w:numPr>
        <w:spacing w:after="120" w:line="240" w:lineRule="auto"/>
        <w:contextualSpacing w:val="0"/>
        <w:rPr>
          <w:szCs w:val="20"/>
        </w:rPr>
      </w:pPr>
      <w:r w:rsidRPr="002A5B54">
        <w:rPr>
          <w:szCs w:val="20"/>
        </w:rPr>
        <w:t xml:space="preserve">Block GA, </w:t>
      </w:r>
      <w:proofErr w:type="spellStart"/>
      <w:r w:rsidRPr="002A5B54">
        <w:rPr>
          <w:szCs w:val="20"/>
        </w:rPr>
        <w:t>Klassen</w:t>
      </w:r>
      <w:proofErr w:type="spellEnd"/>
      <w:r w:rsidRPr="002A5B54">
        <w:rPr>
          <w:szCs w:val="20"/>
        </w:rPr>
        <w:t xml:space="preserve"> PS, Lazarus JM, et al. Mineral metabolism, mortality, and morbidity in maintenance hemodialysis. Journal of the American Society of Nephrology: JASN 2004 15:2208-18.</w:t>
      </w:r>
    </w:p>
    <w:p w:rsidR="002A5B54" w:rsidRPr="002A5B54" w:rsidRDefault="002A5B54" w:rsidP="002A5B54">
      <w:pPr>
        <w:pStyle w:val="ListParagraph"/>
        <w:numPr>
          <w:ilvl w:val="0"/>
          <w:numId w:val="10"/>
        </w:numPr>
        <w:spacing w:after="120" w:line="240" w:lineRule="auto"/>
        <w:contextualSpacing w:val="0"/>
        <w:rPr>
          <w:szCs w:val="20"/>
        </w:rPr>
      </w:pPr>
      <w:r w:rsidRPr="002A5B54">
        <w:rPr>
          <w:szCs w:val="20"/>
        </w:rPr>
        <w:t xml:space="preserve">Young EW, Albert JM, </w:t>
      </w:r>
      <w:proofErr w:type="spellStart"/>
      <w:r w:rsidRPr="002A5B54">
        <w:rPr>
          <w:szCs w:val="20"/>
        </w:rPr>
        <w:t>Satayathum</w:t>
      </w:r>
      <w:proofErr w:type="spellEnd"/>
      <w:r w:rsidRPr="002A5B54">
        <w:rPr>
          <w:szCs w:val="20"/>
        </w:rPr>
        <w:t xml:space="preserve"> S, et al. Predictors and consequences of altered mineral metabolism: the Dialysis Outcomes and Practice Patterns Study. Kidney international 2005 67:1179-87.</w:t>
      </w:r>
    </w:p>
    <w:p w:rsidR="002A5B54" w:rsidRPr="002A5B54" w:rsidRDefault="002A5B54" w:rsidP="002A5B54">
      <w:pPr>
        <w:pStyle w:val="ListParagraph"/>
        <w:numPr>
          <w:ilvl w:val="0"/>
          <w:numId w:val="10"/>
        </w:numPr>
        <w:spacing w:after="120" w:line="240" w:lineRule="auto"/>
        <w:contextualSpacing w:val="0"/>
        <w:rPr>
          <w:szCs w:val="20"/>
        </w:rPr>
      </w:pPr>
      <w:proofErr w:type="spellStart"/>
      <w:r w:rsidRPr="002A5B54">
        <w:rPr>
          <w:szCs w:val="20"/>
        </w:rPr>
        <w:t>Kalantar-Zadeh</w:t>
      </w:r>
      <w:proofErr w:type="spellEnd"/>
      <w:r w:rsidRPr="002A5B54">
        <w:rPr>
          <w:szCs w:val="20"/>
        </w:rPr>
        <w:t xml:space="preserve"> K, </w:t>
      </w:r>
      <w:proofErr w:type="spellStart"/>
      <w:r w:rsidRPr="002A5B54">
        <w:rPr>
          <w:szCs w:val="20"/>
        </w:rPr>
        <w:t>Kuwae</w:t>
      </w:r>
      <w:proofErr w:type="spellEnd"/>
      <w:r w:rsidRPr="002A5B54">
        <w:rPr>
          <w:szCs w:val="20"/>
        </w:rPr>
        <w:t xml:space="preserve"> N, </w:t>
      </w:r>
      <w:proofErr w:type="spellStart"/>
      <w:r w:rsidRPr="002A5B54">
        <w:rPr>
          <w:szCs w:val="20"/>
        </w:rPr>
        <w:t>Regidor</w:t>
      </w:r>
      <w:proofErr w:type="spellEnd"/>
      <w:r w:rsidRPr="002A5B54">
        <w:rPr>
          <w:szCs w:val="20"/>
        </w:rPr>
        <w:t xml:space="preserve"> DL, et al. Survival predictability of time-varying indicators of bone disease in maintenance hemodialysis patients. Kidney international 2006 70:771-80.</w:t>
      </w:r>
    </w:p>
    <w:p w:rsidR="002A5B54" w:rsidRPr="002A5B54" w:rsidRDefault="002A5B54" w:rsidP="002A5B54">
      <w:pPr>
        <w:pStyle w:val="ListParagraph"/>
        <w:numPr>
          <w:ilvl w:val="0"/>
          <w:numId w:val="10"/>
        </w:numPr>
        <w:spacing w:after="120" w:line="240" w:lineRule="auto"/>
        <w:contextualSpacing w:val="0"/>
        <w:rPr>
          <w:szCs w:val="20"/>
        </w:rPr>
      </w:pPr>
      <w:proofErr w:type="spellStart"/>
      <w:r w:rsidRPr="002A5B54">
        <w:rPr>
          <w:szCs w:val="20"/>
        </w:rPr>
        <w:t>Kimata</w:t>
      </w:r>
      <w:proofErr w:type="spellEnd"/>
      <w:r w:rsidRPr="002A5B54">
        <w:rPr>
          <w:szCs w:val="20"/>
        </w:rPr>
        <w:t xml:space="preserve"> N, Albert JM, </w:t>
      </w:r>
      <w:proofErr w:type="spellStart"/>
      <w:r w:rsidRPr="002A5B54">
        <w:rPr>
          <w:szCs w:val="20"/>
        </w:rPr>
        <w:t>Akiba</w:t>
      </w:r>
      <w:proofErr w:type="spellEnd"/>
      <w:r w:rsidRPr="002A5B54">
        <w:rPr>
          <w:szCs w:val="20"/>
        </w:rPr>
        <w:t xml:space="preserve"> T, et al. Association of mineral metabolism factors with all-cause and cardiovascular mortality in hemodialysis patients: the Japan dialysis outcomes and practice patterns study. Hemodialysis international. International Symposium on Home Hemodialysis 2007 11:340-8.</w:t>
      </w:r>
    </w:p>
    <w:p w:rsidR="002A5B54" w:rsidRPr="002A5B54" w:rsidRDefault="002A5B54" w:rsidP="002A5B54">
      <w:pPr>
        <w:pStyle w:val="ListParagraph"/>
        <w:numPr>
          <w:ilvl w:val="0"/>
          <w:numId w:val="10"/>
        </w:numPr>
        <w:spacing w:after="120" w:line="240" w:lineRule="auto"/>
        <w:contextualSpacing w:val="0"/>
        <w:rPr>
          <w:szCs w:val="20"/>
        </w:rPr>
      </w:pPr>
      <w:proofErr w:type="spellStart"/>
      <w:r w:rsidRPr="002A5B54">
        <w:rPr>
          <w:szCs w:val="20"/>
        </w:rPr>
        <w:t>Tentori</w:t>
      </w:r>
      <w:proofErr w:type="spellEnd"/>
      <w:r w:rsidRPr="002A5B54">
        <w:rPr>
          <w:szCs w:val="20"/>
        </w:rPr>
        <w:t xml:space="preserve"> F, </w:t>
      </w:r>
      <w:proofErr w:type="spellStart"/>
      <w:r w:rsidRPr="002A5B54">
        <w:rPr>
          <w:szCs w:val="20"/>
        </w:rPr>
        <w:t>Blayney</w:t>
      </w:r>
      <w:proofErr w:type="spellEnd"/>
      <w:r w:rsidRPr="002A5B54">
        <w:rPr>
          <w:szCs w:val="20"/>
        </w:rPr>
        <w:t xml:space="preserve"> MJ, Albert JM, et al. Mortality risk for dialysis patients with different levels of serum calcium, phosphorus, and PTH: the Dialysis Outcomes and Practice Patterns Study (DOPPS). American journal of kidney </w:t>
      </w:r>
      <w:proofErr w:type="gramStart"/>
      <w:r w:rsidRPr="002A5B54">
        <w:rPr>
          <w:szCs w:val="20"/>
        </w:rPr>
        <w:t>diseases :</w:t>
      </w:r>
      <w:proofErr w:type="gramEnd"/>
      <w:r w:rsidRPr="002A5B54">
        <w:rPr>
          <w:szCs w:val="20"/>
        </w:rPr>
        <w:t xml:space="preserve"> the official journal of the National Kidney Foundation 2008 52:519-30.</w:t>
      </w:r>
    </w:p>
    <w:p w:rsidR="002A5B54" w:rsidRPr="002A5B54" w:rsidRDefault="002A5B54" w:rsidP="002A5B54">
      <w:pPr>
        <w:pStyle w:val="ListParagraph"/>
        <w:numPr>
          <w:ilvl w:val="0"/>
          <w:numId w:val="10"/>
        </w:numPr>
        <w:spacing w:after="120" w:line="240" w:lineRule="auto"/>
        <w:contextualSpacing w:val="0"/>
        <w:rPr>
          <w:szCs w:val="20"/>
        </w:rPr>
      </w:pPr>
      <w:proofErr w:type="spellStart"/>
      <w:r w:rsidRPr="002A5B54">
        <w:rPr>
          <w:szCs w:val="20"/>
        </w:rPr>
        <w:t>Chertow</w:t>
      </w:r>
      <w:proofErr w:type="spellEnd"/>
      <w:r w:rsidRPr="002A5B54">
        <w:rPr>
          <w:szCs w:val="20"/>
        </w:rPr>
        <w:t xml:space="preserve"> G.M., </w:t>
      </w:r>
      <w:proofErr w:type="spellStart"/>
      <w:r w:rsidRPr="002A5B54">
        <w:rPr>
          <w:szCs w:val="20"/>
        </w:rPr>
        <w:t>Raggi</w:t>
      </w:r>
      <w:proofErr w:type="spellEnd"/>
      <w:r w:rsidRPr="002A5B54">
        <w:rPr>
          <w:szCs w:val="20"/>
        </w:rPr>
        <w:t xml:space="preserve"> P., </w:t>
      </w:r>
      <w:proofErr w:type="spellStart"/>
      <w:r w:rsidRPr="002A5B54">
        <w:rPr>
          <w:szCs w:val="20"/>
        </w:rPr>
        <w:t>Chasan</w:t>
      </w:r>
      <w:proofErr w:type="spellEnd"/>
      <w:r w:rsidRPr="002A5B54">
        <w:rPr>
          <w:szCs w:val="20"/>
        </w:rPr>
        <w:t xml:space="preserve">-Taber S., </w:t>
      </w:r>
      <w:proofErr w:type="spellStart"/>
      <w:r w:rsidRPr="002A5B54">
        <w:rPr>
          <w:szCs w:val="20"/>
        </w:rPr>
        <w:t>Bommer</w:t>
      </w:r>
      <w:proofErr w:type="spellEnd"/>
      <w:r w:rsidRPr="002A5B54">
        <w:rPr>
          <w:szCs w:val="20"/>
        </w:rPr>
        <w:t xml:space="preserve"> J., </w:t>
      </w:r>
      <w:proofErr w:type="spellStart"/>
      <w:r w:rsidRPr="002A5B54">
        <w:rPr>
          <w:szCs w:val="20"/>
        </w:rPr>
        <w:t>Holzer</w:t>
      </w:r>
      <w:proofErr w:type="spellEnd"/>
      <w:r w:rsidRPr="002A5B54">
        <w:rPr>
          <w:szCs w:val="20"/>
        </w:rPr>
        <w:t xml:space="preserve"> H., Burke S.K. Determinants of progressive vascular calcification in </w:t>
      </w:r>
      <w:proofErr w:type="spellStart"/>
      <w:r w:rsidRPr="002A5B54">
        <w:rPr>
          <w:szCs w:val="20"/>
        </w:rPr>
        <w:t>haemodialysis</w:t>
      </w:r>
      <w:proofErr w:type="spellEnd"/>
      <w:r w:rsidRPr="002A5B54">
        <w:rPr>
          <w:szCs w:val="20"/>
        </w:rPr>
        <w:t xml:space="preserve"> patients. Nephrology Dialysis Transplantation 2004 19 (6), pp. 1489-1496.</w:t>
      </w:r>
    </w:p>
    <w:p w:rsidR="002A5B54" w:rsidRPr="002A5B54" w:rsidRDefault="002A5B54" w:rsidP="002A5B54">
      <w:pPr>
        <w:pStyle w:val="ListParagraph"/>
        <w:numPr>
          <w:ilvl w:val="0"/>
          <w:numId w:val="10"/>
        </w:numPr>
        <w:spacing w:after="120" w:line="240" w:lineRule="auto"/>
        <w:contextualSpacing w:val="0"/>
        <w:rPr>
          <w:szCs w:val="20"/>
        </w:rPr>
      </w:pPr>
      <w:proofErr w:type="spellStart"/>
      <w:r w:rsidRPr="002A5B54">
        <w:rPr>
          <w:szCs w:val="20"/>
        </w:rPr>
        <w:t>Dhingra</w:t>
      </w:r>
      <w:proofErr w:type="spellEnd"/>
      <w:r w:rsidRPr="002A5B54">
        <w:rPr>
          <w:szCs w:val="20"/>
        </w:rPr>
        <w:t xml:space="preserve"> R, Sullivan LM, Fox CS, Wang TJ, </w:t>
      </w:r>
      <w:proofErr w:type="spellStart"/>
      <w:r w:rsidRPr="002A5B54">
        <w:rPr>
          <w:szCs w:val="20"/>
        </w:rPr>
        <w:t>D´Agostino</w:t>
      </w:r>
      <w:proofErr w:type="spellEnd"/>
      <w:r w:rsidRPr="002A5B54">
        <w:rPr>
          <w:szCs w:val="20"/>
        </w:rPr>
        <w:t xml:space="preserve"> RB </w:t>
      </w:r>
      <w:proofErr w:type="spellStart"/>
      <w:r w:rsidRPr="002A5B54">
        <w:rPr>
          <w:szCs w:val="20"/>
        </w:rPr>
        <w:t>Sr</w:t>
      </w:r>
      <w:proofErr w:type="spellEnd"/>
      <w:r w:rsidRPr="002A5B54">
        <w:rPr>
          <w:szCs w:val="20"/>
        </w:rPr>
        <w:t xml:space="preserve">, </w:t>
      </w:r>
      <w:proofErr w:type="spellStart"/>
      <w:r w:rsidRPr="002A5B54">
        <w:rPr>
          <w:szCs w:val="20"/>
        </w:rPr>
        <w:t>Gaziano</w:t>
      </w:r>
      <w:proofErr w:type="spellEnd"/>
      <w:r w:rsidRPr="002A5B54">
        <w:rPr>
          <w:szCs w:val="20"/>
        </w:rPr>
        <w:t xml:space="preserve"> JM, </w:t>
      </w:r>
      <w:proofErr w:type="spellStart"/>
      <w:r w:rsidRPr="002A5B54">
        <w:rPr>
          <w:szCs w:val="20"/>
        </w:rPr>
        <w:t>Vasan</w:t>
      </w:r>
      <w:proofErr w:type="spellEnd"/>
      <w:r w:rsidRPr="002A5B54">
        <w:rPr>
          <w:szCs w:val="20"/>
        </w:rPr>
        <w:t xml:space="preserve"> RS: Relations of serum phosphorus and calcium levels to the incidence of cardiovascular disease in the community. Arch Intern Med 2007 167: 879–885.</w:t>
      </w:r>
    </w:p>
    <w:p w:rsidR="002A5B54" w:rsidRPr="002A5B54" w:rsidRDefault="002A5B54" w:rsidP="002A5B54">
      <w:pPr>
        <w:pStyle w:val="ListParagraph"/>
        <w:numPr>
          <w:ilvl w:val="0"/>
          <w:numId w:val="10"/>
        </w:numPr>
        <w:spacing w:after="120" w:line="240" w:lineRule="auto"/>
        <w:contextualSpacing w:val="0"/>
        <w:rPr>
          <w:szCs w:val="20"/>
        </w:rPr>
      </w:pPr>
      <w:r w:rsidRPr="002A5B54">
        <w:rPr>
          <w:szCs w:val="20"/>
        </w:rPr>
        <w:t xml:space="preserve">Wang AY, Lam CW, Wang M, Chan IH, </w:t>
      </w:r>
      <w:proofErr w:type="spellStart"/>
      <w:r w:rsidRPr="002A5B54">
        <w:rPr>
          <w:szCs w:val="20"/>
        </w:rPr>
        <w:t>Lui</w:t>
      </w:r>
      <w:proofErr w:type="spellEnd"/>
      <w:r w:rsidRPr="002A5B54">
        <w:rPr>
          <w:szCs w:val="20"/>
        </w:rPr>
        <w:t xml:space="preserve"> SF, Sanderson JE. Is </w:t>
      </w:r>
      <w:proofErr w:type="spellStart"/>
      <w:r w:rsidRPr="002A5B54">
        <w:rPr>
          <w:szCs w:val="20"/>
        </w:rPr>
        <w:t>valvular</w:t>
      </w:r>
      <w:proofErr w:type="spellEnd"/>
      <w:r w:rsidRPr="002A5B54">
        <w:rPr>
          <w:szCs w:val="20"/>
        </w:rPr>
        <w:t xml:space="preserve"> calcification a part of the missing link between residual kidney function and cardiac hypertrophy in peritoneal dialysis patients? Clinical journal of the American Society of Nephrology 2009 4:1629-36.</w:t>
      </w:r>
    </w:p>
    <w:p w:rsidR="002A5B54" w:rsidRPr="002A5B54" w:rsidRDefault="002A5B54" w:rsidP="002A5B54">
      <w:pPr>
        <w:pStyle w:val="ListParagraph"/>
        <w:numPr>
          <w:ilvl w:val="0"/>
          <w:numId w:val="10"/>
        </w:numPr>
        <w:spacing w:after="120" w:line="240" w:lineRule="auto"/>
        <w:contextualSpacing w:val="0"/>
        <w:rPr>
          <w:szCs w:val="20"/>
        </w:rPr>
      </w:pPr>
      <w:proofErr w:type="spellStart"/>
      <w:r w:rsidRPr="002A5B54">
        <w:rPr>
          <w:szCs w:val="20"/>
        </w:rPr>
        <w:t>Ketteler</w:t>
      </w:r>
      <w:proofErr w:type="spellEnd"/>
      <w:r w:rsidRPr="002A5B54">
        <w:rPr>
          <w:szCs w:val="20"/>
        </w:rPr>
        <w:t xml:space="preserve"> M, </w:t>
      </w:r>
      <w:proofErr w:type="spellStart"/>
      <w:r w:rsidRPr="002A5B54">
        <w:rPr>
          <w:szCs w:val="20"/>
        </w:rPr>
        <w:t>Schlieper</w:t>
      </w:r>
      <w:proofErr w:type="spellEnd"/>
      <w:r w:rsidRPr="002A5B54">
        <w:rPr>
          <w:szCs w:val="20"/>
        </w:rPr>
        <w:t xml:space="preserve"> G, </w:t>
      </w:r>
      <w:proofErr w:type="spellStart"/>
      <w:r w:rsidRPr="002A5B54">
        <w:rPr>
          <w:szCs w:val="20"/>
        </w:rPr>
        <w:t>Floege</w:t>
      </w:r>
      <w:proofErr w:type="spellEnd"/>
      <w:r w:rsidRPr="002A5B54">
        <w:rPr>
          <w:szCs w:val="20"/>
        </w:rPr>
        <w:t xml:space="preserve"> J. Calcification and cardiovascular health: new insights into an old phenomenon. Hypertension 2006 47:1027–1034.Giachelli CM. Vascular calcification mechanisms. Journal of the American Society of </w:t>
      </w:r>
      <w:proofErr w:type="gramStart"/>
      <w:r w:rsidRPr="002A5B54">
        <w:rPr>
          <w:szCs w:val="20"/>
        </w:rPr>
        <w:t>Nephrology :</w:t>
      </w:r>
      <w:proofErr w:type="gramEnd"/>
      <w:r w:rsidRPr="002A5B54">
        <w:rPr>
          <w:szCs w:val="20"/>
        </w:rPr>
        <w:t xml:space="preserve"> JASN 2004 15:2959–2964.</w:t>
      </w:r>
    </w:p>
    <w:p w:rsidR="002A5B54" w:rsidRPr="002A5B54" w:rsidRDefault="002A5B54" w:rsidP="002A5B54">
      <w:pPr>
        <w:pStyle w:val="ListParagraph"/>
        <w:numPr>
          <w:ilvl w:val="0"/>
          <w:numId w:val="10"/>
        </w:numPr>
        <w:spacing w:after="120" w:line="240" w:lineRule="auto"/>
        <w:contextualSpacing w:val="0"/>
        <w:rPr>
          <w:szCs w:val="20"/>
        </w:rPr>
      </w:pPr>
      <w:r w:rsidRPr="002A5B54">
        <w:rPr>
          <w:szCs w:val="20"/>
        </w:rPr>
        <w:t xml:space="preserve">Yang H, </w:t>
      </w:r>
      <w:proofErr w:type="spellStart"/>
      <w:r w:rsidRPr="002A5B54">
        <w:rPr>
          <w:szCs w:val="20"/>
        </w:rPr>
        <w:t>Curinga</w:t>
      </w:r>
      <w:proofErr w:type="spellEnd"/>
      <w:r w:rsidRPr="002A5B54">
        <w:rPr>
          <w:szCs w:val="20"/>
        </w:rPr>
        <w:t xml:space="preserve"> G, </w:t>
      </w:r>
      <w:proofErr w:type="spellStart"/>
      <w:r w:rsidRPr="002A5B54">
        <w:rPr>
          <w:szCs w:val="20"/>
        </w:rPr>
        <w:t>Giachelli</w:t>
      </w:r>
      <w:proofErr w:type="spellEnd"/>
      <w:r w:rsidRPr="002A5B54">
        <w:rPr>
          <w:szCs w:val="20"/>
        </w:rPr>
        <w:t xml:space="preserve"> CM. Elevated extracellular calcium levels induce smooth muscle cell matrix mineralization in vitro. Kidney Int. 2004</w:t>
      </w:r>
      <w:proofErr w:type="gramStart"/>
      <w:r w:rsidRPr="002A5B54">
        <w:rPr>
          <w:szCs w:val="20"/>
        </w:rPr>
        <w:t>;66</w:t>
      </w:r>
      <w:proofErr w:type="gramEnd"/>
      <w:r w:rsidRPr="002A5B54">
        <w:rPr>
          <w:szCs w:val="20"/>
        </w:rPr>
        <w:t>(6):2293–2299.</w:t>
      </w:r>
    </w:p>
    <w:p w:rsidR="002A5B54" w:rsidRPr="002A5B54" w:rsidRDefault="002A5B54" w:rsidP="002A5B54">
      <w:pPr>
        <w:pStyle w:val="ListParagraph"/>
        <w:numPr>
          <w:ilvl w:val="0"/>
          <w:numId w:val="10"/>
        </w:numPr>
        <w:spacing w:after="120" w:line="240" w:lineRule="auto"/>
        <w:contextualSpacing w:val="0"/>
        <w:rPr>
          <w:szCs w:val="20"/>
        </w:rPr>
      </w:pPr>
      <w:proofErr w:type="spellStart"/>
      <w:r w:rsidRPr="002A5B54">
        <w:rPr>
          <w:szCs w:val="20"/>
        </w:rPr>
        <w:t>Gauci</w:t>
      </w:r>
      <w:proofErr w:type="spellEnd"/>
      <w:r w:rsidRPr="002A5B54">
        <w:rPr>
          <w:szCs w:val="20"/>
        </w:rPr>
        <w:t xml:space="preserve"> C, </w:t>
      </w:r>
      <w:proofErr w:type="spellStart"/>
      <w:r w:rsidRPr="002A5B54">
        <w:rPr>
          <w:szCs w:val="20"/>
        </w:rPr>
        <w:t>Moranne</w:t>
      </w:r>
      <w:proofErr w:type="spellEnd"/>
      <w:r w:rsidRPr="002A5B54">
        <w:rPr>
          <w:szCs w:val="20"/>
        </w:rPr>
        <w:t xml:space="preserve"> O, </w:t>
      </w:r>
      <w:proofErr w:type="spellStart"/>
      <w:r w:rsidRPr="002A5B54">
        <w:rPr>
          <w:szCs w:val="20"/>
        </w:rPr>
        <w:t>Fouqueray</w:t>
      </w:r>
      <w:proofErr w:type="spellEnd"/>
      <w:r w:rsidRPr="002A5B54">
        <w:rPr>
          <w:szCs w:val="20"/>
        </w:rPr>
        <w:t xml:space="preserve"> B et al: Pitfalls of measuring total blood calcium in patients with CKD. Journal of the American Society of Nephrology 2008</w:t>
      </w:r>
      <w:proofErr w:type="gramStart"/>
      <w:r w:rsidRPr="002A5B54">
        <w:rPr>
          <w:szCs w:val="20"/>
        </w:rPr>
        <w:t>;1592</w:t>
      </w:r>
      <w:proofErr w:type="gramEnd"/>
      <w:r w:rsidRPr="002A5B54">
        <w:rPr>
          <w:szCs w:val="20"/>
        </w:rPr>
        <w:t>-1598.</w:t>
      </w:r>
    </w:p>
    <w:p w:rsidR="002A5B54" w:rsidRPr="002A5B54" w:rsidRDefault="002A5B54" w:rsidP="002A5B54">
      <w:pPr>
        <w:pStyle w:val="ListParagraph"/>
        <w:numPr>
          <w:ilvl w:val="0"/>
          <w:numId w:val="10"/>
        </w:numPr>
        <w:spacing w:after="120" w:line="240" w:lineRule="auto"/>
        <w:contextualSpacing w:val="0"/>
        <w:rPr>
          <w:szCs w:val="20"/>
        </w:rPr>
      </w:pPr>
      <w:r w:rsidRPr="002A5B54">
        <w:rPr>
          <w:szCs w:val="20"/>
        </w:rPr>
        <w:lastRenderedPageBreak/>
        <w:t xml:space="preserve">Foley RN, </w:t>
      </w:r>
      <w:proofErr w:type="spellStart"/>
      <w:r w:rsidRPr="002A5B54">
        <w:rPr>
          <w:szCs w:val="20"/>
        </w:rPr>
        <w:t>Parfrey</w:t>
      </w:r>
      <w:proofErr w:type="spellEnd"/>
      <w:r w:rsidRPr="002A5B54">
        <w:rPr>
          <w:szCs w:val="20"/>
        </w:rPr>
        <w:t xml:space="preserve"> PS, Harnett JD, et al. Hypocalcemia, morbidity, and mortality in end-stage renal disease. American journal of nephrology 1996 16:386-93.</w:t>
      </w:r>
    </w:p>
    <w:p w:rsidR="002A5B54" w:rsidRPr="002A5B54" w:rsidRDefault="002A5B54" w:rsidP="002A5B54">
      <w:pPr>
        <w:pStyle w:val="ListParagraph"/>
        <w:numPr>
          <w:ilvl w:val="0"/>
          <w:numId w:val="10"/>
        </w:numPr>
        <w:spacing w:after="120" w:line="240" w:lineRule="auto"/>
        <w:contextualSpacing w:val="0"/>
        <w:rPr>
          <w:szCs w:val="20"/>
        </w:rPr>
      </w:pPr>
      <w:r w:rsidRPr="002A5B54">
        <w:rPr>
          <w:szCs w:val="20"/>
        </w:rPr>
        <w:t xml:space="preserve">Koch M, Lund R, </w:t>
      </w:r>
      <w:proofErr w:type="spellStart"/>
      <w:r w:rsidRPr="002A5B54">
        <w:rPr>
          <w:szCs w:val="20"/>
        </w:rPr>
        <w:t>Oldemeyer</w:t>
      </w:r>
      <w:proofErr w:type="spellEnd"/>
      <w:r w:rsidRPr="002A5B54">
        <w:rPr>
          <w:szCs w:val="20"/>
        </w:rPr>
        <w:t xml:space="preserve"> B, </w:t>
      </w:r>
      <w:proofErr w:type="spellStart"/>
      <w:r w:rsidRPr="002A5B54">
        <w:rPr>
          <w:szCs w:val="20"/>
        </w:rPr>
        <w:t>Meares</w:t>
      </w:r>
      <w:proofErr w:type="spellEnd"/>
      <w:r w:rsidRPr="002A5B54">
        <w:rPr>
          <w:szCs w:val="20"/>
        </w:rPr>
        <w:t xml:space="preserve"> AJ, </w:t>
      </w:r>
      <w:proofErr w:type="spellStart"/>
      <w:r w:rsidRPr="002A5B54">
        <w:rPr>
          <w:szCs w:val="20"/>
        </w:rPr>
        <w:t>Dunlay</w:t>
      </w:r>
      <w:proofErr w:type="spellEnd"/>
      <w:r w:rsidRPr="002A5B54">
        <w:rPr>
          <w:szCs w:val="20"/>
        </w:rPr>
        <w:t xml:space="preserve"> R. Refeeding hypophosphatemia in a chronically </w:t>
      </w:r>
      <w:proofErr w:type="spellStart"/>
      <w:r w:rsidRPr="002A5B54">
        <w:rPr>
          <w:szCs w:val="20"/>
        </w:rPr>
        <w:t>hyperphosphatemic</w:t>
      </w:r>
      <w:proofErr w:type="spellEnd"/>
      <w:r w:rsidRPr="002A5B54">
        <w:rPr>
          <w:szCs w:val="20"/>
        </w:rPr>
        <w:t xml:space="preserve"> hemodialysis patient. Nephron 2000</w:t>
      </w:r>
      <w:proofErr w:type="gramStart"/>
      <w:r w:rsidRPr="002A5B54">
        <w:rPr>
          <w:szCs w:val="20"/>
        </w:rPr>
        <w:t>;86</w:t>
      </w:r>
      <w:proofErr w:type="gramEnd"/>
      <w:r w:rsidRPr="002A5B54">
        <w:rPr>
          <w:szCs w:val="20"/>
        </w:rPr>
        <w:t>(4):552.</w:t>
      </w:r>
    </w:p>
    <w:p w:rsidR="002A5B54" w:rsidRPr="002A5B54" w:rsidRDefault="002A5B54" w:rsidP="002A5B54">
      <w:pPr>
        <w:pStyle w:val="ListParagraph"/>
        <w:numPr>
          <w:ilvl w:val="0"/>
          <w:numId w:val="10"/>
        </w:numPr>
        <w:spacing w:after="120" w:line="240" w:lineRule="auto"/>
        <w:contextualSpacing w:val="0"/>
        <w:rPr>
          <w:szCs w:val="20"/>
        </w:rPr>
      </w:pPr>
      <w:r w:rsidRPr="002A5B54">
        <w:rPr>
          <w:szCs w:val="20"/>
        </w:rPr>
        <w:t xml:space="preserve">Travis SF, </w:t>
      </w:r>
      <w:proofErr w:type="spellStart"/>
      <w:r w:rsidRPr="002A5B54">
        <w:rPr>
          <w:szCs w:val="20"/>
        </w:rPr>
        <w:t>Sugerman</w:t>
      </w:r>
      <w:proofErr w:type="spellEnd"/>
      <w:r w:rsidRPr="002A5B54">
        <w:rPr>
          <w:szCs w:val="20"/>
        </w:rPr>
        <w:t xml:space="preserve"> HJ, Ruberg RL, </w:t>
      </w:r>
      <w:proofErr w:type="spellStart"/>
      <w:r w:rsidRPr="002A5B54">
        <w:rPr>
          <w:szCs w:val="20"/>
        </w:rPr>
        <w:t>Dudrick</w:t>
      </w:r>
      <w:proofErr w:type="spellEnd"/>
      <w:r w:rsidRPr="002A5B54">
        <w:rPr>
          <w:szCs w:val="20"/>
        </w:rPr>
        <w:t xml:space="preserve"> SJ, </w:t>
      </w:r>
      <w:proofErr w:type="spellStart"/>
      <w:r w:rsidRPr="002A5B54">
        <w:rPr>
          <w:szCs w:val="20"/>
        </w:rPr>
        <w:t>Delivoria</w:t>
      </w:r>
      <w:proofErr w:type="spellEnd"/>
      <w:r w:rsidRPr="002A5B54">
        <w:rPr>
          <w:szCs w:val="20"/>
        </w:rPr>
        <w:t xml:space="preserve">-Papadopoulos M, Miller LD, </w:t>
      </w:r>
      <w:proofErr w:type="spellStart"/>
      <w:r w:rsidRPr="002A5B54">
        <w:rPr>
          <w:szCs w:val="20"/>
        </w:rPr>
        <w:t>Oski</w:t>
      </w:r>
      <w:proofErr w:type="spellEnd"/>
      <w:r w:rsidRPr="002A5B54">
        <w:rPr>
          <w:szCs w:val="20"/>
        </w:rPr>
        <w:t xml:space="preserve"> FA. Alterations of </w:t>
      </w:r>
      <w:proofErr w:type="spellStart"/>
      <w:r w:rsidRPr="002A5B54">
        <w:rPr>
          <w:szCs w:val="20"/>
        </w:rPr>
        <w:t>redcell</w:t>
      </w:r>
      <w:proofErr w:type="spellEnd"/>
      <w:r w:rsidRPr="002A5B54">
        <w:rPr>
          <w:szCs w:val="20"/>
        </w:rPr>
        <w:t xml:space="preserve"> glycolytic intermediates and oxygen transport as a consequence of hypophosphatemia in patients receiving intravenous </w:t>
      </w:r>
      <w:proofErr w:type="spellStart"/>
      <w:r w:rsidRPr="002A5B54">
        <w:rPr>
          <w:szCs w:val="20"/>
        </w:rPr>
        <w:t>hyperalimentation</w:t>
      </w:r>
      <w:proofErr w:type="spellEnd"/>
      <w:r w:rsidRPr="002A5B54">
        <w:rPr>
          <w:szCs w:val="20"/>
        </w:rPr>
        <w:t xml:space="preserve">. N </w:t>
      </w:r>
      <w:proofErr w:type="spellStart"/>
      <w:r w:rsidRPr="002A5B54">
        <w:rPr>
          <w:szCs w:val="20"/>
        </w:rPr>
        <w:t>Engl</w:t>
      </w:r>
      <w:proofErr w:type="spellEnd"/>
      <w:r w:rsidRPr="002A5B54">
        <w:rPr>
          <w:szCs w:val="20"/>
        </w:rPr>
        <w:t xml:space="preserve"> J Med. 1971 Sep 30</w:t>
      </w:r>
      <w:proofErr w:type="gramStart"/>
      <w:r w:rsidRPr="002A5B54">
        <w:rPr>
          <w:szCs w:val="20"/>
        </w:rPr>
        <w:t>;285</w:t>
      </w:r>
      <w:proofErr w:type="gramEnd"/>
      <w:r w:rsidRPr="002A5B54">
        <w:rPr>
          <w:szCs w:val="20"/>
        </w:rPr>
        <w:t>(14):763-8.</w:t>
      </w:r>
    </w:p>
    <w:p w:rsidR="002A5B54" w:rsidRPr="002A5B54" w:rsidRDefault="002A5B54" w:rsidP="002A5B54">
      <w:pPr>
        <w:pStyle w:val="ListParagraph"/>
        <w:numPr>
          <w:ilvl w:val="0"/>
          <w:numId w:val="10"/>
        </w:numPr>
        <w:spacing w:after="120" w:line="240" w:lineRule="auto"/>
        <w:contextualSpacing w:val="0"/>
        <w:rPr>
          <w:szCs w:val="20"/>
        </w:rPr>
      </w:pPr>
      <w:proofErr w:type="spellStart"/>
      <w:r w:rsidRPr="002A5B54">
        <w:rPr>
          <w:szCs w:val="20"/>
        </w:rPr>
        <w:t>Knochel</w:t>
      </w:r>
      <w:proofErr w:type="spellEnd"/>
      <w:r w:rsidRPr="002A5B54">
        <w:rPr>
          <w:szCs w:val="20"/>
        </w:rPr>
        <w:t xml:space="preserve"> JP. The pathophysiology and clinical characteristics of severe hypophosphatemia. Arch Intern Med. 1977 Feb</w:t>
      </w:r>
      <w:proofErr w:type="gramStart"/>
      <w:r w:rsidRPr="002A5B54">
        <w:rPr>
          <w:szCs w:val="20"/>
        </w:rPr>
        <w:t>;137</w:t>
      </w:r>
      <w:proofErr w:type="gramEnd"/>
      <w:r w:rsidRPr="002A5B54">
        <w:rPr>
          <w:szCs w:val="20"/>
        </w:rPr>
        <w:t>(2):203-20.</w:t>
      </w:r>
    </w:p>
    <w:p w:rsidR="002A5B54" w:rsidRPr="002A5B54" w:rsidRDefault="002A5B54" w:rsidP="002A5B54">
      <w:pPr>
        <w:pStyle w:val="ListParagraph"/>
        <w:numPr>
          <w:ilvl w:val="0"/>
          <w:numId w:val="10"/>
        </w:numPr>
        <w:spacing w:after="120" w:line="240" w:lineRule="auto"/>
        <w:contextualSpacing w:val="0"/>
        <w:rPr>
          <w:szCs w:val="20"/>
        </w:rPr>
      </w:pPr>
      <w:proofErr w:type="spellStart"/>
      <w:r w:rsidRPr="002A5B54">
        <w:rPr>
          <w:szCs w:val="20"/>
        </w:rPr>
        <w:t>Marinella</w:t>
      </w:r>
      <w:proofErr w:type="spellEnd"/>
      <w:r w:rsidRPr="002A5B54">
        <w:rPr>
          <w:szCs w:val="20"/>
        </w:rPr>
        <w:t xml:space="preserve"> MA. The refeeding syndrome and hypophosphatemia. </w:t>
      </w:r>
      <w:proofErr w:type="spellStart"/>
      <w:r w:rsidRPr="002A5B54">
        <w:rPr>
          <w:szCs w:val="20"/>
        </w:rPr>
        <w:t>Nutr</w:t>
      </w:r>
      <w:proofErr w:type="spellEnd"/>
      <w:r w:rsidRPr="002A5B54">
        <w:rPr>
          <w:szCs w:val="20"/>
        </w:rPr>
        <w:t xml:space="preserve"> Rev. 2003 Sep</w:t>
      </w:r>
      <w:proofErr w:type="gramStart"/>
      <w:r w:rsidRPr="002A5B54">
        <w:rPr>
          <w:szCs w:val="20"/>
        </w:rPr>
        <w:t>;61</w:t>
      </w:r>
      <w:proofErr w:type="gramEnd"/>
      <w:r w:rsidRPr="002A5B54">
        <w:rPr>
          <w:szCs w:val="20"/>
        </w:rPr>
        <w:t>(9):320-3.</w:t>
      </w:r>
    </w:p>
    <w:p w:rsidR="002A5B54" w:rsidRPr="002A5B54" w:rsidRDefault="002A5B54" w:rsidP="002A5B54">
      <w:pPr>
        <w:pStyle w:val="ListParagraph"/>
        <w:numPr>
          <w:ilvl w:val="0"/>
          <w:numId w:val="10"/>
        </w:numPr>
        <w:spacing w:after="120" w:line="240" w:lineRule="auto"/>
        <w:contextualSpacing w:val="0"/>
        <w:rPr>
          <w:szCs w:val="20"/>
        </w:rPr>
      </w:pPr>
      <w:r w:rsidRPr="002A5B54">
        <w:rPr>
          <w:szCs w:val="20"/>
        </w:rPr>
        <w:t xml:space="preserve">Lindsay RM; Daily/Nocturnal Dialysis Study Group. The London, Ontario, Daily/Nocturnal Hemodialysis Study. </w:t>
      </w:r>
      <w:proofErr w:type="spellStart"/>
      <w:r w:rsidRPr="002A5B54">
        <w:rPr>
          <w:szCs w:val="20"/>
        </w:rPr>
        <w:t>Semin</w:t>
      </w:r>
      <w:proofErr w:type="spellEnd"/>
      <w:r w:rsidRPr="002A5B54">
        <w:rPr>
          <w:szCs w:val="20"/>
        </w:rPr>
        <w:t xml:space="preserve"> Dial. 2004 Mar-Apr</w:t>
      </w:r>
      <w:proofErr w:type="gramStart"/>
      <w:r w:rsidRPr="002A5B54">
        <w:rPr>
          <w:szCs w:val="20"/>
        </w:rPr>
        <w:t>;17</w:t>
      </w:r>
      <w:proofErr w:type="gramEnd"/>
      <w:r w:rsidRPr="002A5B54">
        <w:rPr>
          <w:szCs w:val="20"/>
        </w:rPr>
        <w:t>(2):85-91.</w:t>
      </w:r>
    </w:p>
    <w:p w:rsidR="002A5B54" w:rsidRPr="002A5B54" w:rsidRDefault="002A5B54" w:rsidP="002A5B54">
      <w:pPr>
        <w:pStyle w:val="ListParagraph"/>
        <w:numPr>
          <w:ilvl w:val="0"/>
          <w:numId w:val="10"/>
        </w:numPr>
        <w:spacing w:after="120" w:line="240" w:lineRule="auto"/>
        <w:contextualSpacing w:val="0"/>
        <w:rPr>
          <w:szCs w:val="20"/>
        </w:rPr>
      </w:pPr>
      <w:r w:rsidRPr="002A5B54">
        <w:rPr>
          <w:szCs w:val="20"/>
        </w:rPr>
        <w:t xml:space="preserve">Walsh M, </w:t>
      </w:r>
      <w:proofErr w:type="spellStart"/>
      <w:r w:rsidRPr="002A5B54">
        <w:rPr>
          <w:szCs w:val="20"/>
        </w:rPr>
        <w:t>Manns</w:t>
      </w:r>
      <w:proofErr w:type="spellEnd"/>
      <w:r w:rsidRPr="002A5B54">
        <w:rPr>
          <w:szCs w:val="20"/>
        </w:rPr>
        <w:t xml:space="preserve"> BJ, </w:t>
      </w:r>
      <w:proofErr w:type="spellStart"/>
      <w:r w:rsidRPr="002A5B54">
        <w:rPr>
          <w:szCs w:val="20"/>
        </w:rPr>
        <w:t>Klarenbach</w:t>
      </w:r>
      <w:proofErr w:type="spellEnd"/>
      <w:r w:rsidRPr="002A5B54">
        <w:rPr>
          <w:szCs w:val="20"/>
        </w:rPr>
        <w:t xml:space="preserve"> S, </w:t>
      </w:r>
      <w:proofErr w:type="spellStart"/>
      <w:r w:rsidRPr="002A5B54">
        <w:rPr>
          <w:szCs w:val="20"/>
        </w:rPr>
        <w:t>Tonelli</w:t>
      </w:r>
      <w:proofErr w:type="spellEnd"/>
      <w:r w:rsidRPr="002A5B54">
        <w:rPr>
          <w:szCs w:val="20"/>
        </w:rPr>
        <w:t xml:space="preserve"> M, </w:t>
      </w:r>
      <w:proofErr w:type="spellStart"/>
      <w:r w:rsidRPr="002A5B54">
        <w:rPr>
          <w:szCs w:val="20"/>
        </w:rPr>
        <w:t>Hemmelgarn</w:t>
      </w:r>
      <w:proofErr w:type="spellEnd"/>
      <w:r w:rsidRPr="002A5B54">
        <w:rPr>
          <w:szCs w:val="20"/>
        </w:rPr>
        <w:t xml:space="preserve"> B, </w:t>
      </w:r>
      <w:proofErr w:type="spellStart"/>
      <w:r w:rsidRPr="002A5B54">
        <w:rPr>
          <w:szCs w:val="20"/>
        </w:rPr>
        <w:t>Culleton</w:t>
      </w:r>
      <w:proofErr w:type="spellEnd"/>
      <w:r w:rsidRPr="002A5B54">
        <w:rPr>
          <w:szCs w:val="20"/>
        </w:rPr>
        <w:t xml:space="preserve"> B. The effects of nocturnal compared with conventional hemodialysis on mineral metabolism: A randomized-controlled trial. </w:t>
      </w:r>
      <w:proofErr w:type="spellStart"/>
      <w:r w:rsidRPr="002A5B54">
        <w:rPr>
          <w:szCs w:val="20"/>
        </w:rPr>
        <w:t>Hemodial</w:t>
      </w:r>
      <w:proofErr w:type="spellEnd"/>
      <w:r w:rsidRPr="002A5B54">
        <w:rPr>
          <w:szCs w:val="20"/>
        </w:rPr>
        <w:t xml:space="preserve"> Int. 2009 Dec 22.</w:t>
      </w:r>
    </w:p>
    <w:p w:rsidR="002A5B54" w:rsidRPr="002A5B54" w:rsidRDefault="002A5B54" w:rsidP="002A5B54">
      <w:pPr>
        <w:pStyle w:val="ListParagraph"/>
        <w:numPr>
          <w:ilvl w:val="0"/>
          <w:numId w:val="10"/>
        </w:numPr>
        <w:spacing w:after="120" w:line="240" w:lineRule="auto"/>
        <w:contextualSpacing w:val="0"/>
        <w:rPr>
          <w:szCs w:val="20"/>
        </w:rPr>
      </w:pPr>
      <w:proofErr w:type="spellStart"/>
      <w:r w:rsidRPr="002A5B54">
        <w:rPr>
          <w:szCs w:val="20"/>
        </w:rPr>
        <w:t>Drechsler</w:t>
      </w:r>
      <w:proofErr w:type="spellEnd"/>
      <w:r w:rsidRPr="002A5B54">
        <w:rPr>
          <w:szCs w:val="20"/>
        </w:rPr>
        <w:t xml:space="preserve"> C, </w:t>
      </w:r>
      <w:proofErr w:type="spellStart"/>
      <w:r w:rsidRPr="002A5B54">
        <w:rPr>
          <w:szCs w:val="20"/>
        </w:rPr>
        <w:t>Krane</w:t>
      </w:r>
      <w:proofErr w:type="spellEnd"/>
      <w:r w:rsidRPr="002A5B54">
        <w:rPr>
          <w:szCs w:val="20"/>
        </w:rPr>
        <w:t xml:space="preserve"> V, </w:t>
      </w:r>
      <w:proofErr w:type="spellStart"/>
      <w:r w:rsidRPr="002A5B54">
        <w:rPr>
          <w:szCs w:val="20"/>
        </w:rPr>
        <w:t>Grootendorst</w:t>
      </w:r>
      <w:proofErr w:type="spellEnd"/>
      <w:r w:rsidRPr="002A5B54">
        <w:rPr>
          <w:szCs w:val="20"/>
        </w:rPr>
        <w:t xml:space="preserve"> DC, et al. The association between parathyroid hormone and mortality in dialysis patients is modified by wasting. Nephrology, dialysis, </w:t>
      </w:r>
      <w:proofErr w:type="gramStart"/>
      <w:r w:rsidRPr="002A5B54">
        <w:rPr>
          <w:szCs w:val="20"/>
        </w:rPr>
        <w:t>transplantation :</w:t>
      </w:r>
      <w:proofErr w:type="gramEnd"/>
      <w:r w:rsidRPr="002A5B54">
        <w:rPr>
          <w:szCs w:val="20"/>
        </w:rPr>
        <w:t xml:space="preserve"> official publication of the European Dialysis and Transplant Association -European Renal Association 2009 24:3151-7.</w:t>
      </w:r>
    </w:p>
    <w:p w:rsidR="002A5B54" w:rsidRPr="002A5B54" w:rsidRDefault="002A5B54" w:rsidP="002A5B54">
      <w:pPr>
        <w:pStyle w:val="ListParagraph"/>
        <w:numPr>
          <w:ilvl w:val="0"/>
          <w:numId w:val="10"/>
        </w:numPr>
        <w:spacing w:after="120" w:line="240" w:lineRule="auto"/>
        <w:contextualSpacing w:val="0"/>
        <w:rPr>
          <w:szCs w:val="20"/>
        </w:rPr>
      </w:pPr>
      <w:r w:rsidRPr="002A5B54">
        <w:rPr>
          <w:szCs w:val="20"/>
        </w:rPr>
        <w:t xml:space="preserve">Gao P, </w:t>
      </w:r>
      <w:proofErr w:type="spellStart"/>
      <w:r w:rsidRPr="002A5B54">
        <w:rPr>
          <w:szCs w:val="20"/>
        </w:rPr>
        <w:t>D´Amour</w:t>
      </w:r>
      <w:proofErr w:type="spellEnd"/>
      <w:r w:rsidRPr="002A5B54">
        <w:rPr>
          <w:szCs w:val="20"/>
        </w:rPr>
        <w:t xml:space="preserve"> P: Evolution of the parathyroid hormone (PTH) assay--importance of circulating </w:t>
      </w:r>
      <w:proofErr w:type="spellStart"/>
      <w:r w:rsidRPr="002A5B54">
        <w:rPr>
          <w:szCs w:val="20"/>
        </w:rPr>
        <w:t>PTHimmunoheterogeneity</w:t>
      </w:r>
      <w:proofErr w:type="spellEnd"/>
      <w:r w:rsidRPr="002A5B54">
        <w:rPr>
          <w:szCs w:val="20"/>
        </w:rPr>
        <w:t xml:space="preserve"> and of its regulation. Clinical Laboratory 51(1-2):21-9, 2005.</w:t>
      </w:r>
    </w:p>
    <w:p w:rsidR="002A5B54" w:rsidRPr="002A5B54" w:rsidRDefault="002A5B54" w:rsidP="002A5B54">
      <w:pPr>
        <w:pStyle w:val="ListParagraph"/>
        <w:numPr>
          <w:ilvl w:val="0"/>
          <w:numId w:val="10"/>
        </w:numPr>
        <w:spacing w:after="120" w:line="240" w:lineRule="auto"/>
        <w:contextualSpacing w:val="0"/>
        <w:rPr>
          <w:szCs w:val="20"/>
        </w:rPr>
      </w:pPr>
      <w:proofErr w:type="spellStart"/>
      <w:r w:rsidRPr="002A5B54">
        <w:rPr>
          <w:szCs w:val="20"/>
        </w:rPr>
        <w:t>Souberbielle</w:t>
      </w:r>
      <w:proofErr w:type="spellEnd"/>
      <w:r w:rsidRPr="002A5B54">
        <w:rPr>
          <w:szCs w:val="20"/>
        </w:rPr>
        <w:t xml:space="preserve"> JC, </w:t>
      </w:r>
      <w:proofErr w:type="spellStart"/>
      <w:r w:rsidRPr="002A5B54">
        <w:rPr>
          <w:szCs w:val="20"/>
        </w:rPr>
        <w:t>Boutten</w:t>
      </w:r>
      <w:proofErr w:type="spellEnd"/>
      <w:r w:rsidRPr="002A5B54">
        <w:rPr>
          <w:szCs w:val="20"/>
        </w:rPr>
        <w:t xml:space="preserve"> A, </w:t>
      </w:r>
      <w:proofErr w:type="spellStart"/>
      <w:r w:rsidRPr="002A5B54">
        <w:rPr>
          <w:szCs w:val="20"/>
        </w:rPr>
        <w:t>Carlier</w:t>
      </w:r>
      <w:proofErr w:type="spellEnd"/>
      <w:r w:rsidRPr="002A5B54">
        <w:rPr>
          <w:szCs w:val="20"/>
        </w:rPr>
        <w:t xml:space="preserve"> MC et al. Inter-method variability in PTH measurement: implication for the care of CKD patients. Kidney International 70(2):345-50, 2006.</w:t>
      </w:r>
    </w:p>
    <w:p w:rsidR="002A5B54" w:rsidRPr="002A5B54" w:rsidRDefault="002A5B54" w:rsidP="002A5B54">
      <w:pPr>
        <w:pStyle w:val="ListParagraph"/>
        <w:numPr>
          <w:ilvl w:val="0"/>
          <w:numId w:val="10"/>
        </w:numPr>
        <w:spacing w:after="120" w:line="240" w:lineRule="auto"/>
        <w:contextualSpacing w:val="0"/>
        <w:rPr>
          <w:szCs w:val="20"/>
        </w:rPr>
      </w:pPr>
      <w:proofErr w:type="spellStart"/>
      <w:r w:rsidRPr="002A5B54">
        <w:rPr>
          <w:szCs w:val="20"/>
        </w:rPr>
        <w:t>Souberbielle</w:t>
      </w:r>
      <w:proofErr w:type="spellEnd"/>
      <w:r w:rsidRPr="002A5B54">
        <w:rPr>
          <w:szCs w:val="20"/>
        </w:rPr>
        <w:t xml:space="preserve"> JC, Roth H, </w:t>
      </w:r>
      <w:proofErr w:type="spellStart"/>
      <w:r w:rsidRPr="002A5B54">
        <w:rPr>
          <w:szCs w:val="20"/>
        </w:rPr>
        <w:t>Fouque</w:t>
      </w:r>
      <w:proofErr w:type="spellEnd"/>
      <w:r w:rsidRPr="002A5B54">
        <w:rPr>
          <w:szCs w:val="20"/>
        </w:rPr>
        <w:t xml:space="preserve"> DP. Parathyroid hormone measurement in CKD. Kidney International 2010 Jan</w:t>
      </w:r>
      <w:proofErr w:type="gramStart"/>
      <w:r w:rsidRPr="002A5B54">
        <w:rPr>
          <w:szCs w:val="20"/>
        </w:rPr>
        <w:t>;77</w:t>
      </w:r>
      <w:proofErr w:type="gramEnd"/>
      <w:r w:rsidRPr="002A5B54">
        <w:rPr>
          <w:szCs w:val="20"/>
        </w:rPr>
        <w:t>(2):93-100.</w:t>
      </w:r>
    </w:p>
    <w:p w:rsidR="002A5B54" w:rsidRPr="002A5B54" w:rsidRDefault="002A5B54" w:rsidP="002A5B54">
      <w:pPr>
        <w:pStyle w:val="ListParagraph"/>
        <w:numPr>
          <w:ilvl w:val="0"/>
          <w:numId w:val="10"/>
        </w:numPr>
        <w:spacing w:after="120" w:line="240" w:lineRule="auto"/>
        <w:contextualSpacing w:val="0"/>
        <w:rPr>
          <w:szCs w:val="20"/>
        </w:rPr>
      </w:pPr>
      <w:proofErr w:type="spellStart"/>
      <w:r w:rsidRPr="002A5B54">
        <w:rPr>
          <w:szCs w:val="20"/>
        </w:rPr>
        <w:t>Glassock</w:t>
      </w:r>
      <w:proofErr w:type="spellEnd"/>
      <w:r w:rsidRPr="002A5B54">
        <w:rPr>
          <w:szCs w:val="20"/>
        </w:rPr>
        <w:t xml:space="preserve"> RJ, </w:t>
      </w:r>
      <w:proofErr w:type="spellStart"/>
      <w:r w:rsidRPr="002A5B54">
        <w:rPr>
          <w:szCs w:val="20"/>
        </w:rPr>
        <w:t>Pecoits-Filho</w:t>
      </w:r>
      <w:proofErr w:type="spellEnd"/>
      <w:r w:rsidRPr="002A5B54">
        <w:rPr>
          <w:szCs w:val="20"/>
        </w:rPr>
        <w:t xml:space="preserve"> R, </w:t>
      </w:r>
      <w:proofErr w:type="spellStart"/>
      <w:r w:rsidRPr="002A5B54">
        <w:rPr>
          <w:szCs w:val="20"/>
        </w:rPr>
        <w:t>Barberato</w:t>
      </w:r>
      <w:proofErr w:type="spellEnd"/>
      <w:r w:rsidRPr="002A5B54">
        <w:rPr>
          <w:szCs w:val="20"/>
        </w:rPr>
        <w:t xml:space="preserve"> SH. Left ventricular mass in chronic kidney disease and ESRD. </w:t>
      </w:r>
      <w:proofErr w:type="spellStart"/>
      <w:r w:rsidRPr="002A5B54">
        <w:rPr>
          <w:szCs w:val="20"/>
        </w:rPr>
        <w:t>Clin</w:t>
      </w:r>
      <w:proofErr w:type="spellEnd"/>
      <w:r w:rsidRPr="002A5B54">
        <w:rPr>
          <w:szCs w:val="20"/>
        </w:rPr>
        <w:t xml:space="preserve"> J Am </w:t>
      </w:r>
      <w:proofErr w:type="spellStart"/>
      <w:r w:rsidRPr="002A5B54">
        <w:rPr>
          <w:szCs w:val="20"/>
        </w:rPr>
        <w:t>Soc</w:t>
      </w:r>
      <w:proofErr w:type="spellEnd"/>
      <w:r w:rsidRPr="002A5B54">
        <w:rPr>
          <w:szCs w:val="20"/>
        </w:rPr>
        <w:t xml:space="preserve"> </w:t>
      </w:r>
      <w:proofErr w:type="spellStart"/>
      <w:r w:rsidRPr="002A5B54">
        <w:rPr>
          <w:szCs w:val="20"/>
        </w:rPr>
        <w:t>Nephrol</w:t>
      </w:r>
      <w:proofErr w:type="spellEnd"/>
      <w:r w:rsidRPr="002A5B54">
        <w:rPr>
          <w:szCs w:val="20"/>
        </w:rPr>
        <w:t>. 2009 Dec</w:t>
      </w:r>
      <w:proofErr w:type="gramStart"/>
      <w:r w:rsidRPr="002A5B54">
        <w:rPr>
          <w:szCs w:val="20"/>
        </w:rPr>
        <w:t>;4</w:t>
      </w:r>
      <w:proofErr w:type="gramEnd"/>
      <w:r w:rsidRPr="002A5B54">
        <w:rPr>
          <w:szCs w:val="20"/>
        </w:rPr>
        <w:t xml:space="preserve"> </w:t>
      </w:r>
      <w:proofErr w:type="spellStart"/>
      <w:r w:rsidRPr="002A5B54">
        <w:rPr>
          <w:szCs w:val="20"/>
        </w:rPr>
        <w:t>Suppl</w:t>
      </w:r>
      <w:proofErr w:type="spellEnd"/>
      <w:r w:rsidRPr="002A5B54">
        <w:rPr>
          <w:szCs w:val="20"/>
        </w:rPr>
        <w:t xml:space="preserve"> 1:S79-91.</w:t>
      </w:r>
    </w:p>
    <w:p w:rsidR="002A5B54" w:rsidRPr="002A5B54" w:rsidRDefault="002A5B54" w:rsidP="002A5B54">
      <w:pPr>
        <w:pStyle w:val="ListParagraph"/>
        <w:numPr>
          <w:ilvl w:val="0"/>
          <w:numId w:val="10"/>
        </w:numPr>
        <w:spacing w:after="120" w:line="240" w:lineRule="auto"/>
        <w:contextualSpacing w:val="0"/>
        <w:rPr>
          <w:szCs w:val="20"/>
        </w:rPr>
      </w:pPr>
      <w:proofErr w:type="spellStart"/>
      <w:r w:rsidRPr="002A5B54">
        <w:rPr>
          <w:szCs w:val="20"/>
        </w:rPr>
        <w:t>Genovesi</w:t>
      </w:r>
      <w:proofErr w:type="spellEnd"/>
      <w:r w:rsidRPr="002A5B54">
        <w:rPr>
          <w:szCs w:val="20"/>
        </w:rPr>
        <w:t xml:space="preserve"> S, </w:t>
      </w:r>
      <w:proofErr w:type="spellStart"/>
      <w:r w:rsidRPr="002A5B54">
        <w:rPr>
          <w:szCs w:val="20"/>
        </w:rPr>
        <w:t>Pogliani</w:t>
      </w:r>
      <w:proofErr w:type="spellEnd"/>
      <w:r w:rsidRPr="002A5B54">
        <w:rPr>
          <w:szCs w:val="20"/>
        </w:rPr>
        <w:t xml:space="preserve"> D, </w:t>
      </w:r>
      <w:proofErr w:type="spellStart"/>
      <w:r w:rsidRPr="002A5B54">
        <w:rPr>
          <w:szCs w:val="20"/>
        </w:rPr>
        <w:t>Faini</w:t>
      </w:r>
      <w:proofErr w:type="spellEnd"/>
      <w:r w:rsidRPr="002A5B54">
        <w:rPr>
          <w:szCs w:val="20"/>
        </w:rPr>
        <w:t xml:space="preserve"> A, </w:t>
      </w:r>
      <w:proofErr w:type="spellStart"/>
      <w:r w:rsidRPr="002A5B54">
        <w:rPr>
          <w:szCs w:val="20"/>
        </w:rPr>
        <w:t>Valsecchi</w:t>
      </w:r>
      <w:proofErr w:type="spellEnd"/>
      <w:r w:rsidRPr="002A5B54">
        <w:rPr>
          <w:szCs w:val="20"/>
        </w:rPr>
        <w:t xml:space="preserve"> MG, Riva A, Stefani F, </w:t>
      </w:r>
      <w:proofErr w:type="spellStart"/>
      <w:r w:rsidRPr="002A5B54">
        <w:rPr>
          <w:szCs w:val="20"/>
        </w:rPr>
        <w:t>Acquistapace</w:t>
      </w:r>
      <w:proofErr w:type="spellEnd"/>
      <w:r w:rsidRPr="002A5B54">
        <w:rPr>
          <w:szCs w:val="20"/>
        </w:rPr>
        <w:t xml:space="preserve"> I, Stella A, </w:t>
      </w:r>
      <w:proofErr w:type="spellStart"/>
      <w:r w:rsidRPr="002A5B54">
        <w:rPr>
          <w:szCs w:val="20"/>
        </w:rPr>
        <w:t>Bonforte</w:t>
      </w:r>
      <w:proofErr w:type="spellEnd"/>
      <w:r w:rsidRPr="002A5B54">
        <w:rPr>
          <w:szCs w:val="20"/>
        </w:rPr>
        <w:t xml:space="preserve"> G, </w:t>
      </w:r>
      <w:proofErr w:type="spellStart"/>
      <w:r w:rsidRPr="002A5B54">
        <w:rPr>
          <w:szCs w:val="20"/>
        </w:rPr>
        <w:t>DeVecchi</w:t>
      </w:r>
      <w:proofErr w:type="spellEnd"/>
      <w:r w:rsidRPr="002A5B54">
        <w:rPr>
          <w:szCs w:val="20"/>
        </w:rPr>
        <w:t xml:space="preserve"> A, </w:t>
      </w:r>
      <w:proofErr w:type="spellStart"/>
      <w:r w:rsidRPr="002A5B54">
        <w:rPr>
          <w:szCs w:val="20"/>
        </w:rPr>
        <w:t>DeCristofaro</w:t>
      </w:r>
      <w:proofErr w:type="spellEnd"/>
      <w:r w:rsidRPr="002A5B54">
        <w:rPr>
          <w:szCs w:val="20"/>
        </w:rPr>
        <w:t xml:space="preserve"> V, </w:t>
      </w:r>
      <w:proofErr w:type="spellStart"/>
      <w:r w:rsidRPr="002A5B54">
        <w:rPr>
          <w:szCs w:val="20"/>
        </w:rPr>
        <w:t>Buccianti</w:t>
      </w:r>
      <w:proofErr w:type="spellEnd"/>
      <w:r w:rsidRPr="002A5B54">
        <w:rPr>
          <w:szCs w:val="20"/>
        </w:rPr>
        <w:t xml:space="preserve"> G, </w:t>
      </w:r>
      <w:proofErr w:type="spellStart"/>
      <w:r w:rsidRPr="002A5B54">
        <w:rPr>
          <w:szCs w:val="20"/>
        </w:rPr>
        <w:t>Vincenti</w:t>
      </w:r>
      <w:proofErr w:type="spellEnd"/>
      <w:r w:rsidRPr="002A5B54">
        <w:rPr>
          <w:szCs w:val="20"/>
        </w:rPr>
        <w:t xml:space="preserve"> A. Prevalence of atrial fibrillation and associated factors in a population of long-term hemodialysis patients. American Journal of Kidney Disease 2005 Nov</w:t>
      </w:r>
      <w:proofErr w:type="gramStart"/>
      <w:r w:rsidRPr="002A5B54">
        <w:rPr>
          <w:szCs w:val="20"/>
        </w:rPr>
        <w:t>;46</w:t>
      </w:r>
      <w:proofErr w:type="gramEnd"/>
      <w:r w:rsidRPr="002A5B54">
        <w:rPr>
          <w:szCs w:val="20"/>
        </w:rPr>
        <w:t>(5):897-902.</w:t>
      </w:r>
    </w:p>
    <w:p w:rsidR="002A5B54" w:rsidRPr="002A5B54" w:rsidRDefault="002A5B54" w:rsidP="002A5B54">
      <w:pPr>
        <w:pStyle w:val="ListParagraph"/>
        <w:numPr>
          <w:ilvl w:val="0"/>
          <w:numId w:val="10"/>
        </w:numPr>
        <w:spacing w:after="120" w:line="240" w:lineRule="auto"/>
        <w:contextualSpacing w:val="0"/>
        <w:rPr>
          <w:szCs w:val="20"/>
        </w:rPr>
      </w:pPr>
      <w:r w:rsidRPr="002A5B54">
        <w:rPr>
          <w:szCs w:val="20"/>
        </w:rPr>
        <w:t xml:space="preserve">Vazquez E, Sanchez-Perales C, Garcia-Garcia F, Castellano P, Garcia-Cortes MJ, </w:t>
      </w:r>
      <w:proofErr w:type="spellStart"/>
      <w:r w:rsidRPr="002A5B54">
        <w:rPr>
          <w:szCs w:val="20"/>
        </w:rPr>
        <w:t>Liebana</w:t>
      </w:r>
      <w:proofErr w:type="spellEnd"/>
      <w:r w:rsidRPr="002A5B54">
        <w:rPr>
          <w:szCs w:val="20"/>
        </w:rPr>
        <w:t xml:space="preserve"> A, Lozano C. Atrial fibrillation in incident dialysis patients. Kidney International 2009 Aug</w:t>
      </w:r>
      <w:proofErr w:type="gramStart"/>
      <w:r w:rsidRPr="002A5B54">
        <w:rPr>
          <w:szCs w:val="20"/>
        </w:rPr>
        <w:t>;76</w:t>
      </w:r>
      <w:proofErr w:type="gramEnd"/>
      <w:r w:rsidRPr="002A5B54">
        <w:rPr>
          <w:szCs w:val="20"/>
        </w:rPr>
        <w:t>(3):324-30.</w:t>
      </w:r>
    </w:p>
    <w:p w:rsidR="002A5B54" w:rsidRPr="002A5B54" w:rsidRDefault="002A5B54" w:rsidP="002A5B54">
      <w:pPr>
        <w:pStyle w:val="ListParagraph"/>
        <w:numPr>
          <w:ilvl w:val="0"/>
          <w:numId w:val="10"/>
        </w:numPr>
        <w:spacing w:after="120" w:line="240" w:lineRule="auto"/>
        <w:contextualSpacing w:val="0"/>
        <w:rPr>
          <w:szCs w:val="20"/>
        </w:rPr>
      </w:pPr>
      <w:r w:rsidRPr="002A5B54">
        <w:rPr>
          <w:szCs w:val="20"/>
        </w:rPr>
        <w:t xml:space="preserve">Goodman WG, </w:t>
      </w:r>
      <w:proofErr w:type="spellStart"/>
      <w:r w:rsidRPr="002A5B54">
        <w:rPr>
          <w:szCs w:val="20"/>
        </w:rPr>
        <w:t>Goldin</w:t>
      </w:r>
      <w:proofErr w:type="spellEnd"/>
      <w:r w:rsidRPr="002A5B54">
        <w:rPr>
          <w:szCs w:val="20"/>
        </w:rPr>
        <w:t xml:space="preserve"> J, </w:t>
      </w:r>
      <w:proofErr w:type="spellStart"/>
      <w:r w:rsidRPr="002A5B54">
        <w:rPr>
          <w:szCs w:val="20"/>
        </w:rPr>
        <w:t>Kuizon</w:t>
      </w:r>
      <w:proofErr w:type="spellEnd"/>
      <w:r w:rsidRPr="002A5B54">
        <w:rPr>
          <w:szCs w:val="20"/>
        </w:rPr>
        <w:t xml:space="preserve"> BD et al: Coronary-artery calcification in young adults with end-stage renal disease who are undergoing dialysis. New England Journal of Medicine 2000 342(20):1478-83.</w:t>
      </w:r>
    </w:p>
    <w:p w:rsidR="002A5B54" w:rsidRPr="002A5B54" w:rsidRDefault="002A5B54" w:rsidP="002A5B54">
      <w:pPr>
        <w:pStyle w:val="ListParagraph"/>
        <w:numPr>
          <w:ilvl w:val="0"/>
          <w:numId w:val="10"/>
        </w:numPr>
        <w:spacing w:after="120" w:line="240" w:lineRule="auto"/>
        <w:contextualSpacing w:val="0"/>
        <w:rPr>
          <w:szCs w:val="20"/>
        </w:rPr>
      </w:pPr>
      <w:r w:rsidRPr="002A5B54">
        <w:rPr>
          <w:szCs w:val="20"/>
        </w:rPr>
        <w:t xml:space="preserve">Shroff RC, et al. Chronic mineral dysregulation promotes vascular smooth muscle cell adaptation and extracellular matrix calcification. Journal of the American Society of </w:t>
      </w:r>
      <w:proofErr w:type="gramStart"/>
      <w:r w:rsidRPr="002A5B54">
        <w:rPr>
          <w:szCs w:val="20"/>
        </w:rPr>
        <w:t>Nephrology :</w:t>
      </w:r>
      <w:proofErr w:type="gramEnd"/>
      <w:r w:rsidRPr="002A5B54">
        <w:rPr>
          <w:szCs w:val="20"/>
        </w:rPr>
        <w:t xml:space="preserve"> JASN 2010; 21:103-112.</w:t>
      </w:r>
    </w:p>
    <w:p w:rsidR="002A5B54" w:rsidRPr="002A5B54" w:rsidRDefault="002A5B54" w:rsidP="002A5B54">
      <w:pPr>
        <w:pStyle w:val="ListParagraph"/>
        <w:numPr>
          <w:ilvl w:val="0"/>
          <w:numId w:val="10"/>
        </w:numPr>
        <w:spacing w:before="60" w:after="60" w:line="240" w:lineRule="auto"/>
        <w:contextualSpacing w:val="0"/>
        <w:rPr>
          <w:szCs w:val="20"/>
        </w:rPr>
      </w:pPr>
      <w:r w:rsidRPr="002A5B54">
        <w:rPr>
          <w:szCs w:val="20"/>
        </w:rPr>
        <w:lastRenderedPageBreak/>
        <w:t xml:space="preserve">Abramowitz M, </w:t>
      </w:r>
      <w:proofErr w:type="spellStart"/>
      <w:r w:rsidRPr="002A5B54">
        <w:rPr>
          <w:szCs w:val="20"/>
        </w:rPr>
        <w:t>Muntner</w:t>
      </w:r>
      <w:proofErr w:type="spellEnd"/>
      <w:r w:rsidRPr="002A5B54">
        <w:rPr>
          <w:szCs w:val="20"/>
        </w:rPr>
        <w:t xml:space="preserve"> P, Coco M, et al. "Serum alkaline phosphatase and phosphate and risk of mortality and hospitalization." Clinical journal of the American Society of </w:t>
      </w:r>
      <w:proofErr w:type="gramStart"/>
      <w:r w:rsidRPr="002A5B54">
        <w:rPr>
          <w:szCs w:val="20"/>
        </w:rPr>
        <w:t>Nephrology :</w:t>
      </w:r>
      <w:proofErr w:type="gramEnd"/>
      <w:r w:rsidRPr="002A5B54">
        <w:rPr>
          <w:szCs w:val="20"/>
        </w:rPr>
        <w:t xml:space="preserve"> CJASN (2010) 5:1064-71. PMID: 20378645</w:t>
      </w:r>
    </w:p>
    <w:p w:rsidR="002A5B54" w:rsidRPr="002A5B54" w:rsidRDefault="002A5B54" w:rsidP="002A5B54">
      <w:pPr>
        <w:pStyle w:val="ListParagraph"/>
        <w:numPr>
          <w:ilvl w:val="0"/>
          <w:numId w:val="10"/>
        </w:numPr>
        <w:spacing w:after="120" w:line="240" w:lineRule="auto"/>
        <w:contextualSpacing w:val="0"/>
        <w:rPr>
          <w:szCs w:val="20"/>
        </w:rPr>
      </w:pPr>
      <w:r w:rsidRPr="002A5B54">
        <w:rPr>
          <w:szCs w:val="20"/>
        </w:rPr>
        <w:t xml:space="preserve">Benner D, </w:t>
      </w:r>
      <w:proofErr w:type="spellStart"/>
      <w:r w:rsidRPr="002A5B54">
        <w:rPr>
          <w:szCs w:val="20"/>
        </w:rPr>
        <w:t>Nissenson</w:t>
      </w:r>
      <w:proofErr w:type="spellEnd"/>
      <w:r w:rsidRPr="002A5B54">
        <w:rPr>
          <w:szCs w:val="20"/>
        </w:rPr>
        <w:t xml:space="preserve"> AR, Van </w:t>
      </w:r>
      <w:proofErr w:type="spellStart"/>
      <w:r w:rsidRPr="002A5B54">
        <w:rPr>
          <w:szCs w:val="20"/>
        </w:rPr>
        <w:t>Wyck</w:t>
      </w:r>
      <w:proofErr w:type="spellEnd"/>
      <w:r w:rsidRPr="002A5B54">
        <w:rPr>
          <w:szCs w:val="20"/>
        </w:rPr>
        <w:t xml:space="preserve"> D. "Focused clinical campaign improves mineral and bone disorder outcomes." Journal of renal care (2012) 38:2-8. PMID: 22369592</w:t>
      </w:r>
    </w:p>
    <w:p w:rsidR="002A5B54" w:rsidRPr="002A5B54" w:rsidRDefault="002A5B54" w:rsidP="002A5B54">
      <w:pPr>
        <w:pStyle w:val="ListParagraph"/>
        <w:numPr>
          <w:ilvl w:val="0"/>
          <w:numId w:val="10"/>
        </w:numPr>
        <w:spacing w:after="120" w:line="240" w:lineRule="auto"/>
        <w:contextualSpacing w:val="0"/>
        <w:rPr>
          <w:szCs w:val="20"/>
        </w:rPr>
      </w:pPr>
      <w:r w:rsidRPr="002A5B54">
        <w:rPr>
          <w:szCs w:val="20"/>
        </w:rPr>
        <w:t>Davenport A, Gardner C, Delaney M, et al. "Do differences in dialysis prescription impact on KDOQI bone mineral targets? The Pan Thames Renal Audit." Blood purification (2010) 30:111-7. PMID: 20714141</w:t>
      </w:r>
    </w:p>
    <w:p w:rsidR="002A5B54" w:rsidRPr="002A5B54" w:rsidRDefault="002A5B54" w:rsidP="002A5B54">
      <w:pPr>
        <w:pStyle w:val="ListParagraph"/>
        <w:numPr>
          <w:ilvl w:val="0"/>
          <w:numId w:val="10"/>
        </w:numPr>
        <w:spacing w:after="120" w:line="240" w:lineRule="auto"/>
        <w:contextualSpacing w:val="0"/>
        <w:rPr>
          <w:szCs w:val="20"/>
        </w:rPr>
      </w:pPr>
      <w:proofErr w:type="spellStart"/>
      <w:r w:rsidRPr="002A5B54">
        <w:rPr>
          <w:szCs w:val="20"/>
        </w:rPr>
        <w:t>Floege</w:t>
      </w:r>
      <w:proofErr w:type="spellEnd"/>
      <w:r w:rsidRPr="002A5B54">
        <w:rPr>
          <w:szCs w:val="20"/>
        </w:rPr>
        <w:t xml:space="preserve"> J, Kim J, Ireland E, et al. "Serum </w:t>
      </w:r>
      <w:proofErr w:type="spellStart"/>
      <w:r w:rsidRPr="002A5B54">
        <w:rPr>
          <w:szCs w:val="20"/>
        </w:rPr>
        <w:t>iPTH</w:t>
      </w:r>
      <w:proofErr w:type="spellEnd"/>
      <w:r w:rsidRPr="002A5B54">
        <w:rPr>
          <w:szCs w:val="20"/>
        </w:rPr>
        <w:t xml:space="preserve">, calcium and phosphate, and the risk of mortality in a European </w:t>
      </w:r>
      <w:proofErr w:type="spellStart"/>
      <w:r w:rsidRPr="002A5B54">
        <w:rPr>
          <w:szCs w:val="20"/>
        </w:rPr>
        <w:t>haemodialysis</w:t>
      </w:r>
      <w:proofErr w:type="spellEnd"/>
      <w:r w:rsidRPr="002A5B54">
        <w:rPr>
          <w:szCs w:val="20"/>
        </w:rPr>
        <w:t xml:space="preserve"> population." Nephrology, dialysis, </w:t>
      </w:r>
      <w:proofErr w:type="gramStart"/>
      <w:r w:rsidRPr="002A5B54">
        <w:rPr>
          <w:szCs w:val="20"/>
        </w:rPr>
        <w:t>transplantation :</w:t>
      </w:r>
      <w:proofErr w:type="gramEnd"/>
      <w:r w:rsidRPr="002A5B54">
        <w:rPr>
          <w:szCs w:val="20"/>
        </w:rPr>
        <w:t xml:space="preserve"> official publication of the European Dialysis and Transplant Association - European Renal Association (2011) 26:1948-55. PMID: 20466670</w:t>
      </w:r>
    </w:p>
    <w:p w:rsidR="002A5B54" w:rsidRPr="002A5B54" w:rsidRDefault="002A5B54" w:rsidP="002A5B54">
      <w:pPr>
        <w:pStyle w:val="ListParagraph"/>
        <w:numPr>
          <w:ilvl w:val="0"/>
          <w:numId w:val="10"/>
        </w:numPr>
        <w:spacing w:after="120" w:line="240" w:lineRule="auto"/>
        <w:contextualSpacing w:val="0"/>
        <w:rPr>
          <w:szCs w:val="20"/>
        </w:rPr>
      </w:pPr>
      <w:r w:rsidRPr="002A5B54">
        <w:rPr>
          <w:szCs w:val="20"/>
        </w:rPr>
        <w:t xml:space="preserve">Gutiérrez OM, Anderson C, </w:t>
      </w:r>
      <w:proofErr w:type="spellStart"/>
      <w:r w:rsidRPr="002A5B54">
        <w:rPr>
          <w:szCs w:val="20"/>
        </w:rPr>
        <w:t>Isakova</w:t>
      </w:r>
      <w:proofErr w:type="spellEnd"/>
      <w:r w:rsidRPr="002A5B54">
        <w:rPr>
          <w:szCs w:val="20"/>
        </w:rPr>
        <w:t xml:space="preserve"> T, et al. "Low socioeconomic status associates with higher serum phosphate irrespective of race." Journal of the American Society of </w:t>
      </w:r>
      <w:proofErr w:type="gramStart"/>
      <w:r w:rsidRPr="002A5B54">
        <w:rPr>
          <w:szCs w:val="20"/>
        </w:rPr>
        <w:t>Nephrology :</w:t>
      </w:r>
      <w:proofErr w:type="gramEnd"/>
      <w:r w:rsidRPr="002A5B54">
        <w:rPr>
          <w:szCs w:val="20"/>
        </w:rPr>
        <w:t xml:space="preserve"> JASN (2010) 21:1953-60. PMID: 20847142</w:t>
      </w:r>
    </w:p>
    <w:p w:rsidR="002A5B54" w:rsidRPr="002A5B54" w:rsidRDefault="002A5B54" w:rsidP="002A5B54">
      <w:pPr>
        <w:pStyle w:val="ListParagraph"/>
        <w:numPr>
          <w:ilvl w:val="0"/>
          <w:numId w:val="10"/>
        </w:numPr>
        <w:spacing w:after="120" w:line="240" w:lineRule="auto"/>
        <w:contextualSpacing w:val="0"/>
        <w:rPr>
          <w:szCs w:val="20"/>
        </w:rPr>
      </w:pPr>
      <w:proofErr w:type="spellStart"/>
      <w:r w:rsidRPr="002A5B54">
        <w:rPr>
          <w:szCs w:val="20"/>
        </w:rPr>
        <w:t>Navaneethan</w:t>
      </w:r>
      <w:proofErr w:type="spellEnd"/>
      <w:r w:rsidRPr="002A5B54">
        <w:rPr>
          <w:szCs w:val="20"/>
        </w:rPr>
        <w:t xml:space="preserve"> SD, Palmer SC, </w:t>
      </w:r>
      <w:proofErr w:type="spellStart"/>
      <w:r w:rsidRPr="002A5B54">
        <w:rPr>
          <w:szCs w:val="20"/>
        </w:rPr>
        <w:t>Vecchio</w:t>
      </w:r>
      <w:proofErr w:type="spellEnd"/>
      <w:r w:rsidRPr="002A5B54">
        <w:rPr>
          <w:szCs w:val="20"/>
        </w:rPr>
        <w:t xml:space="preserve"> M, et al. "Phosphate binders for preventing and treating bone disease in chronic kidney disease patients." Cochrane database of systematic reviews (Online) (2011):CD006023. PMID: 21328279</w:t>
      </w:r>
    </w:p>
    <w:p w:rsidR="002A5B54" w:rsidRPr="002A5B54" w:rsidRDefault="002A5B54" w:rsidP="002A5B54">
      <w:pPr>
        <w:pStyle w:val="ListParagraph"/>
        <w:numPr>
          <w:ilvl w:val="0"/>
          <w:numId w:val="10"/>
        </w:numPr>
        <w:spacing w:after="120" w:line="240" w:lineRule="auto"/>
        <w:contextualSpacing w:val="0"/>
        <w:rPr>
          <w:szCs w:val="20"/>
        </w:rPr>
      </w:pPr>
      <w:r w:rsidRPr="002A5B54">
        <w:rPr>
          <w:szCs w:val="20"/>
        </w:rPr>
        <w:t xml:space="preserve">Shanahan CM, </w:t>
      </w:r>
      <w:proofErr w:type="spellStart"/>
      <w:r w:rsidRPr="002A5B54">
        <w:rPr>
          <w:szCs w:val="20"/>
        </w:rPr>
        <w:t>Crouthamel</w:t>
      </w:r>
      <w:proofErr w:type="spellEnd"/>
      <w:r w:rsidRPr="002A5B54">
        <w:rPr>
          <w:szCs w:val="20"/>
        </w:rPr>
        <w:t xml:space="preserve"> MH, Kapustin A, et al. "Arterial calcification in chronic kidney disease: key roles for calcium and phosphate." Circulation research (2011) 109:697-711. PMID: 21885837</w:t>
      </w:r>
    </w:p>
    <w:p w:rsidR="002A5B54" w:rsidRPr="002A5B54" w:rsidRDefault="002A5B54" w:rsidP="002A5B54">
      <w:pPr>
        <w:pStyle w:val="ListParagraph"/>
        <w:numPr>
          <w:ilvl w:val="0"/>
          <w:numId w:val="10"/>
        </w:numPr>
        <w:spacing w:after="120" w:line="240" w:lineRule="auto"/>
        <w:contextualSpacing w:val="0"/>
        <w:rPr>
          <w:szCs w:val="20"/>
        </w:rPr>
      </w:pPr>
      <w:r w:rsidRPr="002A5B54">
        <w:rPr>
          <w:szCs w:val="20"/>
        </w:rPr>
        <w:t xml:space="preserve">Palmer SC, et al. Serum levels of phosphorus, parathyroid hormone, and calcium and risks of death and cardiovascular disease in individuals with chronic kidney disease: a systematic review and meta-analysis. Journal of the American Medical </w:t>
      </w:r>
      <w:proofErr w:type="gramStart"/>
      <w:r w:rsidRPr="002A5B54">
        <w:rPr>
          <w:szCs w:val="20"/>
        </w:rPr>
        <w:t>Association :</w:t>
      </w:r>
      <w:proofErr w:type="gramEnd"/>
      <w:r w:rsidRPr="002A5B54">
        <w:rPr>
          <w:szCs w:val="20"/>
        </w:rPr>
        <w:t xml:space="preserve"> JAMA 2011;305(11):1119-27.</w:t>
      </w:r>
    </w:p>
    <w:p w:rsidR="002A5B54" w:rsidRPr="002A5B54" w:rsidRDefault="002A5B54" w:rsidP="002A5B54">
      <w:pPr>
        <w:pStyle w:val="ListParagraph"/>
        <w:numPr>
          <w:ilvl w:val="0"/>
          <w:numId w:val="10"/>
        </w:numPr>
        <w:spacing w:after="120" w:line="240" w:lineRule="auto"/>
        <w:contextualSpacing w:val="0"/>
        <w:rPr>
          <w:szCs w:val="20"/>
        </w:rPr>
      </w:pPr>
      <w:proofErr w:type="spellStart"/>
      <w:r w:rsidRPr="002A5B54">
        <w:rPr>
          <w:szCs w:val="20"/>
        </w:rPr>
        <w:t>Fouque</w:t>
      </w:r>
      <w:proofErr w:type="spellEnd"/>
      <w:r w:rsidRPr="002A5B54">
        <w:rPr>
          <w:szCs w:val="20"/>
        </w:rPr>
        <w:t xml:space="preserve"> D, Roth H, Pelletier S et al. Control of mineral metabolism and bone disease in </w:t>
      </w:r>
      <w:proofErr w:type="spellStart"/>
      <w:r w:rsidRPr="002A5B54">
        <w:rPr>
          <w:szCs w:val="20"/>
        </w:rPr>
        <w:t>haemodialysis</w:t>
      </w:r>
      <w:proofErr w:type="spellEnd"/>
      <w:r w:rsidRPr="002A5B54">
        <w:rPr>
          <w:szCs w:val="20"/>
        </w:rPr>
        <w:t xml:space="preserve"> patients: which optimal targets? </w:t>
      </w:r>
      <w:proofErr w:type="spellStart"/>
      <w:r w:rsidRPr="002A5B54">
        <w:rPr>
          <w:szCs w:val="20"/>
        </w:rPr>
        <w:t>Nephrol</w:t>
      </w:r>
      <w:proofErr w:type="spellEnd"/>
      <w:r w:rsidRPr="002A5B54">
        <w:rPr>
          <w:szCs w:val="20"/>
        </w:rPr>
        <w:t xml:space="preserve"> Dial Transplant 28: 360–367, 2013</w:t>
      </w:r>
    </w:p>
    <w:p w:rsidR="002A5B54" w:rsidRDefault="002A5B54" w:rsidP="002A5B54">
      <w:pPr>
        <w:pStyle w:val="ListParagraph"/>
        <w:numPr>
          <w:ilvl w:val="0"/>
          <w:numId w:val="10"/>
        </w:numPr>
        <w:spacing w:after="120" w:line="240" w:lineRule="auto"/>
        <w:contextualSpacing w:val="0"/>
        <w:rPr>
          <w:szCs w:val="20"/>
        </w:rPr>
      </w:pPr>
      <w:r w:rsidRPr="002A5B54">
        <w:rPr>
          <w:szCs w:val="20"/>
        </w:rPr>
        <w:t xml:space="preserve">Schneider A, </w:t>
      </w:r>
      <w:proofErr w:type="spellStart"/>
      <w:r w:rsidRPr="002A5B54">
        <w:rPr>
          <w:szCs w:val="20"/>
        </w:rPr>
        <w:t>Jardine</w:t>
      </w:r>
      <w:proofErr w:type="spellEnd"/>
      <w:r w:rsidRPr="002A5B54">
        <w:rPr>
          <w:szCs w:val="20"/>
        </w:rPr>
        <w:t xml:space="preserve"> A, Schneider M et al. Determinants of Cardiovascular Risk in </w:t>
      </w:r>
      <w:proofErr w:type="spellStart"/>
      <w:r w:rsidRPr="002A5B54">
        <w:rPr>
          <w:szCs w:val="20"/>
        </w:rPr>
        <w:t>Haemodialysis</w:t>
      </w:r>
      <w:proofErr w:type="spellEnd"/>
      <w:r w:rsidRPr="002A5B54">
        <w:rPr>
          <w:szCs w:val="20"/>
        </w:rPr>
        <w:t xml:space="preserve"> Patients: Post hoc Analyses of the AURORA </w:t>
      </w:r>
      <w:proofErr w:type="spellStart"/>
      <w:r w:rsidRPr="002A5B54">
        <w:rPr>
          <w:szCs w:val="20"/>
        </w:rPr>
        <w:t>StudyAm</w:t>
      </w:r>
      <w:proofErr w:type="spellEnd"/>
      <w:r w:rsidRPr="002A5B54">
        <w:rPr>
          <w:szCs w:val="20"/>
        </w:rPr>
        <w:t xml:space="preserve"> J </w:t>
      </w:r>
      <w:proofErr w:type="spellStart"/>
      <w:r w:rsidRPr="002A5B54">
        <w:rPr>
          <w:szCs w:val="20"/>
        </w:rPr>
        <w:t>Nephrol</w:t>
      </w:r>
      <w:proofErr w:type="spellEnd"/>
      <w:r w:rsidRPr="002A5B54">
        <w:rPr>
          <w:szCs w:val="20"/>
        </w:rPr>
        <w:t xml:space="preserve"> 37:144–151, 2013</w:t>
      </w:r>
    </w:p>
    <w:p w:rsidR="005D4D7B" w:rsidRPr="002A5B54" w:rsidRDefault="005D4D7B" w:rsidP="005D4D7B">
      <w:pPr>
        <w:pStyle w:val="ListParagraph"/>
        <w:numPr>
          <w:ilvl w:val="0"/>
          <w:numId w:val="10"/>
        </w:numPr>
        <w:spacing w:after="120" w:line="240" w:lineRule="auto"/>
        <w:contextualSpacing w:val="0"/>
        <w:rPr>
          <w:szCs w:val="20"/>
        </w:rPr>
      </w:pPr>
      <w:proofErr w:type="spellStart"/>
      <w:r w:rsidRPr="005D4D7B">
        <w:rPr>
          <w:szCs w:val="20"/>
        </w:rPr>
        <w:t>Rivara</w:t>
      </w:r>
      <w:proofErr w:type="spellEnd"/>
      <w:r w:rsidRPr="005D4D7B">
        <w:rPr>
          <w:szCs w:val="20"/>
        </w:rPr>
        <w:t xml:space="preserve"> M, Ravel V, </w:t>
      </w:r>
      <w:proofErr w:type="spellStart"/>
      <w:r w:rsidRPr="005D4D7B">
        <w:rPr>
          <w:szCs w:val="20"/>
        </w:rPr>
        <w:t>Kalantar-Zadeh</w:t>
      </w:r>
      <w:proofErr w:type="spellEnd"/>
      <w:r w:rsidRPr="005D4D7B">
        <w:rPr>
          <w:szCs w:val="20"/>
        </w:rPr>
        <w:t xml:space="preserve"> K et al. Uncorrected and Albumin-Corrected Calcium, Phosphorus, and Mortality in Patients Undergoing Maintenance Dialysis. J Am </w:t>
      </w:r>
      <w:proofErr w:type="spellStart"/>
      <w:r w:rsidRPr="005D4D7B">
        <w:rPr>
          <w:szCs w:val="20"/>
        </w:rPr>
        <w:t>Soc</w:t>
      </w:r>
      <w:proofErr w:type="spellEnd"/>
      <w:r w:rsidRPr="005D4D7B">
        <w:rPr>
          <w:szCs w:val="20"/>
        </w:rPr>
        <w:t xml:space="preserve"> </w:t>
      </w:r>
      <w:proofErr w:type="spellStart"/>
      <w:r w:rsidRPr="005D4D7B">
        <w:rPr>
          <w:szCs w:val="20"/>
        </w:rPr>
        <w:t>Nephrol</w:t>
      </w:r>
      <w:proofErr w:type="spellEnd"/>
      <w:r w:rsidRPr="005D4D7B">
        <w:rPr>
          <w:szCs w:val="20"/>
        </w:rPr>
        <w:t xml:space="preserve"> 26: 2015</w:t>
      </w:r>
    </w:p>
    <w:sectPr w:rsidR="005D4D7B" w:rsidRPr="002A5B54">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87" w:rsidRDefault="00440687" w:rsidP="007E37A5">
      <w:r>
        <w:separator/>
      </w:r>
    </w:p>
  </w:endnote>
  <w:endnote w:type="continuationSeparator" w:id="0">
    <w:p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w:t>
    </w:r>
    <w:proofErr w:type="gramStart"/>
    <w:r w:rsidRPr="00395263">
      <w:t xml:space="preserve">6.5 </w:t>
    </w:r>
    <w:r w:rsidR="00B52E0F">
      <w:t xml:space="preserve"> </w:t>
    </w:r>
    <w:r w:rsidR="00DE1F5D">
      <w:t>08</w:t>
    </w:r>
    <w:proofErr w:type="gramEnd"/>
    <w:r w:rsidR="00DE1F5D">
      <w:t>/20/13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5D4D7B">
      <w:rPr>
        <w:noProof/>
      </w:rPr>
      <w:t>8</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87" w:rsidRDefault="00440687" w:rsidP="007E37A5">
      <w:r>
        <w:separator/>
      </w:r>
    </w:p>
  </w:footnote>
  <w:footnote w:type="continuationSeparator" w:id="0">
    <w:p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22B10"/>
    <w:multiLevelType w:val="hybridMultilevel"/>
    <w:tmpl w:val="4BA2F240"/>
    <w:lvl w:ilvl="0" w:tplc="088EA852">
      <w:start w:val="1"/>
      <w:numFmt w:val="bullet"/>
      <w:lvlText w:val=""/>
      <w:lvlJc w:val="left"/>
      <w:pPr>
        <w:ind w:left="720" w:hanging="360"/>
      </w:pPr>
      <w:rPr>
        <w:rFonts w:ascii="Wingdings" w:hAnsi="Wingdings" w:hint="default"/>
        <w:color w:val="002060"/>
        <w:sz w:val="14"/>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2121F72"/>
    <w:multiLevelType w:val="hybridMultilevel"/>
    <w:tmpl w:val="5392626A"/>
    <w:lvl w:ilvl="0" w:tplc="FB9C4638">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1"/>
  </w:num>
  <w:num w:numId="4">
    <w:abstractNumId w:val="2"/>
  </w:num>
  <w:num w:numId="5">
    <w:abstractNumId w:val="4"/>
  </w:num>
  <w:num w:numId="6">
    <w:abstractNumId w:val="3"/>
  </w:num>
  <w:num w:numId="7">
    <w:abstractNumId w:val="9"/>
  </w:num>
  <w:num w:numId="8">
    <w:abstractNumId w:val="8"/>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07951"/>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5B54"/>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E039E"/>
    <w:rsid w:val="00422917"/>
    <w:rsid w:val="00440687"/>
    <w:rsid w:val="0044131D"/>
    <w:rsid w:val="00441ADA"/>
    <w:rsid w:val="00443048"/>
    <w:rsid w:val="00457E46"/>
    <w:rsid w:val="00496AF8"/>
    <w:rsid w:val="004A575D"/>
    <w:rsid w:val="004B65C6"/>
    <w:rsid w:val="004D1DC7"/>
    <w:rsid w:val="004F7D7E"/>
    <w:rsid w:val="00500B0C"/>
    <w:rsid w:val="00537150"/>
    <w:rsid w:val="00540984"/>
    <w:rsid w:val="00543851"/>
    <w:rsid w:val="0055559D"/>
    <w:rsid w:val="005569AE"/>
    <w:rsid w:val="005857F8"/>
    <w:rsid w:val="005B0D18"/>
    <w:rsid w:val="005B12C3"/>
    <w:rsid w:val="005B409D"/>
    <w:rsid w:val="005D0FDB"/>
    <w:rsid w:val="005D25E9"/>
    <w:rsid w:val="005D4D7B"/>
    <w:rsid w:val="005D6D59"/>
    <w:rsid w:val="00617390"/>
    <w:rsid w:val="00623420"/>
    <w:rsid w:val="00634768"/>
    <w:rsid w:val="0063596F"/>
    <w:rsid w:val="006709EB"/>
    <w:rsid w:val="00672824"/>
    <w:rsid w:val="0068184A"/>
    <w:rsid w:val="006B5C51"/>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B058A6"/>
    <w:rsid w:val="00B117D0"/>
    <w:rsid w:val="00B13998"/>
    <w:rsid w:val="00B439DD"/>
    <w:rsid w:val="00B52E0F"/>
    <w:rsid w:val="00B74629"/>
    <w:rsid w:val="00B91F58"/>
    <w:rsid w:val="00BA579E"/>
    <w:rsid w:val="00BE2295"/>
    <w:rsid w:val="00BE6373"/>
    <w:rsid w:val="00BF533A"/>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rsid w:val="002A5B54"/>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rsid w:val="002A5B54"/>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spreventiveservicestaskforce.org/uspstf/grades.ht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aqaalliance.org/files/PrinciplesofEfficiencyMeasurementApril2006.doc" TargetMode="External"/><Relationship Id="rId2" Type="http://schemas.openxmlformats.org/officeDocument/2006/relationships/customXml" Target="../customXml/item2.xml"/><Relationship Id="rId16" Type="http://schemas.openxmlformats.org/officeDocument/2006/relationships/hyperlink" Target="http://www.qualityforum.org/Publications/2010/01/Measurement_Framework__Evaluating_Efficiency_Across_Patient-Focused_Episodes_of_Care.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adeworkinggroup.org/publications/index.htm"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spreventiveservicestaskforce.org/methods.htm"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056CB"/>
    <w:rsid w:val="00455EB5"/>
    <w:rsid w:val="00461C1C"/>
    <w:rsid w:val="004E2027"/>
    <w:rsid w:val="005F21F3"/>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6DB60-83B1-4490-A295-4D855218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D3D600B-17C9-4FBB-9DAE-E657E23ED3D1}">
  <ds:schemaRefs>
    <ds:schemaRef ds:uri="http://schemas.microsoft.com/sharepoint/v3/contenttype/forms"/>
  </ds:schemaRefs>
</ds:datastoreItem>
</file>

<file path=customXml/itemProps3.xml><?xml version="1.0" encoding="utf-8"?>
<ds:datastoreItem xmlns:ds="http://schemas.openxmlformats.org/officeDocument/2006/customXml" ds:itemID="{6214E434-7F59-478F-9889-8C8438FFF98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38761E7-46C5-428D-9735-1F8D28B54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3435</Words>
  <Characters>19584</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22974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Jennifer Sardone</cp:lastModifiedBy>
  <cp:revision>5</cp:revision>
  <dcterms:created xsi:type="dcterms:W3CDTF">2014-09-11T20:41:00Z</dcterms:created>
  <dcterms:modified xsi:type="dcterms:W3CDTF">2015-02-25T21:38:00Z</dcterms:modified>
</cp:coreProperties>
</file>