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36F47" w14:textId="77777777" w:rsidR="00D26340" w:rsidRDefault="00F1473E">
      <w:pPr>
        <w:tabs>
          <w:tab w:val="left" w:pos="5040"/>
        </w:tabs>
        <w:rPr>
          <w:color w:val="00000A"/>
          <w:sz w:val="20"/>
          <w:szCs w:val="20"/>
        </w:rPr>
      </w:pPr>
      <w:bookmarkStart w:id="0" w:name="page1"/>
      <w:bookmarkEnd w:id="0"/>
      <w:r>
        <w:rPr>
          <w:rFonts w:ascii="Arial" w:eastAsia="Arial" w:hAnsi="Arial"/>
          <w:color w:val="00000A"/>
          <w:sz w:val="16"/>
          <w:szCs w:val="16"/>
        </w:rPr>
        <w:t>9/7/2016</w:t>
      </w:r>
      <w:r>
        <w:rPr>
          <w:color w:val="00000A"/>
          <w:sz w:val="20"/>
          <w:szCs w:val="20"/>
        </w:rPr>
        <w:tab/>
      </w:r>
      <w:r>
        <w:rPr>
          <w:rFonts w:ascii="Arial" w:eastAsia="Arial" w:hAnsi="Arial"/>
          <w:color w:val="00000A"/>
          <w:sz w:val="16"/>
          <w:szCs w:val="16"/>
        </w:rPr>
        <w:t>NQF: Untitled Submission</w:t>
      </w:r>
    </w:p>
    <w:p w14:paraId="6030EA08" w14:textId="77777777" w:rsidR="00D26340" w:rsidRDefault="00F1473E">
      <w:pPr>
        <w:spacing w:line="200" w:lineRule="exact"/>
        <w:rPr>
          <w:color w:val="00000A"/>
          <w:sz w:val="24"/>
          <w:szCs w:val="24"/>
        </w:rPr>
      </w:pPr>
      <w:r>
        <w:rPr>
          <w:noProof/>
          <w:color w:val="00000A"/>
          <w:sz w:val="24"/>
          <w:szCs w:val="24"/>
          <w:lang w:eastAsia="en-US" w:bidi="ar-SA"/>
        </w:rPr>
        <w:drawing>
          <wp:anchor distT="0" distB="0" distL="114935" distR="114935" simplePos="0" relativeHeight="57" behindDoc="1" locked="0" layoutInCell="1" allowOverlap="1" wp14:anchorId="3E711DD5" wp14:editId="14924587">
            <wp:simplePos x="0" y="0"/>
            <wp:positionH relativeFrom="column">
              <wp:posOffset>6706870</wp:posOffset>
            </wp:positionH>
            <wp:positionV relativeFrom="paragraph">
              <wp:posOffset>219075</wp:posOffset>
            </wp:positionV>
            <wp:extent cx="123190" cy="1422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123190" cy="142240"/>
                    </a:xfrm>
                    <a:prstGeom prst="rect">
                      <a:avLst/>
                    </a:prstGeom>
                  </pic:spPr>
                </pic:pic>
              </a:graphicData>
            </a:graphic>
          </wp:anchor>
        </w:drawing>
      </w:r>
    </w:p>
    <w:p w14:paraId="4F8F1CD5" w14:textId="77777777" w:rsidR="00D26340" w:rsidRDefault="00D26340">
      <w:pPr>
        <w:spacing w:line="358" w:lineRule="exact"/>
        <w:rPr>
          <w:color w:val="00000A"/>
          <w:sz w:val="24"/>
          <w:szCs w:val="24"/>
        </w:rPr>
      </w:pPr>
    </w:p>
    <w:p w14:paraId="4051EEBF" w14:textId="77777777" w:rsidR="00D26340" w:rsidRDefault="00F1473E">
      <w:pPr>
        <w:jc w:val="right"/>
        <w:rPr>
          <w:color w:val="00000A"/>
          <w:sz w:val="20"/>
          <w:szCs w:val="20"/>
        </w:rPr>
      </w:pPr>
      <w:r>
        <w:rPr>
          <w:rFonts w:ascii="Trebuchet MS" w:eastAsia="Trebuchet MS" w:hAnsi="Trebuchet MS" w:cs="Trebuchet MS"/>
          <w:color w:val="333333"/>
          <w:sz w:val="18"/>
          <w:szCs w:val="18"/>
        </w:rPr>
        <w:t>Print</w:t>
      </w:r>
    </w:p>
    <w:p w14:paraId="2240E749" w14:textId="77777777" w:rsidR="00D26340" w:rsidRDefault="00F1473E">
      <w:pPr>
        <w:spacing w:line="200" w:lineRule="exact"/>
        <w:rPr>
          <w:color w:val="00000A"/>
          <w:sz w:val="24"/>
          <w:szCs w:val="24"/>
        </w:rPr>
      </w:pPr>
      <w:r>
        <w:rPr>
          <w:noProof/>
          <w:color w:val="00000A"/>
          <w:sz w:val="24"/>
          <w:szCs w:val="24"/>
          <w:lang w:eastAsia="en-US" w:bidi="ar-SA"/>
        </w:rPr>
        <w:drawing>
          <wp:anchor distT="0" distB="0" distL="114935" distR="114935" simplePos="0" relativeHeight="56" behindDoc="1" locked="0" layoutInCell="1" allowOverlap="1" wp14:anchorId="4A821B04" wp14:editId="7C535386">
            <wp:simplePos x="0" y="0"/>
            <wp:positionH relativeFrom="column">
              <wp:posOffset>133350</wp:posOffset>
            </wp:positionH>
            <wp:positionV relativeFrom="paragraph">
              <wp:posOffset>7620</wp:posOffset>
            </wp:positionV>
            <wp:extent cx="2773680" cy="7410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stretch>
                      <a:fillRect/>
                    </a:stretch>
                  </pic:blipFill>
                  <pic:spPr bwMode="auto">
                    <a:xfrm>
                      <a:off x="0" y="0"/>
                      <a:ext cx="2773680" cy="741045"/>
                    </a:xfrm>
                    <a:prstGeom prst="rect">
                      <a:avLst/>
                    </a:prstGeom>
                  </pic:spPr>
                </pic:pic>
              </a:graphicData>
            </a:graphic>
          </wp:anchor>
        </w:drawing>
      </w:r>
    </w:p>
    <w:p w14:paraId="2EF5A374" w14:textId="77777777" w:rsidR="00D26340" w:rsidRDefault="00D26340">
      <w:pPr>
        <w:spacing w:line="200" w:lineRule="exact"/>
        <w:rPr>
          <w:color w:val="00000A"/>
          <w:sz w:val="24"/>
          <w:szCs w:val="24"/>
        </w:rPr>
      </w:pPr>
    </w:p>
    <w:p w14:paraId="208C5B01" w14:textId="77777777" w:rsidR="00D26340" w:rsidRDefault="00D26340">
      <w:pPr>
        <w:spacing w:line="200" w:lineRule="exact"/>
        <w:rPr>
          <w:color w:val="00000A"/>
          <w:sz w:val="24"/>
          <w:szCs w:val="24"/>
        </w:rPr>
      </w:pPr>
    </w:p>
    <w:p w14:paraId="438C023D" w14:textId="77777777" w:rsidR="00D26340" w:rsidRDefault="00D26340">
      <w:pPr>
        <w:spacing w:line="200" w:lineRule="exact"/>
        <w:rPr>
          <w:color w:val="00000A"/>
          <w:sz w:val="24"/>
          <w:szCs w:val="24"/>
        </w:rPr>
      </w:pPr>
    </w:p>
    <w:p w14:paraId="6D3EC5EF" w14:textId="77777777" w:rsidR="00D26340" w:rsidRDefault="00D26340">
      <w:pPr>
        <w:spacing w:line="369" w:lineRule="exact"/>
        <w:rPr>
          <w:color w:val="00000A"/>
          <w:sz w:val="24"/>
          <w:szCs w:val="24"/>
        </w:rPr>
      </w:pPr>
    </w:p>
    <w:p w14:paraId="1C3C519F" w14:textId="77777777" w:rsidR="00D26340" w:rsidRDefault="00F1473E">
      <w:pPr>
        <w:ind w:left="360"/>
        <w:rPr>
          <w:color w:val="00000A"/>
          <w:sz w:val="20"/>
          <w:szCs w:val="20"/>
        </w:rPr>
      </w:pPr>
      <w:r>
        <w:rPr>
          <w:rFonts w:ascii="Trebuchet MS" w:eastAsia="Trebuchet MS" w:hAnsi="Trebuchet MS" w:cs="Trebuchet MS"/>
          <w:color w:val="00000A"/>
          <w:sz w:val="18"/>
          <w:szCs w:val="18"/>
        </w:rPr>
        <w:t>Project Name</w:t>
      </w:r>
    </w:p>
    <w:p w14:paraId="5113F489" w14:textId="77777777" w:rsidR="00D26340" w:rsidRDefault="00D26340">
      <w:pPr>
        <w:spacing w:line="88" w:lineRule="exact"/>
        <w:rPr>
          <w:color w:val="00000A"/>
          <w:sz w:val="24"/>
          <w:szCs w:val="24"/>
        </w:rPr>
      </w:pPr>
    </w:p>
    <w:p w14:paraId="05991952" w14:textId="77777777" w:rsidR="00D26340" w:rsidRDefault="00F1473E">
      <w:pPr>
        <w:tabs>
          <w:tab w:val="left" w:pos="2440"/>
        </w:tabs>
        <w:ind w:left="360"/>
        <w:rPr>
          <w:color w:val="00000A"/>
          <w:sz w:val="20"/>
          <w:szCs w:val="20"/>
        </w:rPr>
      </w:pPr>
      <w:r>
        <w:rPr>
          <w:rFonts w:ascii="Trebuchet MS" w:eastAsia="Trebuchet MS" w:hAnsi="Trebuchet MS" w:cs="Trebuchet MS"/>
          <w:color w:val="00000A"/>
          <w:sz w:val="18"/>
          <w:szCs w:val="18"/>
        </w:rPr>
        <w:t>Measure #</w:t>
      </w:r>
      <w:r>
        <w:rPr>
          <w:color w:val="00000A"/>
          <w:sz w:val="20"/>
          <w:szCs w:val="20"/>
        </w:rPr>
        <w:tab/>
      </w:r>
      <w:r>
        <w:rPr>
          <w:rFonts w:ascii="Trebuchet MS" w:eastAsia="Trebuchet MS" w:hAnsi="Trebuchet MS" w:cs="Trebuchet MS"/>
          <w:color w:val="00000A"/>
          <w:sz w:val="18"/>
          <w:szCs w:val="18"/>
        </w:rPr>
        <w:t>3108</w:t>
      </w:r>
    </w:p>
    <w:p w14:paraId="5D6D0154" w14:textId="77777777" w:rsidR="00D26340" w:rsidRDefault="00D26340">
      <w:pPr>
        <w:spacing w:line="90" w:lineRule="exact"/>
        <w:rPr>
          <w:color w:val="00000A"/>
          <w:sz w:val="24"/>
          <w:szCs w:val="24"/>
        </w:rPr>
      </w:pPr>
    </w:p>
    <w:p w14:paraId="39D8E99A" w14:textId="77777777" w:rsidR="00D26340" w:rsidRDefault="00F1473E">
      <w:pPr>
        <w:tabs>
          <w:tab w:val="left" w:pos="2440"/>
        </w:tabs>
        <w:ind w:left="360"/>
        <w:rPr>
          <w:color w:val="00000A"/>
          <w:sz w:val="20"/>
          <w:szCs w:val="20"/>
        </w:rPr>
      </w:pPr>
      <w:r>
        <w:rPr>
          <w:rFonts w:ascii="Trebuchet MS" w:eastAsia="Trebuchet MS" w:hAnsi="Trebuchet MS" w:cs="Trebuchet MS"/>
          <w:color w:val="00000A"/>
          <w:sz w:val="18"/>
          <w:szCs w:val="18"/>
        </w:rPr>
        <w:t>Measure Title</w:t>
      </w:r>
      <w:r>
        <w:rPr>
          <w:color w:val="00000A"/>
          <w:sz w:val="20"/>
          <w:szCs w:val="20"/>
        </w:rPr>
        <w:tab/>
      </w:r>
      <w:r>
        <w:rPr>
          <w:rFonts w:ascii="Trebuchet MS" w:eastAsia="Trebuchet MS" w:hAnsi="Trebuchet MS" w:cs="Trebuchet MS"/>
          <w:color w:val="00000A"/>
          <w:sz w:val="18"/>
          <w:szCs w:val="18"/>
        </w:rPr>
        <w:t>Untitled Submission</w:t>
      </w:r>
    </w:p>
    <w:p w14:paraId="51869CF9" w14:textId="77777777" w:rsidR="00D26340" w:rsidRDefault="00D26340">
      <w:pPr>
        <w:spacing w:line="90" w:lineRule="exact"/>
        <w:rPr>
          <w:color w:val="00000A"/>
          <w:sz w:val="24"/>
          <w:szCs w:val="24"/>
        </w:rPr>
      </w:pPr>
    </w:p>
    <w:p w14:paraId="3440E91B" w14:textId="77777777" w:rsidR="00D26340" w:rsidRDefault="00F1473E">
      <w:pPr>
        <w:tabs>
          <w:tab w:val="left" w:pos="2440"/>
        </w:tabs>
        <w:ind w:left="360"/>
        <w:rPr>
          <w:color w:val="00000A"/>
          <w:sz w:val="20"/>
          <w:szCs w:val="20"/>
        </w:rPr>
      </w:pPr>
      <w:r>
        <w:rPr>
          <w:rFonts w:ascii="Trebuchet MS" w:eastAsia="Trebuchet MS" w:hAnsi="Trebuchet MS" w:cs="Trebuchet MS"/>
          <w:color w:val="00000A"/>
          <w:sz w:val="18"/>
          <w:szCs w:val="18"/>
        </w:rPr>
        <w:t>Last Edit Date</w:t>
      </w:r>
      <w:r>
        <w:rPr>
          <w:color w:val="00000A"/>
          <w:sz w:val="20"/>
          <w:szCs w:val="20"/>
        </w:rPr>
        <w:tab/>
      </w:r>
      <w:r>
        <w:rPr>
          <w:rFonts w:ascii="Trebuchet MS" w:eastAsia="Trebuchet MS" w:hAnsi="Trebuchet MS" w:cs="Trebuchet MS"/>
          <w:color w:val="00000A"/>
          <w:sz w:val="17"/>
          <w:szCs w:val="17"/>
        </w:rPr>
        <w:t>09.07.2016 ‐ 01:48 AM</w:t>
      </w:r>
    </w:p>
    <w:p w14:paraId="393B72D2" w14:textId="77777777" w:rsidR="00D26340" w:rsidRDefault="00D26340">
      <w:pPr>
        <w:spacing w:line="90" w:lineRule="exact"/>
        <w:rPr>
          <w:color w:val="00000A"/>
          <w:sz w:val="24"/>
          <w:szCs w:val="24"/>
        </w:rPr>
      </w:pPr>
    </w:p>
    <w:p w14:paraId="38B0BD1A" w14:textId="77777777" w:rsidR="00D26340" w:rsidRDefault="00F1473E">
      <w:pPr>
        <w:tabs>
          <w:tab w:val="left" w:pos="2440"/>
        </w:tabs>
        <w:ind w:left="360"/>
        <w:rPr>
          <w:color w:val="00000A"/>
          <w:sz w:val="20"/>
          <w:szCs w:val="20"/>
        </w:rPr>
      </w:pPr>
      <w:r>
        <w:rPr>
          <w:rFonts w:ascii="Trebuchet MS" w:eastAsia="Trebuchet MS" w:hAnsi="Trebuchet MS" w:cs="Trebuchet MS"/>
          <w:color w:val="00000A"/>
          <w:sz w:val="18"/>
          <w:szCs w:val="18"/>
        </w:rPr>
        <w:t>Last Edit By</w:t>
      </w:r>
      <w:r>
        <w:rPr>
          <w:color w:val="00000A"/>
          <w:sz w:val="20"/>
          <w:szCs w:val="20"/>
        </w:rPr>
        <w:tab/>
      </w:r>
      <w:r>
        <w:rPr>
          <w:rFonts w:ascii="Trebuchet MS" w:eastAsia="Trebuchet MS" w:hAnsi="Trebuchet MS" w:cs="Trebuchet MS"/>
          <w:color w:val="00000A"/>
          <w:sz w:val="17"/>
          <w:szCs w:val="17"/>
        </w:rPr>
        <w:t>Mark Tobias</w:t>
      </w:r>
    </w:p>
    <w:p w14:paraId="6F536DFA" w14:textId="77777777" w:rsidR="00D26340" w:rsidRDefault="00D26340">
      <w:pPr>
        <w:spacing w:line="90" w:lineRule="exact"/>
        <w:rPr>
          <w:color w:val="00000A"/>
          <w:sz w:val="24"/>
          <w:szCs w:val="24"/>
        </w:rPr>
      </w:pPr>
    </w:p>
    <w:p w14:paraId="6EAF005C" w14:textId="77777777" w:rsidR="00D26340" w:rsidRDefault="00F1473E">
      <w:pPr>
        <w:tabs>
          <w:tab w:val="left" w:pos="2440"/>
        </w:tabs>
        <w:ind w:left="360"/>
        <w:rPr>
          <w:color w:val="00000A"/>
          <w:sz w:val="20"/>
          <w:szCs w:val="20"/>
        </w:rPr>
      </w:pPr>
      <w:r>
        <w:rPr>
          <w:rFonts w:ascii="Trebuchet MS" w:eastAsia="Trebuchet MS" w:hAnsi="Trebuchet MS" w:cs="Trebuchet MS"/>
          <w:color w:val="00000A"/>
          <w:sz w:val="18"/>
          <w:szCs w:val="18"/>
        </w:rPr>
        <w:t>Measure Process</w:t>
      </w:r>
      <w:r>
        <w:rPr>
          <w:color w:val="00000A"/>
          <w:sz w:val="20"/>
          <w:szCs w:val="20"/>
        </w:rPr>
        <w:tab/>
      </w:r>
      <w:r>
        <w:rPr>
          <w:rFonts w:ascii="Trebuchet MS" w:eastAsia="Trebuchet MS" w:hAnsi="Trebuchet MS" w:cs="Trebuchet MS"/>
          <w:color w:val="00000A"/>
          <w:sz w:val="18"/>
          <w:szCs w:val="18"/>
        </w:rPr>
        <w:t>New Measure</w:t>
      </w:r>
    </w:p>
    <w:p w14:paraId="4AADC308" w14:textId="77777777" w:rsidR="00D26340" w:rsidRDefault="00D26340">
      <w:pPr>
        <w:spacing w:line="90" w:lineRule="exact"/>
        <w:rPr>
          <w:color w:val="00000A"/>
          <w:sz w:val="24"/>
          <w:szCs w:val="24"/>
        </w:rPr>
      </w:pPr>
    </w:p>
    <w:p w14:paraId="071FDC42" w14:textId="77777777" w:rsidR="00D26340" w:rsidRDefault="00F1473E">
      <w:pPr>
        <w:tabs>
          <w:tab w:val="left" w:pos="2440"/>
        </w:tabs>
        <w:ind w:left="360"/>
        <w:rPr>
          <w:color w:val="00000A"/>
          <w:sz w:val="20"/>
          <w:szCs w:val="20"/>
        </w:rPr>
      </w:pPr>
      <w:r>
        <w:rPr>
          <w:rFonts w:ascii="Trebuchet MS" w:eastAsia="Trebuchet MS" w:hAnsi="Trebuchet MS" w:cs="Trebuchet MS"/>
          <w:color w:val="00000A"/>
          <w:sz w:val="18"/>
          <w:szCs w:val="18"/>
        </w:rPr>
        <w:t>Status</w:t>
      </w:r>
      <w:r>
        <w:rPr>
          <w:color w:val="00000A"/>
          <w:sz w:val="20"/>
          <w:szCs w:val="20"/>
        </w:rPr>
        <w:tab/>
      </w:r>
      <w:r>
        <w:rPr>
          <w:rFonts w:ascii="Trebuchet MS" w:eastAsia="Trebuchet MS" w:hAnsi="Trebuchet MS" w:cs="Trebuchet MS"/>
          <w:color w:val="00000A"/>
          <w:sz w:val="18"/>
          <w:szCs w:val="18"/>
        </w:rPr>
        <w:t>Unassigned Draft</w:t>
      </w:r>
    </w:p>
    <w:p w14:paraId="6C5174FD" w14:textId="77777777" w:rsidR="00D26340" w:rsidRDefault="00D26340">
      <w:pPr>
        <w:spacing w:line="334" w:lineRule="exact"/>
        <w:rPr>
          <w:color w:val="00000A"/>
          <w:sz w:val="24"/>
          <w:szCs w:val="24"/>
        </w:rPr>
      </w:pPr>
    </w:p>
    <w:p w14:paraId="0C0203C7" w14:textId="77777777" w:rsidR="00D26340" w:rsidRDefault="00F1473E">
      <w:pPr>
        <w:ind w:left="200"/>
        <w:rPr>
          <w:color w:val="00000A"/>
          <w:sz w:val="20"/>
          <w:szCs w:val="20"/>
        </w:rPr>
      </w:pPr>
      <w:r>
        <w:rPr>
          <w:rFonts w:ascii="Trebuchet MS" w:eastAsia="Trebuchet MS" w:hAnsi="Trebuchet MS" w:cs="Trebuchet MS"/>
          <w:color w:val="333333"/>
          <w:sz w:val="36"/>
          <w:szCs w:val="36"/>
        </w:rPr>
        <w:t>Introduction</w:t>
      </w:r>
    </w:p>
    <w:p w14:paraId="44579221" w14:textId="77777777" w:rsidR="00D26340" w:rsidRDefault="00F1473E">
      <w:pPr>
        <w:spacing w:line="200" w:lineRule="exact"/>
        <w:rPr>
          <w:color w:val="00000A"/>
          <w:sz w:val="24"/>
          <w:szCs w:val="24"/>
        </w:rPr>
      </w:pPr>
      <w:r>
        <w:rPr>
          <w:noProof/>
          <w:color w:val="00000A"/>
          <w:sz w:val="24"/>
          <w:szCs w:val="24"/>
          <w:lang w:eastAsia="en-US" w:bidi="ar-SA"/>
        </w:rPr>
        <w:drawing>
          <wp:anchor distT="0" distB="0" distL="114935" distR="114935" simplePos="0" relativeHeight="55" behindDoc="1" locked="0" layoutInCell="1" allowOverlap="1" wp14:anchorId="23B82B2D" wp14:editId="6B5D1B9C">
            <wp:simplePos x="0" y="0"/>
            <wp:positionH relativeFrom="column">
              <wp:posOffset>133350</wp:posOffset>
            </wp:positionH>
            <wp:positionV relativeFrom="paragraph">
              <wp:posOffset>156845</wp:posOffset>
            </wp:positionV>
            <wp:extent cx="6953250" cy="146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stretch>
                      <a:fillRect/>
                    </a:stretch>
                  </pic:blipFill>
                  <pic:spPr bwMode="auto">
                    <a:xfrm>
                      <a:off x="0" y="0"/>
                      <a:ext cx="6953250" cy="14605"/>
                    </a:xfrm>
                    <a:prstGeom prst="rect">
                      <a:avLst/>
                    </a:prstGeom>
                  </pic:spPr>
                </pic:pic>
              </a:graphicData>
            </a:graphic>
          </wp:anchor>
        </w:drawing>
      </w:r>
    </w:p>
    <w:p w14:paraId="6E8DD59A" w14:textId="77777777" w:rsidR="00D26340" w:rsidRDefault="00D26340">
      <w:pPr>
        <w:spacing w:line="365" w:lineRule="exact"/>
        <w:rPr>
          <w:color w:val="00000A"/>
          <w:sz w:val="24"/>
          <w:szCs w:val="24"/>
        </w:rPr>
      </w:pPr>
    </w:p>
    <w:p w14:paraId="52485813" w14:textId="77777777" w:rsidR="00D26340" w:rsidRDefault="00F1473E">
      <w:pPr>
        <w:ind w:left="660"/>
        <w:rPr>
          <w:color w:val="00000A"/>
          <w:sz w:val="20"/>
          <w:szCs w:val="20"/>
        </w:rPr>
      </w:pPr>
      <w:r>
        <w:rPr>
          <w:rFonts w:ascii="Trebuchet MS" w:eastAsia="Trebuchet MS" w:hAnsi="Trebuchet MS" w:cs="Trebuchet MS"/>
          <w:color w:val="00000A"/>
          <w:sz w:val="16"/>
          <w:szCs w:val="16"/>
        </w:rPr>
        <w:t>Thank you for your interest in submitting a measure to NQF for possible endorsement.</w:t>
      </w:r>
    </w:p>
    <w:p w14:paraId="3C67B6BB" w14:textId="77777777" w:rsidR="00D26340" w:rsidRDefault="00D26340">
      <w:pPr>
        <w:spacing w:line="353" w:lineRule="exact"/>
        <w:rPr>
          <w:color w:val="00000A"/>
          <w:sz w:val="24"/>
          <w:szCs w:val="24"/>
        </w:rPr>
      </w:pPr>
    </w:p>
    <w:p w14:paraId="71D9F800" w14:textId="77777777" w:rsidR="00D26340" w:rsidRDefault="00F1473E">
      <w:pPr>
        <w:spacing w:line="492" w:lineRule="auto"/>
        <w:ind w:left="660" w:right="300"/>
      </w:pPr>
      <w:r>
        <w:rPr>
          <w:rFonts w:ascii="Trebuchet MS" w:eastAsia="Trebuchet MS" w:hAnsi="Trebuchet MS" w:cs="Trebuchet MS"/>
          <w:color w:val="00000A"/>
          <w:sz w:val="16"/>
          <w:szCs w:val="16"/>
        </w:rPr>
        <w:t xml:space="preserve">What criteria are used to evaluate measures? Measures are evaluated on standardized criteria: importance to measure and report, scientific acceptability of measure properties, feasibility, usability and use, and related and competing measures. For your measure to be evaluated against these </w:t>
      </w:r>
      <w:hyperlink r:id="rId11">
        <w:r>
          <w:rPr>
            <w:rStyle w:val="InternetLink"/>
            <w:rFonts w:ascii="Trebuchet MS" w:eastAsia="Trebuchet MS" w:hAnsi="Trebuchet MS" w:cs="Trebuchet MS"/>
            <w:color w:val="0066CC"/>
            <w:sz w:val="16"/>
            <w:szCs w:val="16"/>
          </w:rPr>
          <w:t>measure evaluation criteria</w:t>
        </w:r>
      </w:hyperlink>
      <w:r>
        <w:rPr>
          <w:rFonts w:ascii="Trebuchet MS" w:eastAsia="Trebuchet MS" w:hAnsi="Trebuchet MS" w:cs="Trebuchet MS"/>
          <w:color w:val="00000A"/>
          <w:sz w:val="16"/>
          <w:szCs w:val="16"/>
        </w:rPr>
        <w:t>, you must complete the measure submission form.</w:t>
      </w:r>
    </w:p>
    <w:p w14:paraId="520C108F" w14:textId="77777777" w:rsidR="00D26340" w:rsidRDefault="00D26340">
      <w:pPr>
        <w:spacing w:line="142" w:lineRule="exact"/>
        <w:rPr>
          <w:color w:val="00000A"/>
          <w:sz w:val="24"/>
          <w:szCs w:val="24"/>
        </w:rPr>
      </w:pPr>
    </w:p>
    <w:p w14:paraId="33E421D4" w14:textId="77777777" w:rsidR="00D26340" w:rsidRDefault="00F1473E">
      <w:pPr>
        <w:spacing w:line="492" w:lineRule="auto"/>
        <w:ind w:left="660" w:right="400"/>
      </w:pPr>
      <w:r>
        <w:rPr>
          <w:rFonts w:ascii="Trebuchet MS" w:eastAsia="Trebuchet MS" w:hAnsi="Trebuchet MS" w:cs="Trebuchet MS"/>
          <w:color w:val="00000A"/>
          <w:sz w:val="16"/>
          <w:szCs w:val="16"/>
        </w:rPr>
        <w:t xml:space="preserve">Why do I have to complete a form? Due to the volume and/or complexity of proposed measures, NQF provides measure information to </w:t>
      </w:r>
      <w:hyperlink r:id="rId12">
        <w:r>
          <w:rPr>
            <w:rStyle w:val="InternetLink"/>
            <w:rFonts w:ascii="Trebuchet MS" w:eastAsia="Trebuchet MS" w:hAnsi="Trebuchet MS" w:cs="Trebuchet MS"/>
            <w:color w:val="00000A"/>
            <w:sz w:val="16"/>
            <w:szCs w:val="16"/>
          </w:rPr>
          <w:t xml:space="preserve">committee reviewers in a standardized format to facilitate their evaluation of whether the measure meets NQF's </w:t>
        </w:r>
        <w:r>
          <w:rPr>
            <w:rStyle w:val="InternetLink"/>
            <w:rFonts w:ascii="Trebuchet MS" w:eastAsia="Trebuchet MS" w:hAnsi="Trebuchet MS" w:cs="Trebuchet MS"/>
            <w:color w:val="0066CC"/>
            <w:sz w:val="16"/>
            <w:szCs w:val="16"/>
          </w:rPr>
          <w:t>measure evaluation</w:t>
        </w:r>
      </w:hyperlink>
      <w:r>
        <w:rPr>
          <w:rFonts w:ascii="Trebuchet MS" w:eastAsia="Trebuchet MS" w:hAnsi="Trebuchet MS" w:cs="Trebuchet MS"/>
          <w:color w:val="00000A"/>
          <w:sz w:val="16"/>
          <w:szCs w:val="16"/>
        </w:rPr>
        <w:t xml:space="preserve"> </w:t>
      </w:r>
      <w:hyperlink r:id="rId13">
        <w:r>
          <w:rPr>
            <w:rStyle w:val="InternetLink"/>
            <w:rFonts w:ascii="Trebuchet MS" w:eastAsia="Trebuchet MS" w:hAnsi="Trebuchet MS" w:cs="Trebuchet MS"/>
            <w:color w:val="0066CC"/>
            <w:sz w:val="16"/>
            <w:szCs w:val="16"/>
          </w:rPr>
          <w:t>criteria</w:t>
        </w:r>
        <w:r>
          <w:rPr>
            <w:rStyle w:val="InternetLink"/>
            <w:rFonts w:ascii="Trebuchet MS" w:eastAsia="Trebuchet MS" w:hAnsi="Trebuchet MS" w:cs="Trebuchet MS"/>
            <w:color w:val="000000"/>
            <w:sz w:val="16"/>
            <w:szCs w:val="16"/>
          </w:rPr>
          <w:t>. This form allows the measure steward to present information demonstrating that the proposed measure meets NQF's criteria.</w:t>
        </w:r>
      </w:hyperlink>
    </w:p>
    <w:p w14:paraId="51F2A0B9" w14:textId="77777777" w:rsidR="00D26340" w:rsidRDefault="00D26340">
      <w:pPr>
        <w:spacing w:line="142" w:lineRule="exact"/>
        <w:rPr>
          <w:color w:val="00000A"/>
          <w:sz w:val="20"/>
          <w:szCs w:val="20"/>
        </w:rPr>
      </w:pPr>
    </w:p>
    <w:p w14:paraId="640CC9D3" w14:textId="77777777" w:rsidR="00D26340" w:rsidRDefault="00F1473E">
      <w:pPr>
        <w:ind w:left="660"/>
      </w:pPr>
      <w:r>
        <w:rPr>
          <w:rFonts w:ascii="Trebuchet MS" w:eastAsia="Trebuchet MS" w:hAnsi="Trebuchet MS" w:cs="Trebuchet MS"/>
          <w:color w:val="00000A"/>
          <w:sz w:val="16"/>
          <w:szCs w:val="16"/>
        </w:rPr>
        <w:t xml:space="preserve">What is on the form? The information requested in this form is directly related to NQF's </w:t>
      </w:r>
      <w:hyperlink r:id="rId14">
        <w:r>
          <w:rPr>
            <w:rStyle w:val="InternetLink"/>
            <w:rFonts w:ascii="Trebuchet MS" w:eastAsia="Trebuchet MS" w:hAnsi="Trebuchet MS" w:cs="Trebuchet MS"/>
            <w:color w:val="0066CC"/>
            <w:sz w:val="16"/>
            <w:szCs w:val="16"/>
          </w:rPr>
          <w:t>measure evaluation criteria</w:t>
        </w:r>
      </w:hyperlink>
      <w:r>
        <w:rPr>
          <w:rFonts w:ascii="Trebuchet MS" w:eastAsia="Trebuchet MS" w:hAnsi="Trebuchet MS" w:cs="Trebuchet MS"/>
          <w:color w:val="00000A"/>
          <w:sz w:val="16"/>
          <w:szCs w:val="16"/>
        </w:rPr>
        <w:t>.</w:t>
      </w:r>
    </w:p>
    <w:p w14:paraId="59A77DB7" w14:textId="77777777" w:rsidR="00D26340" w:rsidRDefault="00D26340">
      <w:pPr>
        <w:spacing w:line="353" w:lineRule="exact"/>
        <w:rPr>
          <w:color w:val="00000A"/>
          <w:sz w:val="20"/>
          <w:szCs w:val="20"/>
        </w:rPr>
      </w:pPr>
    </w:p>
    <w:p w14:paraId="098EBC10" w14:textId="77777777" w:rsidR="00D26340" w:rsidRDefault="00F1473E">
      <w:pPr>
        <w:spacing w:line="504" w:lineRule="auto"/>
        <w:ind w:left="660" w:right="540"/>
        <w:rPr>
          <w:color w:val="00000A"/>
          <w:sz w:val="20"/>
          <w:szCs w:val="20"/>
        </w:rPr>
      </w:pPr>
      <w:r>
        <w:rPr>
          <w:rFonts w:ascii="Trebuchet MS" w:eastAsia="Trebuchet MS" w:hAnsi="Trebuchet MS" w:cs="Trebuchet MS"/>
          <w:color w:val="00000A"/>
          <w:sz w:val="16"/>
          <w:szCs w:val="16"/>
        </w:rPr>
        <w:t>Can't I just submit our files for consideration? No. Measures must be submitted through the online form to be considered. Requested information should be entered directly into this form and the required attachments for evidence and measure testing.</w:t>
      </w:r>
    </w:p>
    <w:p w14:paraId="43D1587A" w14:textId="77777777" w:rsidR="00D26340" w:rsidRDefault="00D26340">
      <w:pPr>
        <w:spacing w:line="132" w:lineRule="exact"/>
        <w:rPr>
          <w:color w:val="00000A"/>
          <w:sz w:val="20"/>
          <w:szCs w:val="20"/>
        </w:rPr>
      </w:pPr>
    </w:p>
    <w:p w14:paraId="513C0FAB" w14:textId="77777777" w:rsidR="00D26340" w:rsidRDefault="00F1473E">
      <w:pPr>
        <w:spacing w:line="489" w:lineRule="auto"/>
        <w:ind w:left="660" w:right="600"/>
        <w:rPr>
          <w:color w:val="00000A"/>
          <w:sz w:val="20"/>
          <w:szCs w:val="20"/>
        </w:rPr>
      </w:pPr>
      <w:r>
        <w:rPr>
          <w:rFonts w:ascii="Trebuchet MS" w:eastAsia="Trebuchet MS" w:hAnsi="Trebuchet MS" w:cs="Trebuchet MS"/>
          <w:color w:val="00000A"/>
          <w:sz w:val="16"/>
          <w:szCs w:val="16"/>
        </w:rPr>
        <w:t>Can I submit additional details and materials? Additional materials will be considered only as supplemental. Do NOT rely on material provided in an appendix to provide measure specifications or to demonstrate meeting the criteria. The core information needed to evaluate the measure should be provided in the appropriate submission form fields and required attachments. Please contact the designated project staff regarding questions about submitting supplemental materials.</w:t>
      </w:r>
    </w:p>
    <w:p w14:paraId="0831FAAD" w14:textId="77777777" w:rsidR="00D26340" w:rsidRDefault="00D26340">
      <w:pPr>
        <w:spacing w:line="140" w:lineRule="exact"/>
        <w:rPr>
          <w:color w:val="00000A"/>
          <w:sz w:val="20"/>
          <w:szCs w:val="20"/>
        </w:rPr>
      </w:pPr>
    </w:p>
    <w:p w14:paraId="006A7360" w14:textId="77777777" w:rsidR="00D26340" w:rsidRDefault="00F1473E">
      <w:pPr>
        <w:spacing w:line="489" w:lineRule="auto"/>
        <w:ind w:left="660" w:right="380"/>
        <w:rPr>
          <w:color w:val="00000A"/>
          <w:sz w:val="20"/>
          <w:szCs w:val="20"/>
        </w:rPr>
      </w:pPr>
      <w:r>
        <w:rPr>
          <w:rFonts w:ascii="Trebuchet MS" w:eastAsia="Trebuchet MS" w:hAnsi="Trebuchet MS" w:cs="Trebuchet MS"/>
          <w:color w:val="00000A"/>
          <w:sz w:val="16"/>
          <w:szCs w:val="16"/>
        </w:rPr>
        <w:t>What do I do first? When you first start a new submission by selecting the type of measure form (e.g., quality or resource use measure), you will be directed to the "NQF Conditions" tab, which lists the conditions that must be met before your proposed measures may be considered and evaluated for suitability as NQF‐endorsed voluntary consensus standards. You are asked to acknowledge reading and accepting the conditions.</w:t>
      </w:r>
    </w:p>
    <w:p w14:paraId="0ED8EA04" w14:textId="77777777" w:rsidR="00D26340" w:rsidRDefault="00D26340">
      <w:pPr>
        <w:spacing w:line="143" w:lineRule="exact"/>
        <w:rPr>
          <w:color w:val="00000A"/>
          <w:sz w:val="20"/>
          <w:szCs w:val="20"/>
        </w:rPr>
      </w:pPr>
    </w:p>
    <w:p w14:paraId="32966183" w14:textId="77777777" w:rsidR="00D26340" w:rsidRDefault="00F1473E">
      <w:pPr>
        <w:spacing w:line="489" w:lineRule="auto"/>
        <w:ind w:left="660" w:right="200"/>
        <w:rPr>
          <w:color w:val="00000A"/>
          <w:sz w:val="20"/>
          <w:szCs w:val="20"/>
        </w:rPr>
      </w:pPr>
      <w:r>
        <w:rPr>
          <w:rFonts w:ascii="Trebuchet MS" w:eastAsia="Trebuchet MS" w:hAnsi="Trebuchet MS" w:cs="Trebuchet MS"/>
          <w:color w:val="00000A"/>
          <w:sz w:val="16"/>
          <w:szCs w:val="16"/>
        </w:rPr>
        <w:t>Can I come back later to complete a submission once I have started? Yes. You can return to your submission at your convenience to complete the form until the designated deadline for the specific project. To save and return, simply click on the save‐draft option anytime during the submission process. When you want to continue, please login to the National Quality Forum website, go to your Dashboard, and click on submission.</w:t>
      </w:r>
    </w:p>
    <w:p w14:paraId="4E27BD90" w14:textId="77777777" w:rsidR="00D26340" w:rsidRDefault="00D26340">
      <w:pPr>
        <w:sectPr w:rsidR="00D26340">
          <w:pgSz w:w="12240" w:h="15840"/>
          <w:pgMar w:top="275" w:right="860" w:bottom="44" w:left="520" w:header="0" w:footer="0" w:gutter="0"/>
          <w:cols w:space="720"/>
          <w:formProt w:val="0"/>
          <w:docGrid w:linePitch="240" w:charSpace="-2049"/>
        </w:sectPr>
      </w:pPr>
    </w:p>
    <w:p w14:paraId="65A00CC6" w14:textId="77777777" w:rsidR="00D26340" w:rsidRDefault="00D26340">
      <w:pPr>
        <w:spacing w:line="219" w:lineRule="exact"/>
        <w:rPr>
          <w:color w:val="00000A"/>
          <w:sz w:val="20"/>
          <w:szCs w:val="20"/>
        </w:rPr>
      </w:pPr>
    </w:p>
    <w:p w14:paraId="4816E6CA" w14:textId="77777777" w:rsidR="00D26340" w:rsidRDefault="00F1473E">
      <w:pPr>
        <w:tabs>
          <w:tab w:val="left" w:pos="10900"/>
        </w:tabs>
      </w:pPr>
      <w:r>
        <w:rPr>
          <w:color w:val="00000A"/>
          <w:sz w:val="20"/>
          <w:szCs w:val="20"/>
        </w:rPr>
        <w:tab/>
      </w:r>
      <w:bookmarkStart w:id="1" w:name="page2"/>
      <w:bookmarkEnd w:id="1"/>
      <w:r>
        <w:rPr>
          <w:rFonts w:ascii="Arial" w:eastAsia="Arial" w:hAnsi="Arial"/>
          <w:color w:val="00000A"/>
          <w:sz w:val="14"/>
          <w:szCs w:val="14"/>
        </w:rPr>
        <w:t>1/17</w:t>
      </w:r>
    </w:p>
    <w:p w14:paraId="31A0AB93" w14:textId="77777777" w:rsidR="00D26340" w:rsidRDefault="00F1473E">
      <w:pPr>
        <w:tabs>
          <w:tab w:val="left" w:pos="5040"/>
        </w:tabs>
        <w:rPr>
          <w:color w:val="00000A"/>
          <w:sz w:val="20"/>
          <w:szCs w:val="20"/>
        </w:rPr>
      </w:pPr>
      <w:r>
        <w:rPr>
          <w:rFonts w:ascii="Arial" w:eastAsia="Arial" w:hAnsi="Arial"/>
          <w:color w:val="00000A"/>
          <w:sz w:val="16"/>
          <w:szCs w:val="16"/>
        </w:rPr>
        <w:lastRenderedPageBreak/>
        <w:t>9/7/2016</w:t>
      </w:r>
      <w:r>
        <w:rPr>
          <w:color w:val="00000A"/>
          <w:sz w:val="20"/>
          <w:szCs w:val="20"/>
        </w:rPr>
        <w:tab/>
      </w:r>
      <w:r>
        <w:rPr>
          <w:rFonts w:ascii="Arial" w:eastAsia="Arial" w:hAnsi="Arial"/>
          <w:color w:val="00000A"/>
          <w:sz w:val="16"/>
          <w:szCs w:val="16"/>
        </w:rPr>
        <w:t>NQF: Untitled Submission</w:t>
      </w:r>
    </w:p>
    <w:p w14:paraId="7BE2F839" w14:textId="77777777" w:rsidR="00D26340" w:rsidRDefault="00D26340">
      <w:pPr>
        <w:spacing w:line="200" w:lineRule="exact"/>
        <w:rPr>
          <w:color w:val="00000A"/>
          <w:sz w:val="20"/>
          <w:szCs w:val="20"/>
        </w:rPr>
      </w:pPr>
    </w:p>
    <w:p w14:paraId="4D598A08" w14:textId="77777777" w:rsidR="00D26340" w:rsidRDefault="00F1473E">
      <w:pPr>
        <w:spacing w:line="504" w:lineRule="auto"/>
        <w:ind w:left="660" w:right="540"/>
        <w:rPr>
          <w:color w:val="00000A"/>
          <w:sz w:val="20"/>
          <w:szCs w:val="20"/>
        </w:rPr>
      </w:pPr>
      <w:r>
        <w:rPr>
          <w:rFonts w:ascii="Trebuchet MS" w:eastAsia="Trebuchet MS" w:hAnsi="Trebuchet MS" w:cs="Trebuchet MS"/>
          <w:color w:val="00000A"/>
          <w:sz w:val="16"/>
          <w:szCs w:val="16"/>
        </w:rPr>
        <w:t>Can I make changes to a form once I have submitted it? No. Once you submit your measure, you will NOT be able to return to this submission form to make further revisions. You will need to contact project staff.</w:t>
      </w:r>
    </w:p>
    <w:p w14:paraId="7F114153" w14:textId="77777777" w:rsidR="00D26340" w:rsidRDefault="00D26340">
      <w:pPr>
        <w:spacing w:line="132" w:lineRule="exact"/>
        <w:rPr>
          <w:color w:val="00000A"/>
          <w:sz w:val="20"/>
          <w:szCs w:val="20"/>
        </w:rPr>
      </w:pPr>
    </w:p>
    <w:p w14:paraId="540406FC" w14:textId="77777777" w:rsidR="00D26340" w:rsidRDefault="00F1473E">
      <w:pPr>
        <w:spacing w:line="504" w:lineRule="auto"/>
        <w:ind w:left="660" w:right="340"/>
        <w:rPr>
          <w:color w:val="00000A"/>
          <w:sz w:val="20"/>
          <w:szCs w:val="20"/>
        </w:rPr>
      </w:pPr>
      <w:r>
        <w:rPr>
          <w:rFonts w:ascii="Trebuchet MS" w:eastAsia="Trebuchet MS" w:hAnsi="Trebuchet MS" w:cs="Trebuchet MS"/>
          <w:color w:val="00000A"/>
          <w:sz w:val="16"/>
          <w:szCs w:val="16"/>
        </w:rPr>
        <w:t>What if I need additional help? Please contact the project staff identified in the call for measures if you have questions regarding the information requested or submitting supplemental materials.</w:t>
      </w:r>
    </w:p>
    <w:p w14:paraId="398CD8E0" w14:textId="77777777" w:rsidR="00D26340" w:rsidRDefault="00D26340">
      <w:pPr>
        <w:spacing w:line="132" w:lineRule="exact"/>
        <w:rPr>
          <w:color w:val="00000A"/>
          <w:sz w:val="20"/>
          <w:szCs w:val="20"/>
        </w:rPr>
      </w:pPr>
    </w:p>
    <w:p w14:paraId="6B68CF5B" w14:textId="77777777" w:rsidR="00D26340" w:rsidRDefault="00F1473E">
      <w:pPr>
        <w:ind w:left="660"/>
      </w:pPr>
      <w:r>
        <w:rPr>
          <w:rFonts w:ascii="Trebuchet MS" w:eastAsia="Trebuchet MS" w:hAnsi="Trebuchet MS" w:cs="Trebuchet MS"/>
          <w:color w:val="00000A"/>
          <w:sz w:val="16"/>
          <w:szCs w:val="16"/>
        </w:rPr>
        <w:t xml:space="preserve">Please email us at </w:t>
      </w:r>
      <w:hyperlink r:id="rId15">
        <w:r>
          <w:rPr>
            <w:rStyle w:val="InternetLink"/>
            <w:rFonts w:ascii="Trebuchet MS" w:eastAsia="Trebuchet MS" w:hAnsi="Trebuchet MS" w:cs="Trebuchet MS"/>
            <w:color w:val="0066CC"/>
            <w:sz w:val="16"/>
            <w:szCs w:val="16"/>
          </w:rPr>
          <w:t>web‐help@qualityforum.org</w:t>
        </w:r>
        <w:r>
          <w:rPr>
            <w:rStyle w:val="InternetLink"/>
            <w:rFonts w:ascii="Trebuchet MS" w:eastAsia="Trebuchet MS" w:hAnsi="Trebuchet MS" w:cs="Trebuchet MS"/>
            <w:color w:val="00000A"/>
            <w:sz w:val="16"/>
            <w:szCs w:val="16"/>
          </w:rPr>
          <w:t xml:space="preserve"> </w:t>
        </w:r>
      </w:hyperlink>
      <w:r>
        <w:rPr>
          <w:rFonts w:ascii="Trebuchet MS" w:eastAsia="Trebuchet MS" w:hAnsi="Trebuchet MS" w:cs="Trebuchet MS"/>
          <w:color w:val="00000A"/>
          <w:sz w:val="16"/>
          <w:szCs w:val="16"/>
        </w:rPr>
        <w:t>if you experience technical difficulties using the online submission form.</w:t>
      </w:r>
    </w:p>
    <w:p w14:paraId="2EE7C8ED" w14:textId="77777777" w:rsidR="00D26340" w:rsidRDefault="00D26340">
      <w:pPr>
        <w:spacing w:line="353" w:lineRule="exact"/>
        <w:rPr>
          <w:color w:val="00000A"/>
          <w:sz w:val="20"/>
          <w:szCs w:val="20"/>
        </w:rPr>
      </w:pPr>
    </w:p>
    <w:p w14:paraId="0D13F11C" w14:textId="77777777" w:rsidR="00D26340" w:rsidRDefault="00F1473E">
      <w:pPr>
        <w:ind w:left="660"/>
        <w:rPr>
          <w:color w:val="00000A"/>
          <w:sz w:val="20"/>
          <w:szCs w:val="20"/>
        </w:rPr>
      </w:pPr>
      <w:r>
        <w:rPr>
          <w:rFonts w:ascii="Trebuchet MS" w:eastAsia="Trebuchet MS" w:hAnsi="Trebuchet MS" w:cs="Trebuchet MS"/>
          <w:color w:val="00000A"/>
          <w:sz w:val="16"/>
          <w:szCs w:val="16"/>
        </w:rPr>
        <w:t>Thank you for your interest in submitting measures to NQF.</w:t>
      </w:r>
    </w:p>
    <w:p w14:paraId="51157DD0" w14:textId="77777777" w:rsidR="00D26340" w:rsidRDefault="00F1473E">
      <w:pPr>
        <w:spacing w:line="200" w:lineRule="exact"/>
        <w:rPr>
          <w:color w:val="00000A"/>
          <w:sz w:val="20"/>
          <w:szCs w:val="20"/>
        </w:rPr>
      </w:pPr>
      <w:r>
        <w:rPr>
          <w:noProof/>
          <w:color w:val="00000A"/>
          <w:sz w:val="20"/>
          <w:szCs w:val="20"/>
          <w:lang w:eastAsia="en-US" w:bidi="ar-SA"/>
        </w:rPr>
        <w:drawing>
          <wp:anchor distT="0" distB="0" distL="114935" distR="114935" simplePos="0" relativeHeight="53" behindDoc="1" locked="0" layoutInCell="1" allowOverlap="1" wp14:anchorId="6DF92DB3" wp14:editId="0B5B19F3">
            <wp:simplePos x="0" y="0"/>
            <wp:positionH relativeFrom="column">
              <wp:posOffset>417830</wp:posOffset>
            </wp:positionH>
            <wp:positionV relativeFrom="paragraph">
              <wp:posOffset>278130</wp:posOffset>
            </wp:positionV>
            <wp:extent cx="6383655" cy="14605"/>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16"/>
                    <a:stretch>
                      <a:fillRect/>
                    </a:stretch>
                  </pic:blipFill>
                  <pic:spPr bwMode="auto">
                    <a:xfrm>
                      <a:off x="0" y="0"/>
                      <a:ext cx="6383655" cy="14605"/>
                    </a:xfrm>
                    <a:prstGeom prst="rect">
                      <a:avLst/>
                    </a:prstGeom>
                  </pic:spPr>
                </pic:pic>
              </a:graphicData>
            </a:graphic>
          </wp:anchor>
        </w:drawing>
      </w:r>
      <w:r>
        <w:rPr>
          <w:noProof/>
          <w:color w:val="00000A"/>
          <w:sz w:val="20"/>
          <w:szCs w:val="20"/>
          <w:lang w:eastAsia="en-US" w:bidi="ar-SA"/>
        </w:rPr>
        <w:drawing>
          <wp:anchor distT="0" distB="0" distL="114935" distR="114935" simplePos="0" relativeHeight="54" behindDoc="1" locked="0" layoutInCell="1" allowOverlap="1" wp14:anchorId="40FF44BC" wp14:editId="1BFCC8C0">
            <wp:simplePos x="0" y="0"/>
            <wp:positionH relativeFrom="column">
              <wp:posOffset>133350</wp:posOffset>
            </wp:positionH>
            <wp:positionV relativeFrom="paragraph">
              <wp:posOffset>943610</wp:posOffset>
            </wp:positionV>
            <wp:extent cx="6953250" cy="14605"/>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0"/>
                    <a:stretch>
                      <a:fillRect/>
                    </a:stretch>
                  </pic:blipFill>
                  <pic:spPr bwMode="auto">
                    <a:xfrm>
                      <a:off x="0" y="0"/>
                      <a:ext cx="6953250" cy="14605"/>
                    </a:xfrm>
                    <a:prstGeom prst="rect">
                      <a:avLst/>
                    </a:prstGeom>
                  </pic:spPr>
                </pic:pic>
              </a:graphicData>
            </a:graphic>
          </wp:anchor>
        </w:drawing>
      </w:r>
    </w:p>
    <w:p w14:paraId="408868B5" w14:textId="77777777" w:rsidR="00D26340" w:rsidRDefault="00D26340">
      <w:pPr>
        <w:spacing w:line="200" w:lineRule="exact"/>
        <w:rPr>
          <w:color w:val="00000A"/>
          <w:sz w:val="20"/>
          <w:szCs w:val="20"/>
        </w:rPr>
      </w:pPr>
    </w:p>
    <w:p w14:paraId="4C25C0EB" w14:textId="77777777" w:rsidR="00D26340" w:rsidRDefault="00D26340">
      <w:pPr>
        <w:spacing w:line="200" w:lineRule="exact"/>
        <w:rPr>
          <w:color w:val="00000A"/>
          <w:sz w:val="20"/>
          <w:szCs w:val="20"/>
        </w:rPr>
      </w:pPr>
    </w:p>
    <w:p w14:paraId="5F66D70E" w14:textId="77777777" w:rsidR="00D26340" w:rsidRDefault="00D26340">
      <w:pPr>
        <w:spacing w:line="200" w:lineRule="exact"/>
        <w:rPr>
          <w:color w:val="00000A"/>
          <w:sz w:val="20"/>
          <w:szCs w:val="20"/>
        </w:rPr>
      </w:pPr>
    </w:p>
    <w:p w14:paraId="07550C35" w14:textId="77777777" w:rsidR="00D26340" w:rsidRDefault="00D26340">
      <w:pPr>
        <w:spacing w:line="200" w:lineRule="exact"/>
        <w:rPr>
          <w:color w:val="00000A"/>
          <w:sz w:val="20"/>
          <w:szCs w:val="20"/>
        </w:rPr>
      </w:pPr>
    </w:p>
    <w:p w14:paraId="64C1F1BE" w14:textId="77777777" w:rsidR="00D26340" w:rsidRDefault="00D26340">
      <w:pPr>
        <w:spacing w:line="200" w:lineRule="exact"/>
        <w:rPr>
          <w:color w:val="00000A"/>
          <w:sz w:val="20"/>
          <w:szCs w:val="20"/>
        </w:rPr>
      </w:pPr>
    </w:p>
    <w:p w14:paraId="7F63F178" w14:textId="77777777" w:rsidR="00D26340" w:rsidRDefault="00D26340">
      <w:pPr>
        <w:spacing w:line="382" w:lineRule="exact"/>
        <w:rPr>
          <w:color w:val="00000A"/>
          <w:sz w:val="20"/>
          <w:szCs w:val="20"/>
        </w:rPr>
      </w:pPr>
    </w:p>
    <w:p w14:paraId="38337491" w14:textId="77777777" w:rsidR="00D26340" w:rsidRDefault="00F1473E">
      <w:pPr>
        <w:ind w:left="200"/>
        <w:rPr>
          <w:color w:val="00000A"/>
          <w:sz w:val="20"/>
          <w:szCs w:val="20"/>
        </w:rPr>
      </w:pPr>
      <w:r>
        <w:rPr>
          <w:rFonts w:ascii="Trebuchet MS" w:eastAsia="Trebuchet MS" w:hAnsi="Trebuchet MS" w:cs="Trebuchet MS"/>
          <w:color w:val="333333"/>
          <w:sz w:val="36"/>
          <w:szCs w:val="36"/>
        </w:rPr>
        <w:t>NQF Conditions</w:t>
      </w:r>
    </w:p>
    <w:p w14:paraId="290BAEC7" w14:textId="77777777" w:rsidR="00D26340" w:rsidRDefault="00F1473E">
      <w:pPr>
        <w:spacing w:line="200" w:lineRule="exact"/>
        <w:rPr>
          <w:color w:val="00000A"/>
          <w:sz w:val="20"/>
          <w:szCs w:val="20"/>
        </w:rPr>
      </w:pPr>
      <w:r>
        <w:rPr>
          <w:noProof/>
          <w:color w:val="00000A"/>
          <w:sz w:val="20"/>
          <w:szCs w:val="20"/>
          <w:lang w:eastAsia="en-US" w:bidi="ar-SA"/>
        </w:rPr>
        <w:drawing>
          <wp:anchor distT="0" distB="0" distL="114935" distR="114935" simplePos="0" relativeHeight="52" behindDoc="1" locked="0" layoutInCell="1" allowOverlap="1" wp14:anchorId="4BAE292B" wp14:editId="736E3208">
            <wp:simplePos x="0" y="0"/>
            <wp:positionH relativeFrom="column">
              <wp:posOffset>133350</wp:posOffset>
            </wp:positionH>
            <wp:positionV relativeFrom="paragraph">
              <wp:posOffset>156845</wp:posOffset>
            </wp:positionV>
            <wp:extent cx="6953250" cy="146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a:stretch>
                      <a:fillRect/>
                    </a:stretch>
                  </pic:blipFill>
                  <pic:spPr bwMode="auto">
                    <a:xfrm>
                      <a:off x="0" y="0"/>
                      <a:ext cx="6953250" cy="14605"/>
                    </a:xfrm>
                    <a:prstGeom prst="rect">
                      <a:avLst/>
                    </a:prstGeom>
                  </pic:spPr>
                </pic:pic>
              </a:graphicData>
            </a:graphic>
          </wp:anchor>
        </w:drawing>
      </w:r>
    </w:p>
    <w:p w14:paraId="403CC270" w14:textId="77777777" w:rsidR="00D26340" w:rsidRDefault="00D26340">
      <w:pPr>
        <w:spacing w:line="352" w:lineRule="exact"/>
        <w:rPr>
          <w:color w:val="00000A"/>
          <w:sz w:val="20"/>
          <w:szCs w:val="20"/>
        </w:rPr>
      </w:pPr>
    </w:p>
    <w:p w14:paraId="75FC1ABA" w14:textId="77777777" w:rsidR="00D26340" w:rsidRDefault="00F1473E">
      <w:pPr>
        <w:ind w:left="660"/>
        <w:rPr>
          <w:color w:val="00000A"/>
          <w:sz w:val="20"/>
          <w:szCs w:val="20"/>
        </w:rPr>
      </w:pPr>
      <w:r>
        <w:rPr>
          <w:rFonts w:ascii="Trebuchet MS" w:eastAsia="Trebuchet MS" w:hAnsi="Trebuchet MS" w:cs="Trebuchet MS"/>
          <w:color w:val="00000A"/>
          <w:sz w:val="19"/>
          <w:szCs w:val="19"/>
        </w:rPr>
        <w:t>Conditions that must be met for consideration by NQF</w:t>
      </w:r>
    </w:p>
    <w:p w14:paraId="639A3BD1" w14:textId="77777777" w:rsidR="00D26340" w:rsidRDefault="00D26340">
      <w:pPr>
        <w:spacing w:line="167" w:lineRule="exact"/>
        <w:rPr>
          <w:color w:val="00000A"/>
          <w:sz w:val="20"/>
          <w:szCs w:val="20"/>
        </w:rPr>
      </w:pPr>
    </w:p>
    <w:p w14:paraId="2EF5B0A5" w14:textId="77777777" w:rsidR="00D26340" w:rsidRDefault="00F1473E">
      <w:pPr>
        <w:ind w:left="660"/>
        <w:rPr>
          <w:color w:val="00000A"/>
          <w:sz w:val="20"/>
          <w:szCs w:val="20"/>
        </w:rPr>
      </w:pPr>
      <w:r>
        <w:rPr>
          <w:rFonts w:ascii="Trebuchet MS" w:eastAsia="Trebuchet MS" w:hAnsi="Trebuchet MS" w:cs="Trebuchet MS"/>
          <w:color w:val="00000A"/>
          <w:sz w:val="16"/>
          <w:szCs w:val="16"/>
        </w:rPr>
        <w:t>Is this a measure (or updated version of a measure previously submitted to NQF and given an NQF#?</w:t>
      </w:r>
    </w:p>
    <w:p w14:paraId="22867D1D" w14:textId="77777777" w:rsidR="00D26340" w:rsidRDefault="00D26340">
      <w:pPr>
        <w:spacing w:line="124" w:lineRule="exact"/>
        <w:rPr>
          <w:color w:val="00000A"/>
          <w:sz w:val="20"/>
          <w:szCs w:val="20"/>
        </w:rPr>
      </w:pPr>
    </w:p>
    <w:p w14:paraId="1C7A8CD7" w14:textId="77777777" w:rsidR="00D26340" w:rsidRDefault="00F1473E">
      <w:pPr>
        <w:ind w:left="660"/>
        <w:rPr>
          <w:color w:val="00000A"/>
          <w:sz w:val="20"/>
          <w:szCs w:val="20"/>
        </w:rPr>
      </w:pPr>
      <w:r>
        <w:rPr>
          <w:noProof/>
          <w:lang w:eastAsia="en-US" w:bidi="ar-SA"/>
        </w:rPr>
        <w:drawing>
          <wp:inline distT="0" distB="0" distL="0" distR="0" wp14:anchorId="65824DD2" wp14:editId="52F0674D">
            <wp:extent cx="142240" cy="1422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Yes</w:t>
      </w:r>
    </w:p>
    <w:p w14:paraId="2479DCA3" w14:textId="77777777" w:rsidR="00D26340" w:rsidRDefault="00D26340">
      <w:pPr>
        <w:spacing w:line="114" w:lineRule="exact"/>
        <w:rPr>
          <w:color w:val="00000A"/>
          <w:sz w:val="20"/>
          <w:szCs w:val="20"/>
        </w:rPr>
      </w:pPr>
    </w:p>
    <w:p w14:paraId="72122C75" w14:textId="77777777" w:rsidR="00D26340" w:rsidRDefault="00F1473E">
      <w:pPr>
        <w:ind w:left="660"/>
        <w:rPr>
          <w:color w:val="00000A"/>
          <w:sz w:val="20"/>
          <w:szCs w:val="20"/>
        </w:rPr>
      </w:pPr>
      <w:r>
        <w:rPr>
          <w:noProof/>
          <w:lang w:eastAsia="en-US" w:bidi="ar-SA"/>
        </w:rPr>
        <w:drawing>
          <wp:inline distT="0" distB="0" distL="0" distR="0" wp14:anchorId="6BB7D208" wp14:editId="06016DAD">
            <wp:extent cx="142240" cy="1422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No</w:t>
      </w:r>
    </w:p>
    <w:p w14:paraId="3E407D24" w14:textId="77777777" w:rsidR="00D26340" w:rsidRDefault="00D26340">
      <w:pPr>
        <w:spacing w:line="178" w:lineRule="exact"/>
        <w:rPr>
          <w:color w:val="00000A"/>
          <w:sz w:val="20"/>
          <w:szCs w:val="20"/>
        </w:rPr>
      </w:pPr>
    </w:p>
    <w:p w14:paraId="4B0D92A3" w14:textId="77777777" w:rsidR="00D26340" w:rsidRDefault="00F1473E">
      <w:pPr>
        <w:ind w:left="660"/>
        <w:rPr>
          <w:color w:val="00000A"/>
          <w:sz w:val="20"/>
          <w:szCs w:val="20"/>
        </w:rPr>
      </w:pPr>
      <w:r>
        <w:rPr>
          <w:rFonts w:ascii="Trebuchet MS" w:eastAsia="Trebuchet MS" w:hAnsi="Trebuchet MS" w:cs="Trebuchet MS"/>
          <w:color w:val="00000A"/>
          <w:sz w:val="16"/>
          <w:szCs w:val="16"/>
        </w:rPr>
        <w:t>If the measure has a related eMeasure please indicate the NQF# of both measures.</w:t>
      </w:r>
    </w:p>
    <w:p w14:paraId="62BF58C5" w14:textId="77777777" w:rsidR="00D26340" w:rsidRDefault="00D26340">
      <w:pPr>
        <w:spacing w:line="200" w:lineRule="exact"/>
        <w:rPr>
          <w:color w:val="00000A"/>
          <w:sz w:val="20"/>
          <w:szCs w:val="20"/>
        </w:rPr>
      </w:pPr>
    </w:p>
    <w:p w14:paraId="61BD6A6F" w14:textId="77777777" w:rsidR="00D26340" w:rsidRDefault="00D26340">
      <w:pPr>
        <w:spacing w:line="362" w:lineRule="exact"/>
        <w:rPr>
          <w:color w:val="00000A"/>
          <w:sz w:val="20"/>
          <w:szCs w:val="20"/>
        </w:rPr>
      </w:pPr>
    </w:p>
    <w:p w14:paraId="3AA9219B" w14:textId="77777777" w:rsidR="00D26340" w:rsidRDefault="00F1473E">
      <w:pPr>
        <w:spacing w:line="482" w:lineRule="auto"/>
        <w:ind w:left="660" w:right="680"/>
        <w:rPr>
          <w:color w:val="00000A"/>
          <w:sz w:val="20"/>
          <w:szCs w:val="20"/>
        </w:rPr>
      </w:pPr>
      <w:r>
        <w:rPr>
          <w:rFonts w:ascii="Trebuchet MS" w:eastAsia="Trebuchet MS" w:hAnsi="Trebuchet MS" w:cs="Trebuchet MS"/>
          <w:color w:val="00000A"/>
          <w:sz w:val="16"/>
          <w:szCs w:val="16"/>
        </w:rPr>
        <w:t>Several conditions must be met before proposed measures may be considered and evaluated for suitability as voluntary consensus standards. If any of the conditions are not met, the measure will not be accepted for consideration.</w:t>
      </w:r>
    </w:p>
    <w:p w14:paraId="057B05C3" w14:textId="77777777" w:rsidR="00D26340" w:rsidRDefault="00F1473E">
      <w:pPr>
        <w:numPr>
          <w:ilvl w:val="0"/>
          <w:numId w:val="1"/>
        </w:numPr>
        <w:tabs>
          <w:tab w:val="left" w:pos="854"/>
        </w:tabs>
        <w:spacing w:line="482" w:lineRule="auto"/>
        <w:ind w:left="660" w:hanging="2"/>
        <w:jc w:val="both"/>
        <w:rPr>
          <w:rFonts w:ascii="Trebuchet MS" w:eastAsia="Trebuchet MS" w:hAnsi="Trebuchet MS" w:cs="Trebuchet MS"/>
          <w:color w:val="00000A"/>
          <w:sz w:val="16"/>
          <w:szCs w:val="16"/>
        </w:rPr>
      </w:pPr>
      <w:r>
        <w:rPr>
          <w:rFonts w:ascii="Trebuchet MS" w:eastAsia="Trebuchet MS" w:hAnsi="Trebuchet MS" w:cs="Trebuchet MS"/>
          <w:color w:val="00000A"/>
          <w:sz w:val="16"/>
          <w:szCs w:val="16"/>
        </w:rPr>
        <w:t>The measure is in the public domain or a Measure Steward Agreement is signed. (All non‐government organizations must sign a Measure Steward Agreement even if measures are made publicly and freely available.)</w:t>
      </w:r>
    </w:p>
    <w:p w14:paraId="5B98C422" w14:textId="77777777" w:rsidR="00D26340" w:rsidRDefault="00F1473E">
      <w:pPr>
        <w:numPr>
          <w:ilvl w:val="0"/>
          <w:numId w:val="1"/>
        </w:numPr>
        <w:tabs>
          <w:tab w:val="left" w:pos="854"/>
        </w:tabs>
        <w:spacing w:line="482" w:lineRule="auto"/>
        <w:ind w:left="660" w:right="220" w:hanging="2"/>
        <w:jc w:val="both"/>
        <w:rPr>
          <w:rFonts w:ascii="Trebuchet MS" w:eastAsia="Trebuchet MS" w:hAnsi="Trebuchet MS" w:cs="Trebuchet MS"/>
          <w:color w:val="00000A"/>
          <w:sz w:val="16"/>
          <w:szCs w:val="16"/>
        </w:rPr>
      </w:pPr>
      <w:r>
        <w:rPr>
          <w:rFonts w:ascii="Trebuchet MS" w:eastAsia="Trebuchet MS" w:hAnsi="Trebuchet MS" w:cs="Trebuchet MS"/>
          <w:color w:val="00000A"/>
          <w:sz w:val="16"/>
          <w:szCs w:val="16"/>
        </w:rPr>
        <w:t>The measure owner/steward verifies there is an identified responsible entity and a process to maintain and update the measure on a schedule that is commensurate with the rate of clinical innovation, but at least every three years.</w:t>
      </w:r>
    </w:p>
    <w:p w14:paraId="0EA93255" w14:textId="77777777" w:rsidR="00D26340" w:rsidRDefault="00F1473E">
      <w:pPr>
        <w:numPr>
          <w:ilvl w:val="0"/>
          <w:numId w:val="1"/>
        </w:numPr>
        <w:tabs>
          <w:tab w:val="left" w:pos="869"/>
        </w:tabs>
        <w:spacing w:line="482" w:lineRule="auto"/>
        <w:ind w:left="660" w:right="120" w:hanging="2"/>
        <w:jc w:val="both"/>
        <w:rPr>
          <w:rFonts w:ascii="Trebuchet MS" w:eastAsia="Trebuchet MS" w:hAnsi="Trebuchet MS" w:cs="Trebuchet MS"/>
          <w:color w:val="00000A"/>
          <w:sz w:val="16"/>
          <w:szCs w:val="16"/>
        </w:rPr>
      </w:pPr>
      <w:r>
        <w:rPr>
          <w:rFonts w:ascii="Trebuchet MS" w:eastAsia="Trebuchet MS" w:hAnsi="Trebuchet MS" w:cs="Trebuchet MS"/>
          <w:color w:val="00000A"/>
          <w:sz w:val="16"/>
          <w:szCs w:val="16"/>
        </w:rPr>
        <w:t>The intended use of the measure includes both accountability applications (including public reporting) and performance improvement to achieve high‐quality, efficient healthcare.</w:t>
      </w:r>
    </w:p>
    <w:p w14:paraId="0BFCA286" w14:textId="77777777" w:rsidR="00D26340" w:rsidRDefault="00F1473E">
      <w:pPr>
        <w:numPr>
          <w:ilvl w:val="0"/>
          <w:numId w:val="1"/>
        </w:numPr>
        <w:tabs>
          <w:tab w:val="left" w:pos="860"/>
        </w:tabs>
        <w:ind w:left="860" w:hanging="202"/>
        <w:jc w:val="both"/>
        <w:rPr>
          <w:rFonts w:ascii="Trebuchet MS" w:eastAsia="Trebuchet MS" w:hAnsi="Trebuchet MS" w:cs="Trebuchet MS"/>
          <w:color w:val="00000A"/>
          <w:sz w:val="16"/>
          <w:szCs w:val="16"/>
        </w:rPr>
      </w:pPr>
      <w:r>
        <w:rPr>
          <w:rFonts w:ascii="Trebuchet MS" w:eastAsia="Trebuchet MS" w:hAnsi="Trebuchet MS" w:cs="Trebuchet MS"/>
          <w:color w:val="00000A"/>
          <w:sz w:val="16"/>
          <w:szCs w:val="16"/>
        </w:rPr>
        <w:t>The measure is fully specified and tested for reliability and validity.</w:t>
      </w:r>
    </w:p>
    <w:p w14:paraId="75F3B8A2" w14:textId="77777777" w:rsidR="00D26340" w:rsidRDefault="00D26340">
      <w:pPr>
        <w:spacing w:line="188" w:lineRule="exact"/>
        <w:rPr>
          <w:rFonts w:ascii="Trebuchet MS" w:eastAsia="Trebuchet MS" w:hAnsi="Trebuchet MS" w:cs="Trebuchet MS"/>
          <w:color w:val="00000A"/>
          <w:sz w:val="16"/>
          <w:szCs w:val="16"/>
        </w:rPr>
      </w:pPr>
    </w:p>
    <w:p w14:paraId="21FF0368" w14:textId="77777777" w:rsidR="00D26340" w:rsidRDefault="00F1473E">
      <w:pPr>
        <w:numPr>
          <w:ilvl w:val="0"/>
          <w:numId w:val="1"/>
        </w:numPr>
        <w:tabs>
          <w:tab w:val="left" w:pos="854"/>
        </w:tabs>
        <w:spacing w:line="482" w:lineRule="auto"/>
        <w:ind w:left="660" w:right="420" w:hanging="2"/>
        <w:jc w:val="both"/>
        <w:rPr>
          <w:rFonts w:ascii="Trebuchet MS" w:eastAsia="Trebuchet MS" w:hAnsi="Trebuchet MS" w:cs="Trebuchet MS"/>
          <w:color w:val="00000A"/>
          <w:sz w:val="16"/>
          <w:szCs w:val="16"/>
        </w:rPr>
      </w:pPr>
      <w:r>
        <w:rPr>
          <w:rFonts w:ascii="Trebuchet MS" w:eastAsia="Trebuchet MS" w:hAnsi="Trebuchet MS" w:cs="Trebuchet MS"/>
          <w:color w:val="00000A"/>
          <w:sz w:val="16"/>
          <w:szCs w:val="16"/>
        </w:rPr>
        <w:t>The measure developer/steward attests that harmonization with related measures and issues with competing measures have been considered and addressed, as appropriate.</w:t>
      </w:r>
    </w:p>
    <w:p w14:paraId="4F327DA1" w14:textId="77777777" w:rsidR="00D26340" w:rsidRDefault="00F1473E">
      <w:pPr>
        <w:numPr>
          <w:ilvl w:val="0"/>
          <w:numId w:val="1"/>
        </w:numPr>
        <w:tabs>
          <w:tab w:val="left" w:pos="825"/>
        </w:tabs>
        <w:spacing w:line="482" w:lineRule="auto"/>
        <w:ind w:left="660" w:right="540" w:hanging="2"/>
        <w:jc w:val="both"/>
        <w:rPr>
          <w:rFonts w:ascii="Trebuchet MS" w:eastAsia="Trebuchet MS" w:hAnsi="Trebuchet MS" w:cs="Trebuchet MS"/>
          <w:color w:val="00000A"/>
          <w:sz w:val="16"/>
          <w:szCs w:val="16"/>
        </w:rPr>
      </w:pPr>
      <w:r>
        <w:rPr>
          <w:rFonts w:ascii="Trebuchet MS" w:eastAsia="Trebuchet MS" w:hAnsi="Trebuchet MS" w:cs="Trebuchet MS"/>
          <w:color w:val="00000A"/>
          <w:sz w:val="16"/>
          <w:szCs w:val="16"/>
        </w:rPr>
        <w:t>The requested measure submission information is complete and responsive to the questions so that all the information needed to evaluate all criteria is provided.</w:t>
      </w:r>
    </w:p>
    <w:p w14:paraId="5F0A62F3" w14:textId="77777777" w:rsidR="00D26340" w:rsidRDefault="00F1473E">
      <w:pPr>
        <w:ind w:left="660"/>
        <w:jc w:val="both"/>
        <w:rPr>
          <w:rFonts w:ascii="Trebuchet MS" w:eastAsia="Trebuchet MS" w:hAnsi="Trebuchet MS" w:cs="Trebuchet MS"/>
          <w:color w:val="00000A"/>
          <w:sz w:val="16"/>
          <w:szCs w:val="16"/>
        </w:rPr>
      </w:pPr>
      <w:r>
        <w:rPr>
          <w:rFonts w:ascii="Trebuchet MS" w:eastAsia="Trebuchet MS" w:hAnsi="Trebuchet MS" w:cs="Trebuchet MS"/>
          <w:color w:val="00000A"/>
          <w:sz w:val="16"/>
          <w:szCs w:val="16"/>
        </w:rPr>
        <w:t>Do you agree to these conditions?</w:t>
      </w:r>
    </w:p>
    <w:p w14:paraId="2C82FFD6" w14:textId="77777777" w:rsidR="00D26340" w:rsidRDefault="00D26340">
      <w:pPr>
        <w:spacing w:line="169" w:lineRule="exact"/>
        <w:rPr>
          <w:rFonts w:ascii="Trebuchet MS" w:eastAsia="Trebuchet MS" w:hAnsi="Trebuchet MS" w:cs="Trebuchet MS"/>
          <w:color w:val="00000A"/>
          <w:sz w:val="16"/>
          <w:szCs w:val="16"/>
        </w:rPr>
      </w:pPr>
    </w:p>
    <w:p w14:paraId="389D7C60" w14:textId="77777777" w:rsidR="00D26340" w:rsidRDefault="00F1473E">
      <w:pPr>
        <w:ind w:left="660"/>
        <w:jc w:val="both"/>
        <w:rPr>
          <w:rFonts w:ascii="Trebuchet MS" w:eastAsia="Trebuchet MS" w:hAnsi="Trebuchet MS" w:cs="Trebuchet MS"/>
          <w:color w:val="00000A"/>
          <w:sz w:val="16"/>
          <w:szCs w:val="16"/>
        </w:rPr>
      </w:pPr>
      <w:r>
        <w:rPr>
          <w:noProof/>
          <w:lang w:eastAsia="en-US" w:bidi="ar-SA"/>
        </w:rPr>
        <w:drawing>
          <wp:inline distT="0" distB="0" distL="0" distR="0" wp14:anchorId="7FD9478E" wp14:editId="4D9B1E40">
            <wp:extent cx="114300" cy="114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I have read and accept the conditions as specified above </w:t>
      </w:r>
      <w:r>
        <w:rPr>
          <w:rFonts w:ascii="Trebuchet MS" w:eastAsia="Trebuchet MS" w:hAnsi="Trebuchet MS" w:cs="Trebuchet MS"/>
          <w:color w:val="FF0000"/>
          <w:sz w:val="16"/>
          <w:szCs w:val="16"/>
        </w:rPr>
        <w:t>*</w:t>
      </w:r>
    </w:p>
    <w:p w14:paraId="0CB93B3B" w14:textId="77777777" w:rsidR="00D26340" w:rsidRDefault="00D26340">
      <w:pPr>
        <w:sectPr w:rsidR="00D26340">
          <w:type w:val="continuous"/>
          <w:pgSz w:w="12240" w:h="15840"/>
          <w:pgMar w:top="275" w:right="860" w:bottom="44" w:left="520" w:header="0" w:footer="0" w:gutter="0"/>
          <w:cols w:space="720"/>
          <w:formProt w:val="0"/>
          <w:docGrid w:linePitch="240" w:charSpace="-2049"/>
        </w:sectPr>
      </w:pPr>
    </w:p>
    <w:p w14:paraId="3921FD6F" w14:textId="77777777" w:rsidR="00D26340" w:rsidRDefault="00F1473E">
      <w:pPr>
        <w:spacing w:line="200" w:lineRule="exact"/>
        <w:rPr>
          <w:color w:val="00000A"/>
          <w:sz w:val="20"/>
          <w:szCs w:val="20"/>
        </w:rPr>
      </w:pPr>
      <w:r>
        <w:rPr>
          <w:noProof/>
          <w:color w:val="00000A"/>
          <w:sz w:val="20"/>
          <w:szCs w:val="20"/>
          <w:lang w:eastAsia="en-US" w:bidi="ar-SA"/>
        </w:rPr>
        <w:drawing>
          <wp:anchor distT="0" distB="0" distL="114935" distR="114935" simplePos="0" relativeHeight="51" behindDoc="1" locked="0" layoutInCell="1" allowOverlap="1" wp14:anchorId="52E46D44" wp14:editId="2040B8C0">
            <wp:simplePos x="0" y="0"/>
            <wp:positionH relativeFrom="column">
              <wp:posOffset>417830</wp:posOffset>
            </wp:positionH>
            <wp:positionV relativeFrom="paragraph">
              <wp:posOffset>167640</wp:posOffset>
            </wp:positionV>
            <wp:extent cx="6383655" cy="1460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6"/>
                    <a:stretch>
                      <a:fillRect/>
                    </a:stretch>
                  </pic:blipFill>
                  <pic:spPr bwMode="auto">
                    <a:xfrm>
                      <a:off x="0" y="0"/>
                      <a:ext cx="6383655" cy="14605"/>
                    </a:xfrm>
                    <a:prstGeom prst="rect">
                      <a:avLst/>
                    </a:prstGeom>
                  </pic:spPr>
                </pic:pic>
              </a:graphicData>
            </a:graphic>
          </wp:anchor>
        </w:drawing>
      </w:r>
    </w:p>
    <w:p w14:paraId="68044B3C" w14:textId="77777777" w:rsidR="00D26340" w:rsidRDefault="00D26340">
      <w:pPr>
        <w:spacing w:line="200" w:lineRule="exact"/>
        <w:rPr>
          <w:color w:val="00000A"/>
          <w:sz w:val="20"/>
          <w:szCs w:val="20"/>
        </w:rPr>
      </w:pPr>
    </w:p>
    <w:p w14:paraId="07C73AAE" w14:textId="77777777" w:rsidR="00D26340" w:rsidRDefault="00D26340">
      <w:pPr>
        <w:spacing w:line="200" w:lineRule="exact"/>
        <w:rPr>
          <w:color w:val="00000A"/>
          <w:sz w:val="20"/>
          <w:szCs w:val="20"/>
        </w:rPr>
      </w:pPr>
    </w:p>
    <w:p w14:paraId="0122DEAF" w14:textId="77777777" w:rsidR="00D26340" w:rsidRDefault="00D26340">
      <w:pPr>
        <w:spacing w:line="200" w:lineRule="exact"/>
        <w:rPr>
          <w:rFonts w:ascii="Arial" w:eastAsia="Arial" w:hAnsi="Arial"/>
          <w:color w:val="00000A"/>
          <w:sz w:val="14"/>
          <w:szCs w:val="14"/>
        </w:rPr>
      </w:pPr>
    </w:p>
    <w:p w14:paraId="31C59F44" w14:textId="77777777" w:rsidR="00F1473E" w:rsidRDefault="00F1473E">
      <w:pPr>
        <w:spacing w:line="200" w:lineRule="exact"/>
        <w:rPr>
          <w:rFonts w:ascii="Arial" w:eastAsia="Arial" w:hAnsi="Arial"/>
          <w:color w:val="00000A"/>
          <w:sz w:val="14"/>
          <w:szCs w:val="14"/>
        </w:rPr>
      </w:pPr>
    </w:p>
    <w:p w14:paraId="057BB652" w14:textId="77777777" w:rsidR="00F1473E" w:rsidRDefault="00F1473E">
      <w:pPr>
        <w:spacing w:line="200" w:lineRule="exact"/>
        <w:rPr>
          <w:rFonts w:ascii="Arial" w:eastAsia="Arial" w:hAnsi="Arial"/>
          <w:color w:val="00000A"/>
          <w:sz w:val="14"/>
          <w:szCs w:val="14"/>
        </w:rPr>
      </w:pPr>
    </w:p>
    <w:p w14:paraId="760E12C2" w14:textId="77777777" w:rsidR="00F1473E" w:rsidRDefault="00F1473E">
      <w:pPr>
        <w:spacing w:line="200" w:lineRule="exact"/>
        <w:rPr>
          <w:rFonts w:ascii="Arial" w:eastAsia="Arial" w:hAnsi="Arial"/>
          <w:color w:val="00000A"/>
          <w:sz w:val="14"/>
          <w:szCs w:val="14"/>
        </w:rPr>
      </w:pPr>
    </w:p>
    <w:p w14:paraId="14F2900E" w14:textId="77777777" w:rsidR="00F1473E" w:rsidRDefault="00F1473E">
      <w:pPr>
        <w:spacing w:line="200" w:lineRule="exact"/>
        <w:rPr>
          <w:rFonts w:ascii="Arial" w:eastAsia="Arial" w:hAnsi="Arial"/>
          <w:color w:val="00000A"/>
          <w:sz w:val="14"/>
          <w:szCs w:val="14"/>
        </w:rPr>
      </w:pPr>
    </w:p>
    <w:p w14:paraId="388D36CA" w14:textId="77777777" w:rsidR="00F1473E" w:rsidRDefault="00F1473E">
      <w:pPr>
        <w:spacing w:line="200" w:lineRule="exact"/>
        <w:rPr>
          <w:rFonts w:ascii="Arial" w:eastAsia="Arial" w:hAnsi="Arial"/>
          <w:color w:val="00000A"/>
          <w:sz w:val="14"/>
          <w:szCs w:val="14"/>
        </w:rPr>
      </w:pPr>
    </w:p>
    <w:p w14:paraId="1C7BA4B9" w14:textId="77777777" w:rsidR="00F1473E" w:rsidRDefault="00F1473E">
      <w:pPr>
        <w:spacing w:line="200" w:lineRule="exact"/>
        <w:rPr>
          <w:color w:val="00000A"/>
          <w:sz w:val="20"/>
          <w:szCs w:val="20"/>
        </w:rPr>
      </w:pPr>
    </w:p>
    <w:p w14:paraId="4E6B0FAB" w14:textId="77777777" w:rsidR="00D26340" w:rsidRDefault="00D26340">
      <w:pPr>
        <w:spacing w:line="307" w:lineRule="exact"/>
        <w:rPr>
          <w:color w:val="00000A"/>
          <w:sz w:val="20"/>
          <w:szCs w:val="20"/>
        </w:rPr>
      </w:pPr>
    </w:p>
    <w:p w14:paraId="7C44F161" w14:textId="77777777" w:rsidR="00D26340" w:rsidRDefault="00F1473E">
      <w:pPr>
        <w:ind w:left="200"/>
        <w:rPr>
          <w:color w:val="00000A"/>
          <w:sz w:val="20"/>
          <w:szCs w:val="20"/>
        </w:rPr>
      </w:pPr>
      <w:r>
        <w:rPr>
          <w:rFonts w:ascii="Trebuchet MS" w:eastAsia="Trebuchet MS" w:hAnsi="Trebuchet MS" w:cs="Trebuchet MS"/>
          <w:color w:val="333333"/>
          <w:sz w:val="36"/>
          <w:szCs w:val="36"/>
        </w:rPr>
        <w:lastRenderedPageBreak/>
        <w:t>Composite</w:t>
      </w:r>
    </w:p>
    <w:p w14:paraId="7BED0368" w14:textId="77777777" w:rsidR="00D26340" w:rsidRDefault="00F1473E">
      <w:pPr>
        <w:spacing w:line="200" w:lineRule="exact"/>
        <w:rPr>
          <w:color w:val="00000A"/>
          <w:sz w:val="20"/>
          <w:szCs w:val="20"/>
        </w:rPr>
      </w:pPr>
      <w:r>
        <w:rPr>
          <w:noProof/>
          <w:color w:val="00000A"/>
          <w:sz w:val="20"/>
          <w:szCs w:val="20"/>
          <w:lang w:eastAsia="en-US" w:bidi="ar-SA"/>
        </w:rPr>
        <w:drawing>
          <wp:anchor distT="0" distB="0" distL="114935" distR="114935" simplePos="0" relativeHeight="49" behindDoc="1" locked="0" layoutInCell="1" allowOverlap="1" wp14:anchorId="6DFC5891" wp14:editId="04DEA312">
            <wp:simplePos x="0" y="0"/>
            <wp:positionH relativeFrom="column">
              <wp:posOffset>133350</wp:posOffset>
            </wp:positionH>
            <wp:positionV relativeFrom="paragraph">
              <wp:posOffset>156845</wp:posOffset>
            </wp:positionV>
            <wp:extent cx="6953250" cy="146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0"/>
                    <a:stretch>
                      <a:fillRect/>
                    </a:stretch>
                  </pic:blipFill>
                  <pic:spPr bwMode="auto">
                    <a:xfrm>
                      <a:off x="0" y="0"/>
                      <a:ext cx="6953250" cy="14605"/>
                    </a:xfrm>
                    <a:prstGeom prst="rect">
                      <a:avLst/>
                    </a:prstGeom>
                  </pic:spPr>
                </pic:pic>
              </a:graphicData>
            </a:graphic>
          </wp:anchor>
        </w:drawing>
      </w:r>
    </w:p>
    <w:p w14:paraId="4EA89FA5" w14:textId="77777777" w:rsidR="00D26340" w:rsidRDefault="00D26340">
      <w:pPr>
        <w:spacing w:line="337" w:lineRule="exact"/>
        <w:rPr>
          <w:color w:val="00000A"/>
          <w:sz w:val="20"/>
          <w:szCs w:val="20"/>
        </w:rPr>
      </w:pPr>
    </w:p>
    <w:p w14:paraId="36016851" w14:textId="77777777" w:rsidR="00D26340" w:rsidRDefault="00F1473E">
      <w:pPr>
        <w:ind w:left="700"/>
        <w:rPr>
          <w:color w:val="00000A"/>
          <w:sz w:val="20"/>
          <w:szCs w:val="20"/>
        </w:rPr>
      </w:pPr>
      <w:r>
        <w:rPr>
          <w:rFonts w:ascii="Trebuchet MS" w:eastAsia="Trebuchet MS" w:hAnsi="Trebuchet MS" w:cs="Trebuchet MS"/>
          <w:color w:val="00000A"/>
        </w:rPr>
        <w:t>Composite Quality Construct and Rationale</w:t>
      </w:r>
    </w:p>
    <w:p w14:paraId="6F0BAA10" w14:textId="77777777" w:rsidR="00D26340" w:rsidRDefault="00D26340">
      <w:pPr>
        <w:spacing w:line="132" w:lineRule="exact"/>
        <w:rPr>
          <w:color w:val="00000A"/>
          <w:sz w:val="20"/>
          <w:szCs w:val="20"/>
        </w:rPr>
      </w:pPr>
    </w:p>
    <w:p w14:paraId="2D882252" w14:textId="77777777" w:rsidR="00D26340" w:rsidRDefault="00F1473E">
      <w:pPr>
        <w:spacing w:line="405" w:lineRule="auto"/>
        <w:ind w:left="660" w:right="240"/>
        <w:rPr>
          <w:color w:val="00000A"/>
          <w:sz w:val="20"/>
          <w:szCs w:val="20"/>
        </w:rPr>
      </w:pPr>
      <w:r>
        <w:rPr>
          <w:rFonts w:ascii="Trebuchet MS" w:eastAsia="Trebuchet MS" w:hAnsi="Trebuchet MS" w:cs="Trebuchet MS"/>
          <w:color w:val="00000A"/>
          <w:sz w:val="19"/>
          <w:szCs w:val="19"/>
        </w:rPr>
        <w:t>1c.1. A composite performance measure is a combination of two or more component measures, each of which individually reflects quality of care, into a single performance measure with a single score.</w:t>
      </w:r>
    </w:p>
    <w:p w14:paraId="5A997D07" w14:textId="77777777" w:rsidR="00D26340" w:rsidRDefault="00D26340">
      <w:pPr>
        <w:spacing w:line="2" w:lineRule="exact"/>
        <w:rPr>
          <w:color w:val="00000A"/>
          <w:sz w:val="20"/>
          <w:szCs w:val="20"/>
        </w:rPr>
      </w:pPr>
    </w:p>
    <w:p w14:paraId="4D5E5C32" w14:textId="77777777" w:rsidR="00D26340" w:rsidRDefault="00F1473E">
      <w:pPr>
        <w:spacing w:line="427" w:lineRule="auto"/>
        <w:ind w:left="660" w:right="760"/>
        <w:rPr>
          <w:color w:val="00000A"/>
          <w:sz w:val="20"/>
          <w:szCs w:val="20"/>
        </w:rPr>
      </w:pPr>
      <w:r>
        <w:rPr>
          <w:rFonts w:ascii="Trebuchet MS" w:eastAsia="Trebuchet MS" w:hAnsi="Trebuchet MS" w:cs="Trebuchet MS"/>
          <w:color w:val="00000A"/>
          <w:sz w:val="19"/>
          <w:szCs w:val="19"/>
        </w:rPr>
        <w:t>For purposes of NQF measure submission, evaluation, and endorsement, the following will be considered composites:</w:t>
      </w:r>
    </w:p>
    <w:p w14:paraId="3803BE29" w14:textId="77777777" w:rsidR="00D26340" w:rsidRDefault="00D26340">
      <w:pPr>
        <w:spacing w:line="156" w:lineRule="exact"/>
        <w:rPr>
          <w:color w:val="00000A"/>
          <w:sz w:val="20"/>
          <w:szCs w:val="20"/>
        </w:rPr>
      </w:pPr>
    </w:p>
    <w:p w14:paraId="02A2F620" w14:textId="77777777" w:rsidR="00D26340" w:rsidRDefault="00F1473E">
      <w:pPr>
        <w:spacing w:line="405" w:lineRule="auto"/>
        <w:ind w:left="1260" w:right="740"/>
        <w:rPr>
          <w:color w:val="00000A"/>
          <w:sz w:val="20"/>
          <w:szCs w:val="20"/>
        </w:rPr>
      </w:pPr>
      <w:r>
        <w:rPr>
          <w:rFonts w:ascii="Trebuchet MS" w:eastAsia="Trebuchet MS" w:hAnsi="Trebuchet MS" w:cs="Trebuchet MS"/>
          <w:color w:val="00000A"/>
          <w:sz w:val="19"/>
          <w:szCs w:val="19"/>
        </w:rPr>
        <w:t>Measures with two or more individual performance measure scores combined into one score for an accountable entity.</w:t>
      </w:r>
    </w:p>
    <w:p w14:paraId="40C8EB30" w14:textId="77777777" w:rsidR="00D26340" w:rsidRDefault="00F1473E">
      <w:pPr>
        <w:spacing w:line="2" w:lineRule="exact"/>
        <w:rPr>
          <w:color w:val="00000A"/>
          <w:sz w:val="20"/>
          <w:szCs w:val="20"/>
        </w:rPr>
      </w:pPr>
      <w:r>
        <w:rPr>
          <w:noProof/>
          <w:color w:val="00000A"/>
          <w:sz w:val="20"/>
          <w:szCs w:val="20"/>
          <w:lang w:eastAsia="en-US" w:bidi="ar-SA"/>
        </w:rPr>
        <w:drawing>
          <wp:anchor distT="0" distB="0" distL="114935" distR="114935" simplePos="0" relativeHeight="48" behindDoc="1" locked="0" layoutInCell="1" allowOverlap="1" wp14:anchorId="6C22AEB2" wp14:editId="0994D59C">
            <wp:simplePos x="0" y="0"/>
            <wp:positionH relativeFrom="column">
              <wp:posOffset>642620</wp:posOffset>
            </wp:positionH>
            <wp:positionV relativeFrom="paragraph">
              <wp:posOffset>-422275</wp:posOffset>
            </wp:positionV>
            <wp:extent cx="63500" cy="635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9"/>
                    <a:stretch>
                      <a:fillRect/>
                    </a:stretch>
                  </pic:blipFill>
                  <pic:spPr bwMode="auto">
                    <a:xfrm>
                      <a:off x="0" y="0"/>
                      <a:ext cx="63500" cy="63500"/>
                    </a:xfrm>
                    <a:prstGeom prst="rect">
                      <a:avLst/>
                    </a:prstGeom>
                  </pic:spPr>
                </pic:pic>
              </a:graphicData>
            </a:graphic>
          </wp:anchor>
        </w:drawing>
      </w:r>
    </w:p>
    <w:p w14:paraId="76F367CE" w14:textId="77777777" w:rsidR="00D26340" w:rsidRDefault="00F1473E">
      <w:pPr>
        <w:spacing w:line="405" w:lineRule="auto"/>
        <w:ind w:left="1260" w:right="140"/>
        <w:rPr>
          <w:color w:val="00000A"/>
          <w:sz w:val="20"/>
          <w:szCs w:val="20"/>
        </w:rPr>
      </w:pPr>
      <w:r>
        <w:rPr>
          <w:rFonts w:ascii="Trebuchet MS" w:eastAsia="Trebuchet MS" w:hAnsi="Trebuchet MS" w:cs="Trebuchet MS"/>
          <w:color w:val="00000A"/>
          <w:sz w:val="19"/>
          <w:szCs w:val="19"/>
        </w:rPr>
        <w:t>Measures with two or more individual component measures assessed separately for each patient and then aggregated into one score for an accountable entity:</w:t>
      </w:r>
    </w:p>
    <w:p w14:paraId="72E232BC" w14:textId="77777777" w:rsidR="00D26340" w:rsidRDefault="00F1473E">
      <w:pPr>
        <w:spacing w:line="2" w:lineRule="exact"/>
        <w:rPr>
          <w:color w:val="00000A"/>
          <w:sz w:val="20"/>
          <w:szCs w:val="20"/>
        </w:rPr>
      </w:pPr>
      <w:r>
        <w:rPr>
          <w:noProof/>
          <w:color w:val="00000A"/>
          <w:sz w:val="20"/>
          <w:szCs w:val="20"/>
          <w:lang w:eastAsia="en-US" w:bidi="ar-SA"/>
        </w:rPr>
        <w:drawing>
          <wp:anchor distT="0" distB="0" distL="114935" distR="114935" simplePos="0" relativeHeight="47" behindDoc="1" locked="0" layoutInCell="1" allowOverlap="1" wp14:anchorId="2DD3675D" wp14:editId="22311C46">
            <wp:simplePos x="0" y="0"/>
            <wp:positionH relativeFrom="column">
              <wp:posOffset>642620</wp:posOffset>
            </wp:positionH>
            <wp:positionV relativeFrom="paragraph">
              <wp:posOffset>-422275</wp:posOffset>
            </wp:positionV>
            <wp:extent cx="63500" cy="635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a:stretch>
                      <a:fillRect/>
                    </a:stretch>
                  </pic:blipFill>
                  <pic:spPr bwMode="auto">
                    <a:xfrm>
                      <a:off x="0" y="0"/>
                      <a:ext cx="63500" cy="63500"/>
                    </a:xfrm>
                    <a:prstGeom prst="rect">
                      <a:avLst/>
                    </a:prstGeom>
                  </pic:spPr>
                </pic:pic>
              </a:graphicData>
            </a:graphic>
          </wp:anchor>
        </w:drawing>
      </w:r>
    </w:p>
    <w:p w14:paraId="6AC13B86" w14:textId="77777777" w:rsidR="00D26340" w:rsidRDefault="00F1473E">
      <w:pPr>
        <w:spacing w:line="427" w:lineRule="auto"/>
        <w:ind w:left="1860"/>
        <w:rPr>
          <w:color w:val="00000A"/>
          <w:sz w:val="20"/>
          <w:szCs w:val="20"/>
        </w:rPr>
      </w:pPr>
      <w:r>
        <w:rPr>
          <w:rFonts w:ascii="Trebuchet MS" w:eastAsia="Trebuchet MS" w:hAnsi="Trebuchet MS" w:cs="Trebuchet MS"/>
          <w:color w:val="00000A"/>
          <w:sz w:val="19"/>
          <w:szCs w:val="19"/>
        </w:rPr>
        <w:t>all‐or‐none measures (e.g., all essential care processes received, or outcomes experienced, by each patient);</w:t>
      </w:r>
    </w:p>
    <w:p w14:paraId="12156CCF" w14:textId="77777777" w:rsidR="00D26340" w:rsidRDefault="00F1473E">
      <w:pPr>
        <w:spacing w:line="156" w:lineRule="exact"/>
        <w:rPr>
          <w:color w:val="00000A"/>
          <w:sz w:val="20"/>
          <w:szCs w:val="20"/>
        </w:rPr>
      </w:pPr>
      <w:r>
        <w:rPr>
          <w:noProof/>
          <w:color w:val="00000A"/>
          <w:sz w:val="20"/>
          <w:szCs w:val="20"/>
          <w:lang w:eastAsia="en-US" w:bidi="ar-SA"/>
        </w:rPr>
        <w:drawing>
          <wp:anchor distT="0" distB="0" distL="114935" distR="114935" simplePos="0" relativeHeight="46" behindDoc="1" locked="0" layoutInCell="1" allowOverlap="1" wp14:anchorId="511679D4" wp14:editId="664C9008">
            <wp:simplePos x="0" y="0"/>
            <wp:positionH relativeFrom="column">
              <wp:posOffset>1022985</wp:posOffset>
            </wp:positionH>
            <wp:positionV relativeFrom="paragraph">
              <wp:posOffset>-447675</wp:posOffset>
            </wp:positionV>
            <wp:extent cx="63500" cy="635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0"/>
                    <a:stretch>
                      <a:fillRect/>
                    </a:stretch>
                  </pic:blipFill>
                  <pic:spPr bwMode="auto">
                    <a:xfrm>
                      <a:off x="0" y="0"/>
                      <a:ext cx="63500" cy="63500"/>
                    </a:xfrm>
                    <a:prstGeom prst="rect">
                      <a:avLst/>
                    </a:prstGeom>
                  </pic:spPr>
                </pic:pic>
              </a:graphicData>
            </a:graphic>
          </wp:anchor>
        </w:drawing>
      </w:r>
    </w:p>
    <w:p w14:paraId="5AFBEE9B" w14:textId="77777777" w:rsidR="00D26340" w:rsidRDefault="00F1473E">
      <w:pPr>
        <w:ind w:left="660"/>
        <w:rPr>
          <w:color w:val="00000A"/>
          <w:sz w:val="20"/>
          <w:szCs w:val="20"/>
        </w:rPr>
      </w:pPr>
      <w:r>
        <w:rPr>
          <w:rFonts w:ascii="Trebuchet MS" w:eastAsia="Trebuchet MS" w:hAnsi="Trebuchet MS" w:cs="Trebuchet MS"/>
          <w:color w:val="00000A"/>
          <w:sz w:val="19"/>
          <w:szCs w:val="19"/>
        </w:rPr>
        <w:t>Please identify the composite measure construction</w:t>
      </w:r>
    </w:p>
    <w:p w14:paraId="0DFD8D00" w14:textId="77777777" w:rsidR="00D26340" w:rsidRDefault="00D26340">
      <w:pPr>
        <w:spacing w:line="120" w:lineRule="exact"/>
        <w:rPr>
          <w:color w:val="00000A"/>
          <w:sz w:val="20"/>
          <w:szCs w:val="20"/>
        </w:rPr>
      </w:pPr>
    </w:p>
    <w:p w14:paraId="5316E090" w14:textId="77777777" w:rsidR="00D26340" w:rsidRDefault="00F1473E">
      <w:pPr>
        <w:ind w:left="680"/>
        <w:rPr>
          <w:color w:val="00000A"/>
          <w:sz w:val="20"/>
          <w:szCs w:val="20"/>
        </w:rPr>
      </w:pPr>
      <w:r>
        <w:rPr>
          <w:noProof/>
          <w:lang w:eastAsia="en-US" w:bidi="ar-SA"/>
        </w:rPr>
        <w:drawing>
          <wp:inline distT="0" distB="0" distL="0" distR="0" wp14:anchorId="223E70D4" wp14:editId="507B3A66">
            <wp:extent cx="142240" cy="1422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7"/>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two or more individual performance measure scores combined into one score</w:t>
      </w:r>
    </w:p>
    <w:p w14:paraId="2FB1CA8E" w14:textId="77777777" w:rsidR="00D26340" w:rsidRDefault="00D26340">
      <w:pPr>
        <w:spacing w:line="114" w:lineRule="exact"/>
        <w:rPr>
          <w:color w:val="00000A"/>
          <w:sz w:val="20"/>
          <w:szCs w:val="20"/>
        </w:rPr>
      </w:pPr>
    </w:p>
    <w:p w14:paraId="52B4860C" w14:textId="77777777" w:rsidR="00D26340" w:rsidRDefault="00F1473E">
      <w:pPr>
        <w:ind w:left="680"/>
        <w:rPr>
          <w:color w:val="00000A"/>
          <w:sz w:val="20"/>
          <w:szCs w:val="20"/>
        </w:rPr>
      </w:pPr>
      <w:r>
        <w:rPr>
          <w:noProof/>
          <w:lang w:eastAsia="en-US" w:bidi="ar-SA"/>
        </w:rPr>
        <w:drawing>
          <wp:inline distT="0" distB="0" distL="0" distR="0" wp14:anchorId="227C3C8A" wp14:editId="132B39AD">
            <wp:extent cx="142240" cy="1422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7"/>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all‐or‐none measures (e.g., all essential care processes received, or outcomes experienced, by each patient)</w:t>
      </w:r>
    </w:p>
    <w:p w14:paraId="728759BE" w14:textId="77777777" w:rsidR="00D26340" w:rsidRDefault="00D26340">
      <w:pPr>
        <w:spacing w:line="178" w:lineRule="exact"/>
        <w:rPr>
          <w:color w:val="00000A"/>
          <w:sz w:val="20"/>
          <w:szCs w:val="20"/>
        </w:rPr>
      </w:pPr>
    </w:p>
    <w:p w14:paraId="4D8AB0A1" w14:textId="77777777" w:rsidR="00D26340" w:rsidRDefault="00F1473E">
      <w:pPr>
        <w:ind w:left="660"/>
        <w:rPr>
          <w:color w:val="00000A"/>
          <w:sz w:val="20"/>
          <w:szCs w:val="20"/>
        </w:rPr>
      </w:pPr>
      <w:r>
        <w:rPr>
          <w:rFonts w:ascii="Trebuchet MS" w:eastAsia="Trebuchet MS" w:hAnsi="Trebuchet MS" w:cs="Trebuchet MS"/>
          <w:color w:val="00000A"/>
          <w:sz w:val="19"/>
          <w:szCs w:val="19"/>
        </w:rPr>
        <w:t>1c.2. Describe the quality construct, including:</w:t>
      </w:r>
    </w:p>
    <w:p w14:paraId="5CA6EBD3" w14:textId="77777777" w:rsidR="00D26340" w:rsidRDefault="00D26340">
      <w:pPr>
        <w:spacing w:line="348" w:lineRule="exact"/>
        <w:rPr>
          <w:color w:val="00000A"/>
          <w:sz w:val="20"/>
          <w:szCs w:val="20"/>
        </w:rPr>
      </w:pPr>
    </w:p>
    <w:p w14:paraId="0AB1E79B" w14:textId="77777777" w:rsidR="00D26340" w:rsidRDefault="00F1473E">
      <w:pPr>
        <w:spacing w:line="405" w:lineRule="auto"/>
        <w:ind w:left="1260" w:right="6320"/>
        <w:rPr>
          <w:color w:val="00000A"/>
          <w:sz w:val="20"/>
          <w:szCs w:val="20"/>
        </w:rPr>
      </w:pPr>
      <w:r>
        <w:rPr>
          <w:rFonts w:ascii="Trebuchet MS" w:eastAsia="Trebuchet MS" w:hAnsi="Trebuchet MS" w:cs="Trebuchet MS"/>
          <w:color w:val="00000A"/>
          <w:sz w:val="19"/>
          <w:szCs w:val="19"/>
        </w:rPr>
        <w:t>the overall area of quality included component measures and</w:t>
      </w:r>
    </w:p>
    <w:p w14:paraId="660ED2A3" w14:textId="77777777" w:rsidR="00D26340" w:rsidRDefault="00F1473E">
      <w:pPr>
        <w:spacing w:line="2" w:lineRule="exact"/>
        <w:rPr>
          <w:color w:val="00000A"/>
          <w:sz w:val="20"/>
          <w:szCs w:val="20"/>
        </w:rPr>
      </w:pPr>
      <w:r>
        <w:rPr>
          <w:noProof/>
          <w:color w:val="00000A"/>
          <w:sz w:val="20"/>
          <w:szCs w:val="20"/>
          <w:lang w:eastAsia="en-US" w:bidi="ar-SA"/>
        </w:rPr>
        <w:drawing>
          <wp:anchor distT="0" distB="0" distL="114935" distR="114935" simplePos="0" relativeHeight="44" behindDoc="1" locked="0" layoutInCell="1" allowOverlap="1" wp14:anchorId="7C505685" wp14:editId="311420C2">
            <wp:simplePos x="0" y="0"/>
            <wp:positionH relativeFrom="column">
              <wp:posOffset>642620</wp:posOffset>
            </wp:positionH>
            <wp:positionV relativeFrom="paragraph">
              <wp:posOffset>-184785</wp:posOffset>
            </wp:positionV>
            <wp:extent cx="63500" cy="63500"/>
            <wp:effectExtent l="0" t="0" r="0" b="0"/>
            <wp:wrapNone/>
            <wp:docPr id="1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9"/>
                    <pic:cNvPicPr>
                      <a:picLocks noChangeAspect="1" noChangeArrowheads="1"/>
                    </pic:cNvPicPr>
                  </pic:nvPicPr>
                  <pic:blipFill>
                    <a:blip r:embed="rId19"/>
                    <a:stretch>
                      <a:fillRect/>
                    </a:stretch>
                  </pic:blipFill>
                  <pic:spPr bwMode="auto">
                    <a:xfrm>
                      <a:off x="0" y="0"/>
                      <a:ext cx="63500" cy="63500"/>
                    </a:xfrm>
                    <a:prstGeom prst="rect">
                      <a:avLst/>
                    </a:prstGeom>
                  </pic:spPr>
                </pic:pic>
              </a:graphicData>
            </a:graphic>
          </wp:anchor>
        </w:drawing>
      </w:r>
      <w:r>
        <w:rPr>
          <w:noProof/>
          <w:color w:val="00000A"/>
          <w:sz w:val="20"/>
          <w:szCs w:val="20"/>
          <w:lang w:eastAsia="en-US" w:bidi="ar-SA"/>
        </w:rPr>
        <w:drawing>
          <wp:anchor distT="0" distB="0" distL="114935" distR="114935" simplePos="0" relativeHeight="45" behindDoc="1" locked="0" layoutInCell="1" allowOverlap="1" wp14:anchorId="6C397071" wp14:editId="729B8134">
            <wp:simplePos x="0" y="0"/>
            <wp:positionH relativeFrom="column">
              <wp:posOffset>642620</wp:posOffset>
            </wp:positionH>
            <wp:positionV relativeFrom="paragraph">
              <wp:posOffset>-422275</wp:posOffset>
            </wp:positionV>
            <wp:extent cx="63500" cy="63500"/>
            <wp:effectExtent l="0" t="0" r="0" b="0"/>
            <wp:wrapNone/>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noChangeArrowheads="1"/>
                    </pic:cNvPicPr>
                  </pic:nvPicPr>
                  <pic:blipFill>
                    <a:blip r:embed="rId19"/>
                    <a:stretch>
                      <a:fillRect/>
                    </a:stretch>
                  </pic:blipFill>
                  <pic:spPr bwMode="auto">
                    <a:xfrm>
                      <a:off x="0" y="0"/>
                      <a:ext cx="63500" cy="63500"/>
                    </a:xfrm>
                    <a:prstGeom prst="rect">
                      <a:avLst/>
                    </a:prstGeom>
                  </pic:spPr>
                </pic:pic>
              </a:graphicData>
            </a:graphic>
          </wp:anchor>
        </w:drawing>
      </w:r>
    </w:p>
    <w:p w14:paraId="61B3B34B" w14:textId="77777777" w:rsidR="00D26340" w:rsidRDefault="00F1473E">
      <w:pPr>
        <w:ind w:left="1260"/>
        <w:rPr>
          <w:color w:val="00000A"/>
          <w:sz w:val="20"/>
          <w:szCs w:val="20"/>
        </w:rPr>
      </w:pPr>
      <w:r>
        <w:rPr>
          <w:rFonts w:ascii="Trebuchet MS" w:eastAsia="Trebuchet MS" w:hAnsi="Trebuchet MS" w:cs="Trebuchet MS"/>
          <w:color w:val="00000A"/>
          <w:sz w:val="19"/>
          <w:szCs w:val="19"/>
        </w:rPr>
        <w:t>the relationship of the component measures to the overall composite and to each other.</w:t>
      </w:r>
    </w:p>
    <w:p w14:paraId="45F23CA8" w14:textId="77777777" w:rsidR="00D26340" w:rsidRDefault="00F1473E">
      <w:pPr>
        <w:spacing w:line="200" w:lineRule="exact"/>
        <w:rPr>
          <w:color w:val="00000A"/>
          <w:sz w:val="20"/>
          <w:szCs w:val="20"/>
        </w:rPr>
      </w:pPr>
      <w:r>
        <w:rPr>
          <w:noProof/>
          <w:color w:val="00000A"/>
          <w:sz w:val="20"/>
          <w:szCs w:val="20"/>
          <w:lang w:eastAsia="en-US" w:bidi="ar-SA"/>
        </w:rPr>
        <w:drawing>
          <wp:anchor distT="0" distB="0" distL="114935" distR="114935" simplePos="0" relativeHeight="43" behindDoc="1" locked="0" layoutInCell="1" allowOverlap="1" wp14:anchorId="52B8A64B" wp14:editId="10D07593">
            <wp:simplePos x="0" y="0"/>
            <wp:positionH relativeFrom="column">
              <wp:posOffset>642620</wp:posOffset>
            </wp:positionH>
            <wp:positionV relativeFrom="paragraph">
              <wp:posOffset>-88265</wp:posOffset>
            </wp:positionV>
            <wp:extent cx="63500" cy="635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9"/>
                    <a:stretch>
                      <a:fillRect/>
                    </a:stretch>
                  </pic:blipFill>
                  <pic:spPr bwMode="auto">
                    <a:xfrm>
                      <a:off x="0" y="0"/>
                      <a:ext cx="63500" cy="63500"/>
                    </a:xfrm>
                    <a:prstGeom prst="rect">
                      <a:avLst/>
                    </a:prstGeom>
                  </pic:spPr>
                </pic:pic>
              </a:graphicData>
            </a:graphic>
          </wp:anchor>
        </w:drawing>
      </w:r>
    </w:p>
    <w:p w14:paraId="790DCEE5" w14:textId="77777777" w:rsidR="00D26340" w:rsidRDefault="00D26340">
      <w:pPr>
        <w:spacing w:line="200" w:lineRule="exact"/>
        <w:rPr>
          <w:color w:val="00000A"/>
          <w:sz w:val="20"/>
          <w:szCs w:val="20"/>
        </w:rPr>
      </w:pPr>
    </w:p>
    <w:p w14:paraId="21C72D8A" w14:textId="77777777" w:rsidR="00D26340" w:rsidRDefault="00D26340">
      <w:pPr>
        <w:spacing w:line="322" w:lineRule="exact"/>
        <w:rPr>
          <w:color w:val="00000A"/>
          <w:sz w:val="20"/>
          <w:szCs w:val="20"/>
        </w:rPr>
      </w:pPr>
    </w:p>
    <w:p w14:paraId="712AD4D5" w14:textId="77777777" w:rsidR="00D26340" w:rsidRDefault="00F1473E">
      <w:pPr>
        <w:spacing w:line="427" w:lineRule="auto"/>
        <w:ind w:left="660" w:right="520"/>
        <w:rPr>
          <w:color w:val="00000A"/>
          <w:sz w:val="20"/>
          <w:szCs w:val="20"/>
        </w:rPr>
      </w:pPr>
      <w:r>
        <w:rPr>
          <w:rFonts w:ascii="Trebuchet MS" w:eastAsia="Trebuchet MS" w:hAnsi="Trebuchet MS" w:cs="Trebuchet MS"/>
          <w:color w:val="00000A"/>
          <w:sz w:val="19"/>
          <w:szCs w:val="19"/>
        </w:rPr>
        <w:t>1c.3. Describe the rationale for constructing a composite measure, including how the composite provides a distinctive or additive value over the component measures individually.</w:t>
      </w:r>
    </w:p>
    <w:p w14:paraId="1333D715" w14:textId="77777777" w:rsidR="00D26340" w:rsidRDefault="00D26340">
      <w:pPr>
        <w:spacing w:line="335" w:lineRule="exact"/>
        <w:rPr>
          <w:color w:val="00000A"/>
          <w:sz w:val="20"/>
          <w:szCs w:val="20"/>
        </w:rPr>
      </w:pPr>
    </w:p>
    <w:p w14:paraId="46CF0317" w14:textId="77777777" w:rsidR="00D26340" w:rsidRDefault="00F1473E">
      <w:pPr>
        <w:spacing w:line="427" w:lineRule="auto"/>
        <w:ind w:left="660" w:right="320"/>
        <w:rPr>
          <w:color w:val="00000A"/>
          <w:sz w:val="20"/>
          <w:szCs w:val="20"/>
        </w:rPr>
      </w:pPr>
      <w:r>
        <w:rPr>
          <w:rFonts w:ascii="Trebuchet MS" w:eastAsia="Trebuchet MS" w:hAnsi="Trebuchet MS" w:cs="Trebuchet MS"/>
          <w:color w:val="00000A"/>
          <w:sz w:val="19"/>
          <w:szCs w:val="19"/>
        </w:rPr>
        <w:t>1c.4. Describe how the aggregation and weighting of the component measures are consistent with the stated quality construct and rationale.</w:t>
      </w:r>
    </w:p>
    <w:p w14:paraId="0EB6679E" w14:textId="77777777" w:rsidR="00D26340" w:rsidRDefault="00F1473E">
      <w:pPr>
        <w:spacing w:line="200" w:lineRule="exact"/>
        <w:rPr>
          <w:color w:val="00000A"/>
          <w:sz w:val="20"/>
          <w:szCs w:val="20"/>
        </w:rPr>
      </w:pPr>
      <w:r>
        <w:rPr>
          <w:noProof/>
          <w:color w:val="00000A"/>
          <w:sz w:val="20"/>
          <w:szCs w:val="20"/>
          <w:lang w:eastAsia="en-US" w:bidi="ar-SA"/>
        </w:rPr>
        <w:drawing>
          <wp:anchor distT="0" distB="0" distL="114935" distR="114935" simplePos="0" relativeHeight="41" behindDoc="1" locked="0" layoutInCell="1" allowOverlap="1" wp14:anchorId="283B3237" wp14:editId="02022919">
            <wp:simplePos x="0" y="0"/>
            <wp:positionH relativeFrom="column">
              <wp:posOffset>417830</wp:posOffset>
            </wp:positionH>
            <wp:positionV relativeFrom="paragraph">
              <wp:posOffset>276860</wp:posOffset>
            </wp:positionV>
            <wp:extent cx="6383655" cy="14605"/>
            <wp:effectExtent l="0" t="0" r="0" b="0"/>
            <wp:wrapNone/>
            <wp:docPr id="2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2"/>
                    <pic:cNvPicPr>
                      <a:picLocks noChangeAspect="1" noChangeArrowheads="1"/>
                    </pic:cNvPicPr>
                  </pic:nvPicPr>
                  <pic:blipFill>
                    <a:blip r:embed="rId16"/>
                    <a:stretch>
                      <a:fillRect/>
                    </a:stretch>
                  </pic:blipFill>
                  <pic:spPr bwMode="auto">
                    <a:xfrm>
                      <a:off x="0" y="0"/>
                      <a:ext cx="6383655" cy="14605"/>
                    </a:xfrm>
                    <a:prstGeom prst="rect">
                      <a:avLst/>
                    </a:prstGeom>
                  </pic:spPr>
                </pic:pic>
              </a:graphicData>
            </a:graphic>
          </wp:anchor>
        </w:drawing>
      </w:r>
      <w:r>
        <w:rPr>
          <w:noProof/>
          <w:color w:val="00000A"/>
          <w:sz w:val="20"/>
          <w:szCs w:val="20"/>
          <w:lang w:eastAsia="en-US" w:bidi="ar-SA"/>
        </w:rPr>
        <w:drawing>
          <wp:anchor distT="0" distB="0" distL="114935" distR="114935" simplePos="0" relativeHeight="42" behindDoc="1" locked="0" layoutInCell="1" allowOverlap="1" wp14:anchorId="27EF51A4" wp14:editId="231BC4D8">
            <wp:simplePos x="0" y="0"/>
            <wp:positionH relativeFrom="column">
              <wp:posOffset>133350</wp:posOffset>
            </wp:positionH>
            <wp:positionV relativeFrom="paragraph">
              <wp:posOffset>941705</wp:posOffset>
            </wp:positionV>
            <wp:extent cx="6953250" cy="14605"/>
            <wp:effectExtent l="0" t="0" r="0" b="0"/>
            <wp:wrapNone/>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pic:cNvPicPr>
                      <a:picLocks noChangeAspect="1" noChangeArrowheads="1"/>
                    </pic:cNvPicPr>
                  </pic:nvPicPr>
                  <pic:blipFill>
                    <a:blip r:embed="rId10"/>
                    <a:stretch>
                      <a:fillRect/>
                    </a:stretch>
                  </pic:blipFill>
                  <pic:spPr bwMode="auto">
                    <a:xfrm>
                      <a:off x="0" y="0"/>
                      <a:ext cx="6953250" cy="14605"/>
                    </a:xfrm>
                    <a:prstGeom prst="rect">
                      <a:avLst/>
                    </a:prstGeom>
                  </pic:spPr>
                </pic:pic>
              </a:graphicData>
            </a:graphic>
          </wp:anchor>
        </w:drawing>
      </w:r>
    </w:p>
    <w:p w14:paraId="06B1DF36" w14:textId="77777777" w:rsidR="00D26340" w:rsidRDefault="00D26340">
      <w:pPr>
        <w:spacing w:line="200" w:lineRule="exact"/>
        <w:rPr>
          <w:color w:val="00000A"/>
          <w:sz w:val="20"/>
          <w:szCs w:val="20"/>
        </w:rPr>
      </w:pPr>
    </w:p>
    <w:p w14:paraId="70CCC0AE" w14:textId="77777777" w:rsidR="00D26340" w:rsidRDefault="00D26340">
      <w:pPr>
        <w:spacing w:line="200" w:lineRule="exact"/>
        <w:rPr>
          <w:color w:val="00000A"/>
          <w:sz w:val="20"/>
          <w:szCs w:val="20"/>
        </w:rPr>
      </w:pPr>
    </w:p>
    <w:p w14:paraId="7A08B789" w14:textId="77777777" w:rsidR="00D26340" w:rsidRDefault="00D26340">
      <w:pPr>
        <w:spacing w:line="200" w:lineRule="exact"/>
        <w:rPr>
          <w:color w:val="00000A"/>
          <w:sz w:val="20"/>
          <w:szCs w:val="20"/>
        </w:rPr>
      </w:pPr>
    </w:p>
    <w:p w14:paraId="3B760B5D" w14:textId="77777777" w:rsidR="00D26340" w:rsidRDefault="00D26340">
      <w:pPr>
        <w:spacing w:line="200" w:lineRule="exact"/>
        <w:rPr>
          <w:color w:val="00000A"/>
          <w:sz w:val="20"/>
          <w:szCs w:val="20"/>
        </w:rPr>
      </w:pPr>
    </w:p>
    <w:p w14:paraId="3A9ECDB8" w14:textId="77777777" w:rsidR="00D26340" w:rsidRDefault="00D26340">
      <w:pPr>
        <w:spacing w:line="200" w:lineRule="exact"/>
        <w:rPr>
          <w:color w:val="00000A"/>
          <w:sz w:val="20"/>
          <w:szCs w:val="20"/>
        </w:rPr>
      </w:pPr>
    </w:p>
    <w:p w14:paraId="7946EB00" w14:textId="77777777" w:rsidR="00D26340" w:rsidRDefault="00D26340">
      <w:pPr>
        <w:spacing w:line="200" w:lineRule="exact"/>
        <w:rPr>
          <w:color w:val="00000A"/>
          <w:sz w:val="20"/>
          <w:szCs w:val="20"/>
        </w:rPr>
      </w:pPr>
    </w:p>
    <w:p w14:paraId="30B25311" w14:textId="77777777" w:rsidR="00D26340" w:rsidRDefault="00D26340">
      <w:pPr>
        <w:spacing w:line="200" w:lineRule="exact"/>
        <w:rPr>
          <w:color w:val="00000A"/>
          <w:sz w:val="20"/>
          <w:szCs w:val="20"/>
        </w:rPr>
      </w:pPr>
    </w:p>
    <w:p w14:paraId="44297497" w14:textId="77777777" w:rsidR="00F1473E" w:rsidRDefault="00F1473E">
      <w:pPr>
        <w:spacing w:line="200" w:lineRule="exact"/>
        <w:rPr>
          <w:color w:val="00000A"/>
          <w:sz w:val="20"/>
          <w:szCs w:val="20"/>
        </w:rPr>
      </w:pPr>
    </w:p>
    <w:p w14:paraId="056A8E4A" w14:textId="77777777" w:rsidR="00F1473E" w:rsidRDefault="00F1473E">
      <w:pPr>
        <w:spacing w:line="200" w:lineRule="exact"/>
        <w:rPr>
          <w:color w:val="00000A"/>
          <w:sz w:val="20"/>
          <w:szCs w:val="20"/>
        </w:rPr>
      </w:pPr>
    </w:p>
    <w:p w14:paraId="63E160A8" w14:textId="77777777" w:rsidR="00F1473E" w:rsidRDefault="00F1473E">
      <w:pPr>
        <w:spacing w:line="200" w:lineRule="exact"/>
        <w:rPr>
          <w:color w:val="00000A"/>
          <w:sz w:val="20"/>
          <w:szCs w:val="20"/>
        </w:rPr>
      </w:pPr>
    </w:p>
    <w:p w14:paraId="5845FA93" w14:textId="77777777" w:rsidR="00F1473E" w:rsidRDefault="00F1473E">
      <w:pPr>
        <w:spacing w:line="200" w:lineRule="exact"/>
        <w:rPr>
          <w:color w:val="00000A"/>
          <w:sz w:val="20"/>
          <w:szCs w:val="20"/>
        </w:rPr>
      </w:pPr>
    </w:p>
    <w:p w14:paraId="0FAAC8AD" w14:textId="77777777" w:rsidR="00F1473E" w:rsidRDefault="00F1473E">
      <w:pPr>
        <w:spacing w:line="200" w:lineRule="exact"/>
        <w:rPr>
          <w:color w:val="00000A"/>
          <w:sz w:val="20"/>
          <w:szCs w:val="20"/>
        </w:rPr>
      </w:pPr>
    </w:p>
    <w:p w14:paraId="25E13E36" w14:textId="77777777" w:rsidR="00F1473E" w:rsidRDefault="00F1473E">
      <w:pPr>
        <w:spacing w:line="200" w:lineRule="exact"/>
        <w:rPr>
          <w:color w:val="00000A"/>
          <w:sz w:val="20"/>
          <w:szCs w:val="20"/>
        </w:rPr>
      </w:pPr>
    </w:p>
    <w:p w14:paraId="4D1C5B48" w14:textId="77777777" w:rsidR="00F1473E" w:rsidRDefault="00F1473E">
      <w:pPr>
        <w:spacing w:line="200" w:lineRule="exact"/>
        <w:rPr>
          <w:color w:val="00000A"/>
          <w:sz w:val="20"/>
          <w:szCs w:val="20"/>
        </w:rPr>
      </w:pPr>
    </w:p>
    <w:p w14:paraId="53E6C5CD" w14:textId="77777777" w:rsidR="00F1473E" w:rsidRDefault="00F1473E">
      <w:pPr>
        <w:spacing w:line="200" w:lineRule="exact"/>
        <w:rPr>
          <w:color w:val="00000A"/>
          <w:sz w:val="20"/>
          <w:szCs w:val="20"/>
        </w:rPr>
      </w:pPr>
    </w:p>
    <w:p w14:paraId="573F31D9" w14:textId="77777777" w:rsidR="00F1473E" w:rsidRDefault="00F1473E">
      <w:pPr>
        <w:spacing w:line="200" w:lineRule="exact"/>
        <w:rPr>
          <w:color w:val="00000A"/>
          <w:sz w:val="20"/>
          <w:szCs w:val="20"/>
        </w:rPr>
      </w:pPr>
    </w:p>
    <w:p w14:paraId="2E682CA6" w14:textId="77777777" w:rsidR="00F1473E" w:rsidRDefault="00F1473E">
      <w:pPr>
        <w:spacing w:line="200" w:lineRule="exact"/>
        <w:rPr>
          <w:color w:val="00000A"/>
          <w:sz w:val="20"/>
          <w:szCs w:val="20"/>
        </w:rPr>
      </w:pPr>
    </w:p>
    <w:p w14:paraId="6D859579" w14:textId="77777777" w:rsidR="00F1473E" w:rsidRDefault="00F1473E">
      <w:pPr>
        <w:spacing w:line="200" w:lineRule="exact"/>
        <w:rPr>
          <w:color w:val="00000A"/>
          <w:sz w:val="20"/>
          <w:szCs w:val="20"/>
        </w:rPr>
      </w:pPr>
    </w:p>
    <w:p w14:paraId="38C43380" w14:textId="77777777" w:rsidR="00F1473E" w:rsidRDefault="00F1473E">
      <w:pPr>
        <w:spacing w:line="200" w:lineRule="exact"/>
        <w:rPr>
          <w:color w:val="00000A"/>
          <w:sz w:val="20"/>
          <w:szCs w:val="20"/>
        </w:rPr>
      </w:pPr>
    </w:p>
    <w:p w14:paraId="59F888BE" w14:textId="77777777" w:rsidR="00D26340" w:rsidRDefault="00D26340">
      <w:pPr>
        <w:spacing w:line="200" w:lineRule="exact"/>
        <w:rPr>
          <w:color w:val="00000A"/>
          <w:sz w:val="20"/>
          <w:szCs w:val="20"/>
        </w:rPr>
      </w:pPr>
    </w:p>
    <w:p w14:paraId="2EA2D9A9" w14:textId="77777777" w:rsidR="00D26340" w:rsidRDefault="00D26340">
      <w:pPr>
        <w:spacing w:line="379" w:lineRule="exact"/>
        <w:rPr>
          <w:color w:val="00000A"/>
          <w:sz w:val="20"/>
          <w:szCs w:val="20"/>
        </w:rPr>
      </w:pPr>
    </w:p>
    <w:p w14:paraId="3884ECCE" w14:textId="77777777" w:rsidR="00D26340" w:rsidRDefault="00F1473E">
      <w:pPr>
        <w:ind w:left="200"/>
        <w:rPr>
          <w:color w:val="00000A"/>
          <w:sz w:val="20"/>
          <w:szCs w:val="20"/>
        </w:rPr>
      </w:pPr>
      <w:r>
        <w:rPr>
          <w:rFonts w:ascii="Trebuchet MS" w:eastAsia="Trebuchet MS" w:hAnsi="Trebuchet MS" w:cs="Trebuchet MS"/>
          <w:color w:val="333333"/>
          <w:sz w:val="36"/>
          <w:szCs w:val="36"/>
        </w:rPr>
        <w:lastRenderedPageBreak/>
        <w:t>Specifications</w:t>
      </w:r>
    </w:p>
    <w:p w14:paraId="5E7D6E74" w14:textId="77777777" w:rsidR="00D26340" w:rsidRDefault="00D26340">
      <w:pPr>
        <w:sectPr w:rsidR="00D26340">
          <w:type w:val="continuous"/>
          <w:pgSz w:w="12240" w:h="15840"/>
          <w:pgMar w:top="275" w:right="1060" w:bottom="44" w:left="520" w:header="0" w:footer="0" w:gutter="0"/>
          <w:cols w:space="720"/>
          <w:formProt w:val="0"/>
          <w:docGrid w:linePitch="240" w:charSpace="-2049"/>
        </w:sectPr>
      </w:pPr>
    </w:p>
    <w:p w14:paraId="0D034D42" w14:textId="77777777" w:rsidR="00D26340" w:rsidRDefault="00F1473E" w:rsidP="00F1473E">
      <w:pPr>
        <w:spacing w:line="200" w:lineRule="exact"/>
        <w:rPr>
          <w:color w:val="00000A"/>
          <w:sz w:val="20"/>
          <w:szCs w:val="20"/>
        </w:rPr>
      </w:pPr>
      <w:r>
        <w:rPr>
          <w:noProof/>
          <w:color w:val="00000A"/>
          <w:sz w:val="20"/>
          <w:szCs w:val="20"/>
          <w:lang w:eastAsia="en-US" w:bidi="ar-SA"/>
        </w:rPr>
        <w:drawing>
          <wp:anchor distT="0" distB="0" distL="114935" distR="114935" simplePos="0" relativeHeight="40" behindDoc="1" locked="0" layoutInCell="1" allowOverlap="1" wp14:anchorId="7B5B48CA" wp14:editId="780461AB">
            <wp:simplePos x="0" y="0"/>
            <wp:positionH relativeFrom="column">
              <wp:posOffset>133350</wp:posOffset>
            </wp:positionH>
            <wp:positionV relativeFrom="paragraph">
              <wp:posOffset>156845</wp:posOffset>
            </wp:positionV>
            <wp:extent cx="6953250" cy="146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0"/>
                    <a:stretch>
                      <a:fillRect/>
                    </a:stretch>
                  </pic:blipFill>
                  <pic:spPr bwMode="auto">
                    <a:xfrm>
                      <a:off x="0" y="0"/>
                      <a:ext cx="6953250" cy="14605"/>
                    </a:xfrm>
                    <a:prstGeom prst="rect">
                      <a:avLst/>
                    </a:prstGeom>
                  </pic:spPr>
                </pic:pic>
              </a:graphicData>
            </a:graphic>
          </wp:anchor>
        </w:drawing>
      </w:r>
    </w:p>
    <w:p w14:paraId="52B78CC8" w14:textId="77777777" w:rsidR="00D26340" w:rsidRDefault="00F1473E">
      <w:pPr>
        <w:tabs>
          <w:tab w:val="left" w:pos="10900"/>
        </w:tabs>
      </w:pPr>
      <w:r>
        <w:rPr>
          <w:color w:val="00000A"/>
          <w:sz w:val="20"/>
          <w:szCs w:val="20"/>
        </w:rPr>
        <w:tab/>
      </w:r>
      <w:bookmarkStart w:id="2" w:name="page4"/>
      <w:bookmarkEnd w:id="2"/>
    </w:p>
    <w:p w14:paraId="66A0AA26" w14:textId="77777777" w:rsidR="00D26340" w:rsidRDefault="00F1473E">
      <w:pPr>
        <w:ind w:left="700"/>
        <w:rPr>
          <w:color w:val="00000A"/>
          <w:sz w:val="20"/>
          <w:szCs w:val="20"/>
        </w:rPr>
      </w:pPr>
      <w:r>
        <w:rPr>
          <w:rFonts w:ascii="Trebuchet MS" w:eastAsia="Trebuchet MS" w:hAnsi="Trebuchet MS" w:cs="Trebuchet MS"/>
          <w:color w:val="00000A"/>
        </w:rPr>
        <w:t>Descriptive Information</w:t>
      </w:r>
    </w:p>
    <w:p w14:paraId="3CAC574F" w14:textId="77777777" w:rsidR="00D26340" w:rsidRDefault="00D26340">
      <w:pPr>
        <w:spacing w:line="134" w:lineRule="exact"/>
        <w:rPr>
          <w:color w:val="00000A"/>
          <w:sz w:val="20"/>
          <w:szCs w:val="20"/>
        </w:rPr>
      </w:pPr>
    </w:p>
    <w:p w14:paraId="3A9E53EE" w14:textId="77777777" w:rsidR="00D26340" w:rsidRDefault="00F1473E">
      <w:pPr>
        <w:spacing w:line="427" w:lineRule="auto"/>
        <w:ind w:left="660" w:right="160"/>
        <w:rPr>
          <w:color w:val="00000A"/>
          <w:sz w:val="20"/>
          <w:szCs w:val="20"/>
        </w:rPr>
      </w:pPr>
      <w:r>
        <w:rPr>
          <w:rFonts w:ascii="Trebuchet MS" w:eastAsia="Trebuchet MS" w:hAnsi="Trebuchet MS" w:cs="Trebuchet MS"/>
          <w:color w:val="00000A"/>
          <w:sz w:val="19"/>
          <w:szCs w:val="19"/>
        </w:rPr>
        <w:t xml:space="preserve">De.1. Measure Type </w:t>
      </w:r>
      <w:r>
        <w:rPr>
          <w:rFonts w:ascii="Trebuchet MS" w:eastAsia="Trebuchet MS" w:hAnsi="Trebuchet MS" w:cs="Trebuchet MS"/>
          <w:i/>
          <w:iCs/>
          <w:color w:val="00000A"/>
          <w:sz w:val="19"/>
          <w:szCs w:val="19"/>
        </w:rPr>
        <w:t>(Patient‐reported outcomes include HRQoL/functional status, symptom/burden, experience</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with care, health‐related behavior.)</w:t>
      </w:r>
      <w:r>
        <w:rPr>
          <w:rFonts w:ascii="Trebuchet MS" w:eastAsia="Trebuchet MS" w:hAnsi="Trebuchet MS" w:cs="Trebuchet MS"/>
          <w:color w:val="FF0000"/>
          <w:sz w:val="19"/>
          <w:szCs w:val="19"/>
        </w:rPr>
        <w:t>*</w:t>
      </w:r>
    </w:p>
    <w:p w14:paraId="6706B051" w14:textId="77777777" w:rsidR="00D26340" w:rsidRDefault="00D26340">
      <w:pPr>
        <w:spacing w:line="49" w:lineRule="exact"/>
        <w:rPr>
          <w:color w:val="00000A"/>
          <w:sz w:val="20"/>
          <w:szCs w:val="20"/>
        </w:rPr>
      </w:pPr>
    </w:p>
    <w:p w14:paraId="06A711FC" w14:textId="77777777" w:rsidR="00D26340" w:rsidRDefault="00F1473E">
      <w:pPr>
        <w:ind w:left="720"/>
        <w:rPr>
          <w:color w:val="00000A"/>
          <w:sz w:val="20"/>
          <w:szCs w:val="20"/>
        </w:rPr>
      </w:pPr>
      <w:r>
        <w:rPr>
          <w:rFonts w:ascii="Trebuchet MS" w:eastAsia="Trebuchet MS" w:hAnsi="Trebuchet MS" w:cs="Trebuchet MS"/>
          <w:color w:val="00000A"/>
          <w:sz w:val="16"/>
          <w:szCs w:val="16"/>
        </w:rPr>
        <w:t>Composite</w:t>
      </w:r>
    </w:p>
    <w:p w14:paraId="52699C01" w14:textId="77777777" w:rsidR="00D26340" w:rsidRDefault="00D26340">
      <w:pPr>
        <w:spacing w:line="325" w:lineRule="exact"/>
        <w:rPr>
          <w:color w:val="00000A"/>
          <w:sz w:val="20"/>
          <w:szCs w:val="20"/>
        </w:rPr>
      </w:pPr>
    </w:p>
    <w:p w14:paraId="3892B9B1" w14:textId="77777777" w:rsidR="00D26340" w:rsidRDefault="00810B21">
      <w:pPr>
        <w:spacing w:line="427" w:lineRule="auto"/>
        <w:ind w:left="660" w:right="420"/>
      </w:pPr>
      <w:hyperlink r:id="rId21">
        <w:r w:rsidR="00F1473E">
          <w:rPr>
            <w:rStyle w:val="InternetLink"/>
            <w:rFonts w:ascii="Trebuchet MS" w:eastAsia="Trebuchet MS" w:hAnsi="Trebuchet MS" w:cs="Trebuchet MS"/>
            <w:color w:val="00000A"/>
            <w:sz w:val="19"/>
            <w:szCs w:val="19"/>
          </w:rPr>
          <w:t xml:space="preserve">De.2. Measure Title </w:t>
        </w:r>
        <w:r w:rsidR="00F1473E">
          <w:rPr>
            <w:rStyle w:val="InternetLink"/>
            <w:rFonts w:ascii="Trebuchet MS" w:eastAsia="Trebuchet MS" w:hAnsi="Trebuchet MS" w:cs="Trebuchet MS"/>
            <w:i/>
            <w:iCs/>
            <w:color w:val="00000A"/>
            <w:sz w:val="19"/>
            <w:szCs w:val="19"/>
          </w:rPr>
          <w:t>‐ Measure titles should be concise yet convey who and what is being measured (see</w:t>
        </w:r>
        <w:r w:rsidR="00F1473E">
          <w:rPr>
            <w:rStyle w:val="InternetLink"/>
            <w:rFonts w:ascii="Trebuchet MS" w:eastAsia="Trebuchet MS" w:hAnsi="Trebuchet MS" w:cs="Trebuchet MS"/>
            <w:color w:val="00000A"/>
            <w:sz w:val="19"/>
            <w:szCs w:val="19"/>
          </w:rPr>
          <w:t xml:space="preserve"> </w:t>
        </w:r>
        <w:r w:rsidR="00F1473E">
          <w:rPr>
            <w:rStyle w:val="InternetLink"/>
            <w:rFonts w:ascii="Trebuchet MS" w:eastAsia="Trebuchet MS" w:hAnsi="Trebuchet MS" w:cs="Trebuchet MS"/>
            <w:color w:val="0066CC"/>
            <w:sz w:val="19"/>
            <w:szCs w:val="19"/>
          </w:rPr>
          <w:t>What</w:t>
        </w:r>
      </w:hyperlink>
      <w:r w:rsidR="00F1473E">
        <w:rPr>
          <w:rFonts w:ascii="Trebuchet MS" w:eastAsia="Trebuchet MS" w:hAnsi="Trebuchet MS" w:cs="Trebuchet MS"/>
          <w:color w:val="00000A"/>
          <w:sz w:val="19"/>
          <w:szCs w:val="19"/>
        </w:rPr>
        <w:t xml:space="preserve"> </w:t>
      </w:r>
      <w:hyperlink r:id="rId22">
        <w:r w:rsidR="00F1473E">
          <w:rPr>
            <w:rStyle w:val="InternetLink"/>
            <w:rFonts w:ascii="Trebuchet MS" w:eastAsia="Trebuchet MS" w:hAnsi="Trebuchet MS" w:cs="Trebuchet MS"/>
            <w:color w:val="0066CC"/>
            <w:sz w:val="19"/>
            <w:szCs w:val="19"/>
          </w:rPr>
          <w:t>Good Looks Like</w:t>
        </w:r>
        <w:r w:rsidR="00F1473E">
          <w:rPr>
            <w:rStyle w:val="InternetLink"/>
            <w:rFonts w:ascii="Trebuchet MS" w:eastAsia="Trebuchet MS" w:hAnsi="Trebuchet MS" w:cs="Trebuchet MS"/>
            <w:i/>
            <w:iCs/>
            <w:color w:val="000000"/>
            <w:sz w:val="19"/>
            <w:szCs w:val="19"/>
          </w:rPr>
          <w:t>)</w:t>
        </w:r>
        <w:r w:rsidR="00F1473E">
          <w:rPr>
            <w:rStyle w:val="InternetLink"/>
            <w:rFonts w:ascii="Trebuchet MS" w:eastAsia="Trebuchet MS" w:hAnsi="Trebuchet MS" w:cs="Trebuchet MS"/>
            <w:color w:val="FF0000"/>
            <w:sz w:val="19"/>
            <w:szCs w:val="19"/>
          </w:rPr>
          <w:t>*</w:t>
        </w:r>
      </w:hyperlink>
    </w:p>
    <w:p w14:paraId="6FEA8148" w14:textId="77777777" w:rsidR="00D26340" w:rsidRDefault="00D26340">
      <w:pPr>
        <w:spacing w:line="200" w:lineRule="exact"/>
        <w:rPr>
          <w:color w:val="00000A"/>
          <w:sz w:val="20"/>
          <w:szCs w:val="20"/>
        </w:rPr>
      </w:pPr>
    </w:p>
    <w:p w14:paraId="126E9A06" w14:textId="77777777" w:rsidR="00D26340" w:rsidRDefault="00D26340">
      <w:pPr>
        <w:spacing w:line="283" w:lineRule="exact"/>
        <w:rPr>
          <w:color w:val="00000A"/>
          <w:sz w:val="20"/>
          <w:szCs w:val="20"/>
        </w:rPr>
      </w:pPr>
    </w:p>
    <w:p w14:paraId="38179D31" w14:textId="77777777" w:rsidR="00D26340" w:rsidRDefault="00F1473E">
      <w:pPr>
        <w:spacing w:line="427" w:lineRule="auto"/>
        <w:ind w:left="660" w:right="80"/>
        <w:rPr>
          <w:color w:val="00000A"/>
          <w:sz w:val="20"/>
          <w:szCs w:val="20"/>
        </w:rPr>
      </w:pPr>
      <w:r>
        <w:rPr>
          <w:rFonts w:ascii="Trebuchet MS" w:eastAsia="Trebuchet MS" w:hAnsi="Trebuchet MS" w:cs="Trebuchet MS"/>
          <w:color w:val="00000A"/>
          <w:sz w:val="19"/>
          <w:szCs w:val="19"/>
        </w:rPr>
        <w:t>De.3. Brief description of measure (</w:t>
      </w:r>
      <w:r>
        <w:rPr>
          <w:rFonts w:ascii="Trebuchet MS" w:eastAsia="Trebuchet MS" w:hAnsi="Trebuchet MS" w:cs="Trebuchet MS"/>
          <w:i/>
          <w:iCs/>
          <w:color w:val="00000A"/>
          <w:sz w:val="19"/>
          <w:szCs w:val="19"/>
        </w:rPr>
        <w:t>including type of score, measure focus, target population, timeframe, e.g.,</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Percentage of adult patients aged 18‐75 years receiving one or more HbA1c tests per year</w:t>
      </w:r>
      <w:r>
        <w:rPr>
          <w:rFonts w:ascii="Trebuchet MS" w:eastAsia="Trebuchet MS" w:hAnsi="Trebuchet MS" w:cs="Trebuchet MS"/>
          <w:color w:val="00000A"/>
          <w:sz w:val="19"/>
          <w:szCs w:val="19"/>
        </w:rPr>
        <w:t>)</w:t>
      </w:r>
    </w:p>
    <w:p w14:paraId="7CF61F70" w14:textId="77777777" w:rsidR="00D26340" w:rsidRDefault="00D26340">
      <w:pPr>
        <w:spacing w:line="200" w:lineRule="exact"/>
        <w:rPr>
          <w:color w:val="00000A"/>
          <w:sz w:val="20"/>
          <w:szCs w:val="20"/>
        </w:rPr>
      </w:pPr>
    </w:p>
    <w:p w14:paraId="09210633" w14:textId="77777777" w:rsidR="00D26340" w:rsidRDefault="00D26340">
      <w:pPr>
        <w:spacing w:line="285" w:lineRule="exact"/>
        <w:rPr>
          <w:color w:val="00000A"/>
          <w:sz w:val="20"/>
          <w:szCs w:val="20"/>
        </w:rPr>
      </w:pPr>
    </w:p>
    <w:p w14:paraId="52F78567" w14:textId="77777777" w:rsidR="00D26340" w:rsidRDefault="00F1473E">
      <w:pPr>
        <w:spacing w:line="427" w:lineRule="auto"/>
        <w:ind w:left="660" w:right="1140"/>
        <w:rPr>
          <w:color w:val="00000A"/>
          <w:sz w:val="20"/>
          <w:szCs w:val="20"/>
        </w:rPr>
      </w:pPr>
      <w:r>
        <w:rPr>
          <w:rFonts w:ascii="Trebuchet MS" w:eastAsia="Trebuchet MS" w:hAnsi="Trebuchet MS" w:cs="Trebuchet MS"/>
          <w:color w:val="00000A"/>
          <w:sz w:val="19"/>
          <w:szCs w:val="19"/>
        </w:rPr>
        <w:t xml:space="preserve">De.4. </w:t>
      </w:r>
      <w:r>
        <w:rPr>
          <w:rFonts w:ascii="Trebuchet MS" w:eastAsia="Trebuchet MS" w:hAnsi="Trebuchet MS" w:cs="Trebuchet MS"/>
          <w:color w:val="00000A"/>
          <w:sz w:val="19"/>
          <w:szCs w:val="19"/>
          <w:u w:val="single" w:color="00000A"/>
        </w:rPr>
        <w:t>IF PAIRED/GROUPED</w:t>
      </w:r>
      <w:r>
        <w:rPr>
          <w:rFonts w:ascii="Trebuchet MS" w:eastAsia="Trebuchet MS" w:hAnsi="Trebuchet MS" w:cs="Trebuchet MS"/>
          <w:color w:val="00000A"/>
          <w:sz w:val="19"/>
          <w:szCs w:val="19"/>
        </w:rPr>
        <w:t>, what is the reason this measure must be reported with other measures to appropriately interpret results?</w:t>
      </w:r>
    </w:p>
    <w:p w14:paraId="7CC5A711" w14:textId="77777777" w:rsidR="00D26340" w:rsidRDefault="00F1473E">
      <w:pPr>
        <w:spacing w:line="200" w:lineRule="exact"/>
        <w:rPr>
          <w:color w:val="00000A"/>
          <w:sz w:val="20"/>
          <w:szCs w:val="20"/>
        </w:rPr>
      </w:pPr>
      <w:r>
        <w:rPr>
          <w:noProof/>
          <w:color w:val="00000A"/>
          <w:sz w:val="20"/>
          <w:szCs w:val="20"/>
          <w:lang w:eastAsia="en-US" w:bidi="ar-SA"/>
        </w:rPr>
        <w:drawing>
          <wp:anchor distT="0" distB="0" distL="114935" distR="114935" simplePos="0" relativeHeight="39" behindDoc="1" locked="0" layoutInCell="1" allowOverlap="1" wp14:anchorId="5B23D9BA" wp14:editId="0964911C">
            <wp:simplePos x="0" y="0"/>
            <wp:positionH relativeFrom="column">
              <wp:posOffset>417830</wp:posOffset>
            </wp:positionH>
            <wp:positionV relativeFrom="paragraph">
              <wp:posOffset>276860</wp:posOffset>
            </wp:positionV>
            <wp:extent cx="6383655" cy="146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a:stretch>
                      <a:fillRect/>
                    </a:stretch>
                  </pic:blipFill>
                  <pic:spPr bwMode="auto">
                    <a:xfrm>
                      <a:off x="0" y="0"/>
                      <a:ext cx="6383655" cy="14605"/>
                    </a:xfrm>
                    <a:prstGeom prst="rect">
                      <a:avLst/>
                    </a:prstGeom>
                  </pic:spPr>
                </pic:pic>
              </a:graphicData>
            </a:graphic>
          </wp:anchor>
        </w:drawing>
      </w:r>
    </w:p>
    <w:p w14:paraId="45A73189" w14:textId="77777777" w:rsidR="00D26340" w:rsidRDefault="00D26340">
      <w:pPr>
        <w:spacing w:line="200" w:lineRule="exact"/>
        <w:rPr>
          <w:color w:val="00000A"/>
          <w:sz w:val="20"/>
          <w:szCs w:val="20"/>
        </w:rPr>
      </w:pPr>
    </w:p>
    <w:p w14:paraId="3A242013" w14:textId="77777777" w:rsidR="00D26340" w:rsidRDefault="00D26340">
      <w:pPr>
        <w:spacing w:line="251" w:lineRule="exact"/>
        <w:rPr>
          <w:color w:val="00000A"/>
          <w:sz w:val="20"/>
          <w:szCs w:val="20"/>
        </w:rPr>
      </w:pPr>
    </w:p>
    <w:p w14:paraId="16EF4170" w14:textId="77777777" w:rsidR="00D26340" w:rsidRDefault="00F1473E">
      <w:pPr>
        <w:ind w:left="700"/>
        <w:rPr>
          <w:color w:val="00000A"/>
          <w:sz w:val="20"/>
          <w:szCs w:val="20"/>
        </w:rPr>
      </w:pPr>
      <w:r>
        <w:rPr>
          <w:rFonts w:ascii="Trebuchet MS" w:eastAsia="Trebuchet MS" w:hAnsi="Trebuchet MS" w:cs="Trebuchet MS"/>
          <w:color w:val="00000A"/>
        </w:rPr>
        <w:t>Measure Specifications</w:t>
      </w:r>
    </w:p>
    <w:p w14:paraId="73AE1291" w14:textId="77777777" w:rsidR="00D26340" w:rsidRDefault="00D26340">
      <w:pPr>
        <w:spacing w:line="134" w:lineRule="exact"/>
        <w:rPr>
          <w:color w:val="00000A"/>
          <w:sz w:val="20"/>
          <w:szCs w:val="20"/>
        </w:rPr>
      </w:pPr>
    </w:p>
    <w:p w14:paraId="780B3D4F" w14:textId="77777777" w:rsidR="00D26340" w:rsidRDefault="00F1473E">
      <w:pPr>
        <w:spacing w:line="415" w:lineRule="auto"/>
        <w:ind w:left="660"/>
        <w:rPr>
          <w:color w:val="00000A"/>
          <w:sz w:val="20"/>
          <w:szCs w:val="20"/>
        </w:rPr>
      </w:pPr>
      <w:r>
        <w:rPr>
          <w:rFonts w:ascii="Trebuchet MS" w:eastAsia="Trebuchet MS" w:hAnsi="Trebuchet MS" w:cs="Trebuchet MS"/>
          <w:color w:val="00000A"/>
          <w:sz w:val="19"/>
          <w:szCs w:val="19"/>
        </w:rPr>
        <w:t xml:space="preserve">S.1. Measure‐specific Web Page </w:t>
      </w:r>
      <w:r>
        <w:rPr>
          <w:rFonts w:ascii="Trebuchet MS" w:eastAsia="Trebuchet MS" w:hAnsi="Trebuchet MS" w:cs="Trebuchet MS"/>
          <w:i/>
          <w:iCs/>
          <w:color w:val="00000A"/>
          <w:sz w:val="19"/>
          <w:szCs w:val="19"/>
        </w:rPr>
        <w:t>(Provide a URL link to a web page specific for this measure that contains current</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detailed specifications including code lists, risk model details, and supplemental materials. Do not enter a URL linking to a home page or to general information.)</w:t>
      </w:r>
    </w:p>
    <w:p w14:paraId="623BEA9F" w14:textId="77777777" w:rsidR="00D26340" w:rsidRDefault="00D26340">
      <w:pPr>
        <w:spacing w:line="200" w:lineRule="exact"/>
        <w:rPr>
          <w:color w:val="00000A"/>
          <w:sz w:val="20"/>
          <w:szCs w:val="20"/>
        </w:rPr>
      </w:pPr>
    </w:p>
    <w:p w14:paraId="2FA4B765" w14:textId="77777777" w:rsidR="00D26340" w:rsidRDefault="00D26340">
      <w:pPr>
        <w:spacing w:line="299" w:lineRule="exact"/>
        <w:rPr>
          <w:color w:val="00000A"/>
          <w:sz w:val="20"/>
          <w:szCs w:val="20"/>
        </w:rPr>
      </w:pPr>
    </w:p>
    <w:p w14:paraId="5D1C6B2A" w14:textId="77777777" w:rsidR="00D26340" w:rsidRDefault="00F1473E">
      <w:pPr>
        <w:spacing w:line="393" w:lineRule="auto"/>
        <w:ind w:left="660" w:right="100"/>
        <w:jc w:val="both"/>
        <w:rPr>
          <w:color w:val="00000A"/>
          <w:sz w:val="20"/>
          <w:szCs w:val="20"/>
        </w:rPr>
      </w:pPr>
      <w:r>
        <w:rPr>
          <w:rFonts w:ascii="Trebuchet MS" w:eastAsia="Trebuchet MS" w:hAnsi="Trebuchet MS" w:cs="Trebuchet MS"/>
          <w:color w:val="00000A"/>
          <w:sz w:val="19"/>
          <w:szCs w:val="19"/>
        </w:rPr>
        <w:t xml:space="preserve">S.2a. </w:t>
      </w:r>
      <w:r>
        <w:rPr>
          <w:rFonts w:ascii="Trebuchet MS" w:eastAsia="Trebuchet MS" w:hAnsi="Trebuchet MS" w:cs="Trebuchet MS"/>
          <w:color w:val="00000A"/>
          <w:sz w:val="19"/>
          <w:szCs w:val="19"/>
          <w:u w:val="single" w:color="00000A"/>
        </w:rPr>
        <w:t>If this is an eMeasure</w:t>
      </w:r>
      <w:r>
        <w:rPr>
          <w:rFonts w:ascii="Trebuchet MS" w:eastAsia="Trebuchet MS" w:hAnsi="Trebuchet MS" w:cs="Trebuchet MS"/>
          <w:color w:val="00000A"/>
          <w:sz w:val="19"/>
          <w:szCs w:val="19"/>
        </w:rPr>
        <w:t>, HQMF specifications must be attached. Attach the zipped output from the eMeasure authoring tool (MAT) ‐ if the MAT was not used, contact staff. (Use the specification fields in this online form for the plain‐language description of the specifications)</w:t>
      </w:r>
    </w:p>
    <w:p w14:paraId="2648236B" w14:textId="77777777" w:rsidR="00D26340" w:rsidRDefault="00D26340">
      <w:pPr>
        <w:spacing w:line="2" w:lineRule="exact"/>
        <w:rPr>
          <w:color w:val="00000A"/>
          <w:sz w:val="20"/>
          <w:szCs w:val="20"/>
        </w:rPr>
      </w:pPr>
    </w:p>
    <w:p w14:paraId="38838EB2" w14:textId="77777777" w:rsidR="00E43EA2" w:rsidRDefault="00810B21" w:rsidP="00E43EA2">
      <w:pPr>
        <w:spacing w:line="432" w:lineRule="auto"/>
        <w:ind w:left="660" w:right="7700"/>
        <w:rPr>
          <w:rFonts w:ascii="Trebuchet MS" w:eastAsia="Trebuchet MS" w:hAnsi="Trebuchet MS" w:cs="Trebuchet MS"/>
          <w:color w:val="00000A"/>
          <w:sz w:val="19"/>
          <w:szCs w:val="19"/>
        </w:rPr>
      </w:pPr>
      <w:r>
        <w:pict w14:anchorId="721F9F28">
          <v:shape id="Picture 25" o:spid="_x0000_i1026" type="#_x0000_t75" style="width:10.9pt;height:10.9pt;visibility:visible;mso-wrap-style:square">
            <v:imagedata r:id="rId23" o:title=""/>
          </v:shape>
        </w:pict>
      </w:r>
      <w:r w:rsidR="00F1473E">
        <w:rPr>
          <w:rFonts w:ascii="Trebuchet MS" w:eastAsia="Trebuchet MS" w:hAnsi="Trebuchet MS" w:cs="Trebuchet MS"/>
          <w:color w:val="00000A"/>
          <w:sz w:val="19"/>
          <w:szCs w:val="19"/>
        </w:rPr>
        <w:t xml:space="preserve"> This is an eMeasure</w:t>
      </w:r>
    </w:p>
    <w:p w14:paraId="2A061FCD" w14:textId="77777777" w:rsidR="00D26340" w:rsidRDefault="00F1473E" w:rsidP="00E43EA2">
      <w:pPr>
        <w:spacing w:line="432" w:lineRule="auto"/>
        <w:ind w:left="660" w:right="7520"/>
        <w:rPr>
          <w:color w:val="00000A"/>
          <w:sz w:val="20"/>
          <w:szCs w:val="20"/>
        </w:rPr>
      </w:pPr>
      <w:r>
        <w:rPr>
          <w:rFonts w:ascii="Trebuchet MS" w:eastAsia="Trebuchet MS" w:hAnsi="Trebuchet MS" w:cs="Trebuchet MS"/>
          <w:noProof/>
          <w:color w:val="00000A"/>
          <w:sz w:val="19"/>
          <w:szCs w:val="19"/>
          <w:lang w:eastAsia="en-US" w:bidi="ar-SA"/>
        </w:rPr>
        <w:drawing>
          <wp:inline distT="0" distB="0" distL="0" distR="0" wp14:anchorId="4229C661" wp14:editId="57AC5306">
            <wp:extent cx="142240" cy="1422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7"/>
                    <a:stretch>
                      <a:fillRect/>
                    </a:stretch>
                  </pic:blipFill>
                  <pic:spPr bwMode="auto">
                    <a:xfrm>
                      <a:off x="0" y="0"/>
                      <a:ext cx="142240" cy="142240"/>
                    </a:xfrm>
                    <a:prstGeom prst="rect">
                      <a:avLst/>
                    </a:prstGeom>
                  </pic:spPr>
                </pic:pic>
              </a:graphicData>
            </a:graphic>
          </wp:inline>
        </w:drawing>
      </w:r>
      <w:r w:rsidR="00E43EA2">
        <w:rPr>
          <w:rFonts w:ascii="Trebuchet MS" w:eastAsia="Trebuchet MS" w:hAnsi="Trebuchet MS" w:cs="Trebuchet MS"/>
          <w:color w:val="00000A"/>
          <w:sz w:val="19"/>
          <w:szCs w:val="19"/>
        </w:rPr>
        <w:t xml:space="preserve"> This is not an </w:t>
      </w:r>
      <w:r>
        <w:rPr>
          <w:rFonts w:ascii="Trebuchet MS" w:eastAsia="Trebuchet MS" w:hAnsi="Trebuchet MS" w:cs="Trebuchet MS"/>
          <w:color w:val="00000A"/>
          <w:sz w:val="19"/>
          <w:szCs w:val="19"/>
        </w:rPr>
        <w:t>eMeasure</w:t>
      </w:r>
    </w:p>
    <w:p w14:paraId="47FECCD8" w14:textId="77777777" w:rsidR="00D26340" w:rsidRDefault="00D26340">
      <w:pPr>
        <w:spacing w:line="91" w:lineRule="exact"/>
        <w:rPr>
          <w:color w:val="00000A"/>
          <w:sz w:val="20"/>
          <w:szCs w:val="20"/>
        </w:rPr>
      </w:pPr>
    </w:p>
    <w:p w14:paraId="15055E5A" w14:textId="77777777" w:rsidR="00D26340" w:rsidRDefault="00F1473E">
      <w:pPr>
        <w:spacing w:line="386" w:lineRule="auto"/>
        <w:ind w:left="660" w:right="20"/>
        <w:rPr>
          <w:color w:val="00000A"/>
          <w:sz w:val="20"/>
          <w:szCs w:val="20"/>
        </w:rPr>
      </w:pPr>
      <w:r>
        <w:rPr>
          <w:rFonts w:ascii="Trebuchet MS" w:eastAsia="Trebuchet MS" w:hAnsi="Trebuchet MS" w:cs="Trebuchet MS"/>
          <w:color w:val="00000A"/>
          <w:sz w:val="19"/>
          <w:szCs w:val="19"/>
        </w:rPr>
        <w:t xml:space="preserve">S.2b. Data Dictionary, Code Table, or Value Sets </w:t>
      </w:r>
      <w:r>
        <w:rPr>
          <w:rFonts w:ascii="Trebuchet MS" w:eastAsia="Trebuchet MS" w:hAnsi="Trebuchet MS" w:cs="Trebuchet MS"/>
          <w:i/>
          <w:iCs/>
          <w:color w:val="00000A"/>
          <w:sz w:val="19"/>
          <w:szCs w:val="19"/>
        </w:rPr>
        <w:t>(and risk model codes and coefficients when applicable) must</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be attached. (Excel or csv file in the suggested format preferred ‐ if not, contact staff. Provide descriptors for any codes. Use one file with multiple worksheets as needed.)</w:t>
      </w:r>
    </w:p>
    <w:p w14:paraId="0A015B0C" w14:textId="77777777" w:rsidR="00D26340" w:rsidRDefault="00D26340">
      <w:pPr>
        <w:spacing w:line="1" w:lineRule="exact"/>
        <w:rPr>
          <w:color w:val="00000A"/>
          <w:sz w:val="20"/>
          <w:szCs w:val="20"/>
        </w:rPr>
      </w:pPr>
    </w:p>
    <w:p w14:paraId="710E7F3F" w14:textId="77777777" w:rsidR="00D26340" w:rsidRDefault="00F1473E">
      <w:pPr>
        <w:ind w:left="660"/>
        <w:rPr>
          <w:color w:val="00000A"/>
          <w:sz w:val="20"/>
          <w:szCs w:val="20"/>
        </w:rPr>
      </w:pPr>
      <w:r>
        <w:rPr>
          <w:noProof/>
          <w:lang w:eastAsia="en-US" w:bidi="ar-SA"/>
        </w:rPr>
        <w:drawing>
          <wp:inline distT="0" distB="0" distL="0" distR="0" wp14:anchorId="08F9FA94" wp14:editId="790EBABB">
            <wp:extent cx="142240" cy="14224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4"/>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Available in attached Excel or csv file</w:t>
      </w:r>
    </w:p>
    <w:p w14:paraId="54349450" w14:textId="77777777" w:rsidR="00D26340" w:rsidRDefault="00D26340">
      <w:pPr>
        <w:spacing w:line="114" w:lineRule="exact"/>
        <w:rPr>
          <w:color w:val="00000A"/>
          <w:sz w:val="20"/>
          <w:szCs w:val="20"/>
        </w:rPr>
      </w:pPr>
    </w:p>
    <w:p w14:paraId="002AA7CB" w14:textId="77777777" w:rsidR="00D26340" w:rsidRDefault="00F1473E">
      <w:pPr>
        <w:ind w:left="660"/>
        <w:rPr>
          <w:color w:val="00000A"/>
          <w:sz w:val="20"/>
          <w:szCs w:val="20"/>
        </w:rPr>
      </w:pPr>
      <w:r>
        <w:rPr>
          <w:noProof/>
          <w:lang w:eastAsia="en-US" w:bidi="ar-SA"/>
        </w:rPr>
        <w:drawing>
          <wp:inline distT="0" distB="0" distL="0" distR="0" wp14:anchorId="451E9643" wp14:editId="41776BC5">
            <wp:extent cx="142240" cy="14224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4"/>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No data dictionary/code table – all information provided in the submission form</w:t>
      </w:r>
    </w:p>
    <w:p w14:paraId="7F73CB58" w14:textId="77777777" w:rsidR="00D26340" w:rsidRDefault="00D26340">
      <w:pPr>
        <w:spacing w:line="312" w:lineRule="exact"/>
        <w:rPr>
          <w:color w:val="00000A"/>
          <w:sz w:val="20"/>
          <w:szCs w:val="20"/>
        </w:rPr>
      </w:pPr>
    </w:p>
    <w:p w14:paraId="184CDC71" w14:textId="77777777" w:rsidR="00542211" w:rsidRDefault="00542211" w:rsidP="00542211">
      <w:pPr>
        <w:spacing w:line="415" w:lineRule="auto"/>
        <w:ind w:left="660" w:right="340"/>
        <w:rPr>
          <w:rFonts w:ascii="Trebuchet MS" w:eastAsia="Trebuchet MS" w:hAnsi="Trebuchet MS" w:cs="Trebuchet MS"/>
          <w:color w:val="00000A"/>
          <w:sz w:val="19"/>
          <w:szCs w:val="19"/>
        </w:rPr>
      </w:pPr>
      <w:r>
        <w:rPr>
          <w:rFonts w:ascii="Trebuchet MS" w:eastAsia="Trebuchet MS" w:hAnsi="Trebuchet MS" w:cs="Trebuchet MS"/>
          <w:color w:val="00000A"/>
          <w:sz w:val="19"/>
          <w:szCs w:val="19"/>
        </w:rPr>
        <w:t xml:space="preserve">S.2c.  Is this an </w:t>
      </w:r>
      <w:r w:rsidRPr="00021C02">
        <w:rPr>
          <w:rFonts w:ascii="Trebuchet MS" w:eastAsia="Trebuchet MS" w:hAnsi="Trebuchet MS" w:cs="Trebuchet MS"/>
          <w:color w:val="00000A"/>
          <w:sz w:val="19"/>
          <w:szCs w:val="19"/>
        </w:rPr>
        <w:t>instrument-based measure (i.e., data collected via instruments, surveys, tools, questionnaires, scales, etc.)?  Attach copy of instrument if available.</w:t>
      </w:r>
    </w:p>
    <w:p w14:paraId="57B1AB73" w14:textId="77777777" w:rsidR="00542211" w:rsidRDefault="00542211" w:rsidP="00542211">
      <w:pPr>
        <w:spacing w:line="415" w:lineRule="auto"/>
        <w:ind w:left="660" w:right="340"/>
        <w:rPr>
          <w:rFonts w:ascii="Trebuchet MS" w:eastAsia="Trebuchet MS" w:hAnsi="Trebuchet MS" w:cs="Trebuchet MS"/>
          <w:color w:val="00000A"/>
          <w:sz w:val="19"/>
          <w:szCs w:val="19"/>
        </w:rPr>
      </w:pPr>
    </w:p>
    <w:p w14:paraId="560B30CB" w14:textId="77777777" w:rsidR="00542211" w:rsidRDefault="00542211" w:rsidP="00542211">
      <w:pPr>
        <w:spacing w:line="415" w:lineRule="auto"/>
        <w:ind w:left="660" w:right="340"/>
        <w:rPr>
          <w:rFonts w:ascii="Trebuchet MS" w:eastAsia="Trebuchet MS" w:hAnsi="Trebuchet MS" w:cs="Trebuchet MS"/>
          <w:color w:val="00000A"/>
          <w:sz w:val="19"/>
          <w:szCs w:val="19"/>
        </w:rPr>
      </w:pPr>
      <w:r>
        <w:rPr>
          <w:rFonts w:ascii="Trebuchet MS" w:eastAsia="Trebuchet MS" w:hAnsi="Trebuchet MS" w:cs="Trebuchet MS"/>
          <w:color w:val="00000A"/>
          <w:sz w:val="19"/>
          <w:szCs w:val="19"/>
        </w:rPr>
        <w:t xml:space="preserve">S.2d. </w:t>
      </w:r>
      <w:r w:rsidRPr="00021C02">
        <w:rPr>
          <w:rFonts w:ascii="Trebuchet MS" w:eastAsia="Trebuchet MS" w:hAnsi="Trebuchet MS" w:cs="Trebuchet MS"/>
          <w:color w:val="00000A"/>
          <w:sz w:val="19"/>
          <w:szCs w:val="19"/>
        </w:rPr>
        <w:t>If this is an instrument-based measure, please indicate responder.</w:t>
      </w:r>
    </w:p>
    <w:p w14:paraId="065BC9AB" w14:textId="77777777" w:rsidR="00542211" w:rsidRPr="00021C02" w:rsidRDefault="00542211" w:rsidP="00542211">
      <w:pPr>
        <w:spacing w:line="415" w:lineRule="auto"/>
        <w:ind w:left="660" w:right="340"/>
        <w:rPr>
          <w:rFonts w:ascii="Trebuchet MS" w:eastAsia="Trebuchet MS" w:hAnsi="Trebuchet MS" w:cs="Trebuchet MS"/>
          <w:color w:val="00000A"/>
          <w:sz w:val="19"/>
          <w:szCs w:val="19"/>
        </w:rPr>
      </w:pPr>
      <w:r>
        <w:rPr>
          <w:noProof/>
          <w:lang w:eastAsia="en-US" w:bidi="ar-SA"/>
        </w:rPr>
        <w:drawing>
          <wp:inline distT="0" distB="0" distL="0" distR="0" wp14:anchorId="1D6E3FD5" wp14:editId="29938AFF">
            <wp:extent cx="142240" cy="1422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7"/>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9"/>
          <w:szCs w:val="19"/>
        </w:rPr>
        <w:t xml:space="preserve"> </w:t>
      </w:r>
      <w:r w:rsidRPr="00021C02">
        <w:rPr>
          <w:rFonts w:ascii="Trebuchet MS" w:eastAsia="Trebuchet MS" w:hAnsi="Trebuchet MS" w:cs="Trebuchet MS"/>
          <w:color w:val="00000A"/>
          <w:sz w:val="19"/>
          <w:szCs w:val="19"/>
        </w:rPr>
        <w:t>Patient</w:t>
      </w:r>
    </w:p>
    <w:p w14:paraId="0A546A82" w14:textId="77777777" w:rsidR="00542211" w:rsidRPr="00021C02" w:rsidRDefault="00542211" w:rsidP="00542211">
      <w:pPr>
        <w:spacing w:line="415" w:lineRule="auto"/>
        <w:ind w:left="660" w:right="340"/>
        <w:rPr>
          <w:rFonts w:ascii="Trebuchet MS" w:eastAsia="Trebuchet MS" w:hAnsi="Trebuchet MS" w:cs="Trebuchet MS"/>
          <w:color w:val="00000A"/>
          <w:sz w:val="19"/>
          <w:szCs w:val="19"/>
        </w:rPr>
      </w:pPr>
      <w:r>
        <w:rPr>
          <w:noProof/>
          <w:lang w:eastAsia="en-US" w:bidi="ar-SA"/>
        </w:rPr>
        <w:drawing>
          <wp:inline distT="0" distB="0" distL="0" distR="0" wp14:anchorId="1C483075" wp14:editId="1877A77D">
            <wp:extent cx="142240" cy="1422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7"/>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9"/>
          <w:szCs w:val="19"/>
        </w:rPr>
        <w:t xml:space="preserve"> </w:t>
      </w:r>
      <w:r w:rsidRPr="00021C02">
        <w:rPr>
          <w:rFonts w:ascii="Trebuchet MS" w:eastAsia="Trebuchet MS" w:hAnsi="Trebuchet MS" w:cs="Trebuchet MS"/>
          <w:color w:val="00000A"/>
          <w:sz w:val="19"/>
          <w:szCs w:val="19"/>
        </w:rPr>
        <w:t>Family or other caregiver</w:t>
      </w:r>
    </w:p>
    <w:p w14:paraId="6386B858" w14:textId="77777777" w:rsidR="00542211" w:rsidRPr="00021C02" w:rsidRDefault="00542211" w:rsidP="00542211">
      <w:pPr>
        <w:spacing w:line="415" w:lineRule="auto"/>
        <w:ind w:left="660" w:right="340"/>
        <w:rPr>
          <w:rFonts w:ascii="Trebuchet MS" w:eastAsia="Trebuchet MS" w:hAnsi="Trebuchet MS" w:cs="Trebuchet MS"/>
          <w:color w:val="00000A"/>
          <w:sz w:val="19"/>
          <w:szCs w:val="19"/>
        </w:rPr>
      </w:pPr>
      <w:r>
        <w:rPr>
          <w:noProof/>
          <w:lang w:eastAsia="en-US" w:bidi="ar-SA"/>
        </w:rPr>
        <w:drawing>
          <wp:inline distT="0" distB="0" distL="0" distR="0" wp14:anchorId="4161159D" wp14:editId="44871282">
            <wp:extent cx="142240" cy="14224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7"/>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9"/>
          <w:szCs w:val="19"/>
        </w:rPr>
        <w:t xml:space="preserve"> </w:t>
      </w:r>
      <w:r w:rsidRPr="00021C02">
        <w:rPr>
          <w:rFonts w:ascii="Trebuchet MS" w:eastAsia="Trebuchet MS" w:hAnsi="Trebuchet MS" w:cs="Trebuchet MS"/>
          <w:color w:val="00000A"/>
          <w:sz w:val="19"/>
          <w:szCs w:val="19"/>
        </w:rPr>
        <w:t>Clinician</w:t>
      </w:r>
    </w:p>
    <w:p w14:paraId="425AEDDF" w14:textId="77777777" w:rsidR="00542211" w:rsidRDefault="00542211" w:rsidP="00542211">
      <w:pPr>
        <w:spacing w:line="415" w:lineRule="auto"/>
        <w:ind w:left="660" w:right="340"/>
        <w:rPr>
          <w:rFonts w:ascii="Trebuchet MS" w:eastAsia="Trebuchet MS" w:hAnsi="Trebuchet MS" w:cs="Trebuchet MS"/>
          <w:color w:val="00000A"/>
          <w:sz w:val="19"/>
          <w:szCs w:val="19"/>
        </w:rPr>
      </w:pPr>
      <w:r>
        <w:rPr>
          <w:noProof/>
          <w:lang w:eastAsia="en-US" w:bidi="ar-SA"/>
        </w:rPr>
        <w:lastRenderedPageBreak/>
        <w:drawing>
          <wp:inline distT="0" distB="0" distL="0" distR="0" wp14:anchorId="0CDDE357" wp14:editId="3767397A">
            <wp:extent cx="142240" cy="14224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7"/>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9"/>
          <w:szCs w:val="19"/>
        </w:rPr>
        <w:t xml:space="preserve"> </w:t>
      </w:r>
      <w:r w:rsidRPr="00021C02">
        <w:rPr>
          <w:rFonts w:ascii="Trebuchet MS" w:eastAsia="Trebuchet MS" w:hAnsi="Trebuchet MS" w:cs="Trebuchet MS"/>
          <w:color w:val="00000A"/>
          <w:sz w:val="19"/>
          <w:szCs w:val="19"/>
        </w:rPr>
        <w:t>Not an instrument-based measure</w:t>
      </w:r>
    </w:p>
    <w:p w14:paraId="35645F0D" w14:textId="77777777" w:rsidR="00542211" w:rsidRDefault="00542211">
      <w:pPr>
        <w:spacing w:line="393" w:lineRule="auto"/>
        <w:ind w:left="660" w:right="340"/>
        <w:rPr>
          <w:rFonts w:ascii="Trebuchet MS" w:eastAsia="Trebuchet MS" w:hAnsi="Trebuchet MS" w:cs="Trebuchet MS"/>
          <w:color w:val="00000A"/>
          <w:sz w:val="19"/>
          <w:szCs w:val="19"/>
        </w:rPr>
      </w:pPr>
    </w:p>
    <w:p w14:paraId="669F43CC" w14:textId="77777777" w:rsidR="00D26340" w:rsidRDefault="00F1473E">
      <w:pPr>
        <w:spacing w:line="393" w:lineRule="auto"/>
        <w:ind w:left="660" w:right="340"/>
        <w:rPr>
          <w:color w:val="00000A"/>
          <w:sz w:val="20"/>
          <w:szCs w:val="20"/>
        </w:rPr>
      </w:pPr>
      <w:r>
        <w:rPr>
          <w:rFonts w:ascii="Trebuchet MS" w:eastAsia="Trebuchet MS" w:hAnsi="Trebuchet MS" w:cs="Trebuchet MS"/>
          <w:color w:val="00000A"/>
          <w:sz w:val="19"/>
          <w:szCs w:val="19"/>
        </w:rPr>
        <w:t xml:space="preserve">S.3.1. </w:t>
      </w:r>
      <w:r>
        <w:rPr>
          <w:rFonts w:ascii="Trebuchet MS" w:eastAsia="Trebuchet MS" w:hAnsi="Trebuchet MS" w:cs="Trebuchet MS"/>
          <w:color w:val="00000A"/>
          <w:sz w:val="19"/>
          <w:szCs w:val="19"/>
          <w:u w:val="single" w:color="00000A"/>
        </w:rPr>
        <w:t>For maintenance of endorsement:</w:t>
      </w:r>
      <w:r>
        <w:rPr>
          <w:rFonts w:ascii="Trebuchet MS" w:eastAsia="Trebuchet MS" w:hAnsi="Trebuchet MS" w:cs="Trebuchet MS"/>
          <w:color w:val="00000A"/>
          <w:sz w:val="19"/>
          <w:szCs w:val="19"/>
        </w:rPr>
        <w:t xml:space="preserve"> Are there changes to the specifications since the last updates/submission. If yes, update the specifications for S1‐2 and S4‐22 and explain reasons for the changes in S3.2.</w:t>
      </w:r>
    </w:p>
    <w:p w14:paraId="06F8CD4B" w14:textId="77777777" w:rsidR="00D26340" w:rsidRDefault="00D26340">
      <w:pPr>
        <w:spacing w:line="2" w:lineRule="exact"/>
        <w:rPr>
          <w:color w:val="00000A"/>
          <w:sz w:val="20"/>
          <w:szCs w:val="20"/>
        </w:rPr>
      </w:pPr>
    </w:p>
    <w:p w14:paraId="11E8641B" w14:textId="77777777" w:rsidR="00F1473E" w:rsidRDefault="00F1473E" w:rsidP="00F1473E">
      <w:pPr>
        <w:ind w:left="660"/>
        <w:rPr>
          <w:color w:val="00000A"/>
          <w:sz w:val="20"/>
          <w:szCs w:val="20"/>
        </w:rPr>
      </w:pPr>
      <w:r>
        <w:rPr>
          <w:noProof/>
          <w:lang w:eastAsia="en-US" w:bidi="ar-SA"/>
        </w:rPr>
        <w:drawing>
          <wp:inline distT="0" distB="0" distL="0" distR="0" wp14:anchorId="0E14D1FE" wp14:editId="4FC8BA7D">
            <wp:extent cx="142875" cy="142875"/>
            <wp:effectExtent l="0" t="0" r="9525"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rebuchet MS" w:eastAsia="Trebuchet MS" w:hAnsi="Trebuchet MS" w:cs="Trebuchet MS"/>
          <w:color w:val="00000A"/>
          <w:sz w:val="19"/>
          <w:szCs w:val="19"/>
        </w:rPr>
        <w:t xml:space="preserve"> Yes</w:t>
      </w:r>
    </w:p>
    <w:p w14:paraId="1B551995" w14:textId="77777777" w:rsidR="00F1473E" w:rsidRDefault="00F1473E" w:rsidP="00F1473E">
      <w:pPr>
        <w:spacing w:line="107" w:lineRule="exact"/>
        <w:rPr>
          <w:color w:val="00000A"/>
          <w:sz w:val="20"/>
          <w:szCs w:val="20"/>
        </w:rPr>
      </w:pPr>
    </w:p>
    <w:p w14:paraId="2AC31E54" w14:textId="77777777" w:rsidR="00F1473E" w:rsidRDefault="00F1473E" w:rsidP="00F1473E">
      <w:pPr>
        <w:ind w:left="660"/>
        <w:rPr>
          <w:color w:val="00000A"/>
          <w:sz w:val="20"/>
          <w:szCs w:val="20"/>
        </w:rPr>
      </w:pPr>
      <w:r>
        <w:rPr>
          <w:noProof/>
          <w:lang w:eastAsia="en-US" w:bidi="ar-SA"/>
        </w:rPr>
        <w:drawing>
          <wp:inline distT="0" distB="0" distL="0" distR="0" wp14:anchorId="62A7369C" wp14:editId="43E6D969">
            <wp:extent cx="142875" cy="142875"/>
            <wp:effectExtent l="0" t="0" r="9525"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rebuchet MS" w:eastAsia="Trebuchet MS" w:hAnsi="Trebuchet MS" w:cs="Trebuchet MS"/>
          <w:color w:val="00000A"/>
          <w:sz w:val="19"/>
          <w:szCs w:val="19"/>
        </w:rPr>
        <w:t xml:space="preserve"> No</w:t>
      </w:r>
    </w:p>
    <w:p w14:paraId="1A6F5502" w14:textId="77777777" w:rsidR="00D26340" w:rsidRDefault="00D26340">
      <w:pPr>
        <w:spacing w:line="154" w:lineRule="exact"/>
        <w:rPr>
          <w:color w:val="00000A"/>
          <w:sz w:val="20"/>
          <w:szCs w:val="20"/>
        </w:rPr>
      </w:pPr>
    </w:p>
    <w:p w14:paraId="3C1CF50F" w14:textId="77777777" w:rsidR="00D26340" w:rsidRPr="00F1473E" w:rsidRDefault="00F1473E" w:rsidP="00F1473E">
      <w:pPr>
        <w:spacing w:line="427" w:lineRule="auto"/>
        <w:ind w:left="660" w:right="860"/>
        <w:rPr>
          <w:color w:val="00000A"/>
          <w:sz w:val="20"/>
          <w:szCs w:val="20"/>
        </w:rPr>
        <w:sectPr w:rsidR="00D26340" w:rsidRPr="00F1473E">
          <w:type w:val="continuous"/>
          <w:pgSz w:w="12240" w:h="15840"/>
          <w:pgMar w:top="275" w:right="1140" w:bottom="44" w:left="520" w:header="0" w:footer="0" w:gutter="0"/>
          <w:cols w:space="720"/>
          <w:formProt w:val="0"/>
          <w:docGrid w:linePitch="240" w:charSpace="-2049"/>
        </w:sectPr>
      </w:pPr>
      <w:r>
        <w:rPr>
          <w:rFonts w:ascii="Trebuchet MS" w:eastAsia="Trebuchet MS" w:hAnsi="Trebuchet MS" w:cs="Trebuchet MS"/>
          <w:color w:val="00000A"/>
          <w:sz w:val="19"/>
          <w:szCs w:val="19"/>
        </w:rPr>
        <w:t xml:space="preserve">S.3.2. </w:t>
      </w:r>
      <w:r>
        <w:rPr>
          <w:rFonts w:ascii="Trebuchet MS" w:eastAsia="Trebuchet MS" w:hAnsi="Trebuchet MS" w:cs="Trebuchet MS"/>
          <w:color w:val="00000A"/>
          <w:sz w:val="19"/>
          <w:szCs w:val="19"/>
          <w:u w:val="single" w:color="00000A"/>
        </w:rPr>
        <w:t>For maintenance of endorsement</w:t>
      </w:r>
      <w:r>
        <w:rPr>
          <w:rFonts w:ascii="Trebuchet MS" w:eastAsia="Trebuchet MS" w:hAnsi="Trebuchet MS" w:cs="Trebuchet MS"/>
          <w:color w:val="00000A"/>
          <w:sz w:val="19"/>
          <w:szCs w:val="19"/>
        </w:rPr>
        <w:t>, please briefly describe any important changes to the measure specifications since last measure update and explain the reasons.</w:t>
      </w:r>
    </w:p>
    <w:p w14:paraId="3DF2174B" w14:textId="77777777" w:rsidR="00D26340" w:rsidRDefault="00D26340">
      <w:pPr>
        <w:spacing w:line="310" w:lineRule="exact"/>
        <w:rPr>
          <w:color w:val="00000A"/>
          <w:sz w:val="20"/>
          <w:szCs w:val="20"/>
        </w:rPr>
      </w:pPr>
      <w:bookmarkStart w:id="3" w:name="page5"/>
      <w:bookmarkEnd w:id="3"/>
    </w:p>
    <w:p w14:paraId="0B745FBB" w14:textId="77777777" w:rsidR="00D26340" w:rsidRDefault="00F1473E">
      <w:pPr>
        <w:spacing w:line="405" w:lineRule="auto"/>
        <w:ind w:left="660"/>
        <w:rPr>
          <w:color w:val="00000A"/>
          <w:sz w:val="20"/>
          <w:szCs w:val="20"/>
        </w:rPr>
      </w:pPr>
      <w:r>
        <w:rPr>
          <w:rFonts w:ascii="Trebuchet MS" w:eastAsia="Trebuchet MS" w:hAnsi="Trebuchet MS" w:cs="Trebuchet MS"/>
          <w:color w:val="00000A"/>
          <w:sz w:val="19"/>
          <w:szCs w:val="19"/>
        </w:rPr>
        <w:t xml:space="preserve">S.4. Numerator Statement </w:t>
      </w:r>
      <w:r>
        <w:rPr>
          <w:rFonts w:ascii="Trebuchet MS" w:eastAsia="Trebuchet MS" w:hAnsi="Trebuchet MS" w:cs="Trebuchet MS"/>
          <w:i/>
          <w:iCs/>
          <w:color w:val="00000A"/>
          <w:sz w:val="19"/>
          <w:szCs w:val="19"/>
        </w:rPr>
        <w:t>(Brief, narrative description of the measure focus or what is being measured about the</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target population, i.e., cases from the target population with the target process, condition, event, or outcome). DO NOT include the rationale for the measure.</w:t>
      </w:r>
    </w:p>
    <w:p w14:paraId="0A89475A" w14:textId="77777777" w:rsidR="00D26340" w:rsidRDefault="00D26340">
      <w:pPr>
        <w:spacing w:line="2" w:lineRule="exact"/>
        <w:rPr>
          <w:color w:val="00000A"/>
          <w:sz w:val="20"/>
          <w:szCs w:val="20"/>
        </w:rPr>
      </w:pPr>
    </w:p>
    <w:p w14:paraId="4F8306EF" w14:textId="77777777" w:rsidR="00D26340" w:rsidRDefault="00F1473E" w:rsidP="00F1473E">
      <w:pPr>
        <w:spacing w:line="420" w:lineRule="auto"/>
        <w:ind w:left="660" w:right="40"/>
        <w:rPr>
          <w:color w:val="00000A"/>
          <w:sz w:val="20"/>
          <w:szCs w:val="20"/>
        </w:rPr>
      </w:pPr>
      <w:r>
        <w:rPr>
          <w:rFonts w:ascii="Trebuchet MS" w:eastAsia="Trebuchet MS" w:hAnsi="Trebuchet MS" w:cs="Trebuchet MS"/>
          <w:i/>
          <w:iCs/>
          <w:color w:val="00000A"/>
          <w:sz w:val="19"/>
          <w:szCs w:val="19"/>
          <w:u w:val="single" w:color="00000A"/>
        </w:rPr>
        <w:t>IF an OUTCOME MEASURE</w:t>
      </w:r>
      <w:r>
        <w:rPr>
          <w:rFonts w:ascii="Trebuchet MS" w:eastAsia="Trebuchet MS" w:hAnsi="Trebuchet MS" w:cs="Trebuchet MS"/>
          <w:i/>
          <w:iCs/>
          <w:color w:val="00000A"/>
          <w:sz w:val="19"/>
          <w:szCs w:val="19"/>
        </w:rPr>
        <w:t>, state the outcome being measured. Calculation of the risk‐adjusted outcome should be described in the calculation algorithm (S.14).</w:t>
      </w:r>
    </w:p>
    <w:p w14:paraId="70ADE459" w14:textId="77777777" w:rsidR="00D26340" w:rsidRDefault="00D26340">
      <w:pPr>
        <w:spacing w:line="294" w:lineRule="exact"/>
        <w:rPr>
          <w:color w:val="00000A"/>
          <w:sz w:val="20"/>
          <w:szCs w:val="20"/>
        </w:rPr>
      </w:pPr>
    </w:p>
    <w:p w14:paraId="5A1E2F41" w14:textId="77777777" w:rsidR="00D26340" w:rsidRDefault="00F1473E">
      <w:pPr>
        <w:spacing w:line="405" w:lineRule="auto"/>
        <w:ind w:left="660" w:right="60"/>
        <w:rPr>
          <w:color w:val="00000A"/>
          <w:sz w:val="20"/>
          <w:szCs w:val="20"/>
        </w:rPr>
      </w:pPr>
      <w:r>
        <w:rPr>
          <w:rFonts w:ascii="Trebuchet MS" w:eastAsia="Trebuchet MS" w:hAnsi="Trebuchet MS" w:cs="Trebuchet MS"/>
          <w:color w:val="00000A"/>
          <w:sz w:val="19"/>
          <w:szCs w:val="19"/>
        </w:rPr>
        <w:t xml:space="preserve">S.5. Numerator Details </w:t>
      </w:r>
      <w:r>
        <w:rPr>
          <w:rFonts w:ascii="Trebuchet MS" w:eastAsia="Trebuchet MS" w:hAnsi="Trebuchet MS" w:cs="Trebuchet MS"/>
          <w:i/>
          <w:iCs/>
          <w:color w:val="00000A"/>
          <w:sz w:val="19"/>
          <w:szCs w:val="19"/>
        </w:rPr>
        <w:t>(All information required to identify and calculate the cases from the target population</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with the target process, condition, event, or outcome such as definitions, time period for data collection, specific data collection items/responses, code/value sets – Note: lists of individual codes with descriptors that exceed 1 page should be provided in an Excel or csv file in required format at S.2b)</w:t>
      </w:r>
    </w:p>
    <w:p w14:paraId="5307B371" w14:textId="77777777" w:rsidR="00D26340" w:rsidRDefault="00D26340">
      <w:pPr>
        <w:spacing w:line="1" w:lineRule="exact"/>
        <w:rPr>
          <w:color w:val="00000A"/>
          <w:sz w:val="20"/>
          <w:szCs w:val="20"/>
        </w:rPr>
      </w:pPr>
    </w:p>
    <w:p w14:paraId="697BE64B" w14:textId="77777777" w:rsidR="00D26340" w:rsidRDefault="00F1473E">
      <w:pPr>
        <w:spacing w:line="420" w:lineRule="auto"/>
        <w:ind w:left="660" w:right="500"/>
        <w:rPr>
          <w:color w:val="00000A"/>
          <w:sz w:val="20"/>
          <w:szCs w:val="20"/>
        </w:rPr>
      </w:pPr>
      <w:r>
        <w:rPr>
          <w:rFonts w:ascii="Trebuchet MS" w:eastAsia="Trebuchet MS" w:hAnsi="Trebuchet MS" w:cs="Trebuchet MS"/>
          <w:i/>
          <w:iCs/>
          <w:color w:val="00000A"/>
          <w:sz w:val="19"/>
          <w:szCs w:val="19"/>
          <w:u w:val="single" w:color="00000A"/>
        </w:rPr>
        <w:t>IF an OUTCOME MEASURE, describe how the observed outcome is identified/counted. Calculation of the risk‐ adjusted outcome should be described in the calculation algorithm (S.14).</w:t>
      </w:r>
    </w:p>
    <w:p w14:paraId="513EA8D5" w14:textId="77777777" w:rsidR="00D26340" w:rsidRDefault="00D26340">
      <w:pPr>
        <w:spacing w:line="200" w:lineRule="exact"/>
        <w:rPr>
          <w:color w:val="00000A"/>
          <w:sz w:val="20"/>
          <w:szCs w:val="20"/>
        </w:rPr>
      </w:pPr>
    </w:p>
    <w:p w14:paraId="6BDFC832" w14:textId="77777777" w:rsidR="00D26340" w:rsidRDefault="00D26340">
      <w:pPr>
        <w:spacing w:line="294" w:lineRule="exact"/>
        <w:rPr>
          <w:color w:val="00000A"/>
          <w:sz w:val="20"/>
          <w:szCs w:val="20"/>
        </w:rPr>
      </w:pPr>
    </w:p>
    <w:p w14:paraId="031017AF" w14:textId="77777777" w:rsidR="00D26340" w:rsidRDefault="00F1473E">
      <w:pPr>
        <w:ind w:left="660"/>
        <w:rPr>
          <w:color w:val="00000A"/>
          <w:sz w:val="20"/>
          <w:szCs w:val="20"/>
        </w:rPr>
      </w:pPr>
      <w:r>
        <w:rPr>
          <w:rFonts w:ascii="Trebuchet MS" w:eastAsia="Trebuchet MS" w:hAnsi="Trebuchet MS" w:cs="Trebuchet MS"/>
          <w:color w:val="00000A"/>
          <w:sz w:val="19"/>
          <w:szCs w:val="19"/>
        </w:rPr>
        <w:t xml:space="preserve">S.6. Denominator Statement </w:t>
      </w:r>
      <w:r>
        <w:rPr>
          <w:rFonts w:ascii="Trebuchet MS" w:eastAsia="Trebuchet MS" w:hAnsi="Trebuchet MS" w:cs="Trebuchet MS"/>
          <w:i/>
          <w:iCs/>
          <w:color w:val="00000A"/>
          <w:sz w:val="19"/>
          <w:szCs w:val="19"/>
        </w:rPr>
        <w:t>(Brief, narrative description of the target population being measured)</w:t>
      </w:r>
    </w:p>
    <w:p w14:paraId="1B694F3F" w14:textId="77777777" w:rsidR="00D26340" w:rsidRDefault="00D26340">
      <w:pPr>
        <w:spacing w:line="155" w:lineRule="exact"/>
        <w:rPr>
          <w:color w:val="00000A"/>
          <w:sz w:val="20"/>
          <w:szCs w:val="20"/>
        </w:rPr>
      </w:pPr>
    </w:p>
    <w:p w14:paraId="3211DFFC" w14:textId="77777777" w:rsidR="00D26340" w:rsidRDefault="00F1473E">
      <w:pPr>
        <w:spacing w:line="420" w:lineRule="auto"/>
        <w:ind w:left="660" w:right="120"/>
        <w:rPr>
          <w:color w:val="00000A"/>
          <w:sz w:val="20"/>
          <w:szCs w:val="20"/>
        </w:rPr>
      </w:pPr>
      <w:r>
        <w:rPr>
          <w:rFonts w:ascii="Trebuchet MS" w:eastAsia="Trebuchet MS" w:hAnsi="Trebuchet MS" w:cs="Trebuchet MS"/>
          <w:i/>
          <w:iCs/>
          <w:color w:val="00000A"/>
          <w:sz w:val="19"/>
          <w:szCs w:val="19"/>
          <w:u w:val="single" w:color="00000A"/>
        </w:rPr>
        <w:t>IF an OUTCOME MEASURE</w:t>
      </w:r>
      <w:r>
        <w:rPr>
          <w:rFonts w:ascii="Trebuchet MS" w:eastAsia="Trebuchet MS" w:hAnsi="Trebuchet MS" w:cs="Trebuchet MS"/>
          <w:i/>
          <w:iCs/>
          <w:color w:val="00000A"/>
          <w:sz w:val="19"/>
          <w:szCs w:val="19"/>
        </w:rPr>
        <w:t>, state the target population for the outcome. Calculation of the risk‐adjusted outcome should be described in the calculation algorithm (S.14).</w:t>
      </w:r>
    </w:p>
    <w:p w14:paraId="72CA8496" w14:textId="77777777" w:rsidR="00D26340" w:rsidRDefault="00D26340">
      <w:pPr>
        <w:spacing w:line="200" w:lineRule="exact"/>
        <w:rPr>
          <w:color w:val="00000A"/>
          <w:sz w:val="20"/>
          <w:szCs w:val="20"/>
        </w:rPr>
      </w:pPr>
    </w:p>
    <w:p w14:paraId="5E4D579D" w14:textId="77777777" w:rsidR="00D26340" w:rsidRDefault="00D26340">
      <w:pPr>
        <w:spacing w:line="294" w:lineRule="exact"/>
        <w:rPr>
          <w:color w:val="00000A"/>
          <w:sz w:val="20"/>
          <w:szCs w:val="20"/>
        </w:rPr>
      </w:pPr>
    </w:p>
    <w:p w14:paraId="58271C3E" w14:textId="77777777" w:rsidR="00D26340" w:rsidRDefault="00F1473E">
      <w:pPr>
        <w:spacing w:line="405" w:lineRule="auto"/>
        <w:ind w:left="660" w:right="160"/>
        <w:rPr>
          <w:color w:val="00000A"/>
          <w:sz w:val="20"/>
          <w:szCs w:val="20"/>
        </w:rPr>
      </w:pPr>
      <w:r>
        <w:rPr>
          <w:rFonts w:ascii="Trebuchet MS" w:eastAsia="Trebuchet MS" w:hAnsi="Trebuchet MS" w:cs="Trebuchet MS"/>
          <w:color w:val="00000A"/>
          <w:sz w:val="19"/>
          <w:szCs w:val="19"/>
        </w:rPr>
        <w:t xml:space="preserve">S.7. Denominator Details </w:t>
      </w:r>
      <w:r>
        <w:rPr>
          <w:rFonts w:ascii="Trebuchet MS" w:eastAsia="Trebuchet MS" w:hAnsi="Trebuchet MS" w:cs="Trebuchet MS"/>
          <w:i/>
          <w:iCs/>
          <w:color w:val="00000A"/>
          <w:sz w:val="19"/>
          <w:szCs w:val="19"/>
        </w:rPr>
        <w:t>(All information required to identify and calculate the target population/denominator</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such as definitions, time period for data collection, specific data collection items/responses, code/value sets – Note: lists of individual codes with descriptors that exceed 1 page should be provided in an Excel or csv file in required format at S.2b)</w:t>
      </w:r>
    </w:p>
    <w:p w14:paraId="6F735A2D" w14:textId="77777777" w:rsidR="00D26340" w:rsidRDefault="00D26340">
      <w:pPr>
        <w:spacing w:line="1" w:lineRule="exact"/>
        <w:rPr>
          <w:color w:val="00000A"/>
          <w:sz w:val="20"/>
          <w:szCs w:val="20"/>
        </w:rPr>
      </w:pPr>
    </w:p>
    <w:p w14:paraId="37576084" w14:textId="77777777" w:rsidR="00D26340" w:rsidRDefault="00F1473E">
      <w:pPr>
        <w:spacing w:line="420" w:lineRule="auto"/>
        <w:ind w:left="660" w:right="580"/>
        <w:rPr>
          <w:color w:val="00000A"/>
          <w:sz w:val="20"/>
          <w:szCs w:val="20"/>
        </w:rPr>
      </w:pPr>
      <w:r>
        <w:rPr>
          <w:rFonts w:ascii="Trebuchet MS" w:eastAsia="Trebuchet MS" w:hAnsi="Trebuchet MS" w:cs="Trebuchet MS"/>
          <w:i/>
          <w:iCs/>
          <w:color w:val="00000A"/>
          <w:sz w:val="19"/>
          <w:szCs w:val="19"/>
          <w:u w:val="single" w:color="00000A"/>
        </w:rPr>
        <w:t>IF an OUTCOME MEASURE</w:t>
      </w:r>
      <w:r>
        <w:rPr>
          <w:rFonts w:ascii="Trebuchet MS" w:eastAsia="Trebuchet MS" w:hAnsi="Trebuchet MS" w:cs="Trebuchet MS"/>
          <w:i/>
          <w:iCs/>
          <w:color w:val="00000A"/>
          <w:sz w:val="19"/>
          <w:szCs w:val="19"/>
        </w:rPr>
        <w:t>, describe how the target population is identified. Calculation of the risk‐adjusted outcome should be described in the calculation algorithm (S.14).</w:t>
      </w:r>
    </w:p>
    <w:p w14:paraId="2E1E7EA6" w14:textId="77777777" w:rsidR="00D26340" w:rsidRDefault="00D26340">
      <w:pPr>
        <w:spacing w:line="200" w:lineRule="exact"/>
        <w:rPr>
          <w:color w:val="00000A"/>
          <w:sz w:val="20"/>
          <w:szCs w:val="20"/>
        </w:rPr>
      </w:pPr>
    </w:p>
    <w:p w14:paraId="62ED5FD9" w14:textId="77777777" w:rsidR="00D26340" w:rsidRDefault="00D26340">
      <w:pPr>
        <w:spacing w:line="294" w:lineRule="exact"/>
        <w:rPr>
          <w:color w:val="00000A"/>
          <w:sz w:val="20"/>
          <w:szCs w:val="20"/>
        </w:rPr>
      </w:pPr>
    </w:p>
    <w:p w14:paraId="4782F4DA" w14:textId="77777777" w:rsidR="00D26340" w:rsidRDefault="00F1473E">
      <w:pPr>
        <w:ind w:left="660"/>
        <w:rPr>
          <w:color w:val="00000A"/>
          <w:sz w:val="20"/>
          <w:szCs w:val="20"/>
        </w:rPr>
      </w:pPr>
      <w:r>
        <w:rPr>
          <w:rFonts w:ascii="Trebuchet MS" w:eastAsia="Trebuchet MS" w:hAnsi="Trebuchet MS" w:cs="Trebuchet MS"/>
          <w:color w:val="00000A"/>
          <w:sz w:val="19"/>
          <w:szCs w:val="19"/>
        </w:rPr>
        <w:t xml:space="preserve">S.8. Denominator Exclusions </w:t>
      </w:r>
      <w:r>
        <w:rPr>
          <w:rFonts w:ascii="Trebuchet MS" w:eastAsia="Trebuchet MS" w:hAnsi="Trebuchet MS" w:cs="Trebuchet MS"/>
          <w:i/>
          <w:iCs/>
          <w:color w:val="00000A"/>
          <w:sz w:val="19"/>
          <w:szCs w:val="19"/>
        </w:rPr>
        <w:t>(Brief narrative description of exclusions from the target population)</w:t>
      </w:r>
    </w:p>
    <w:p w14:paraId="05F8340D" w14:textId="77777777" w:rsidR="00D26340" w:rsidRDefault="00D26340">
      <w:pPr>
        <w:spacing w:line="200" w:lineRule="exact"/>
        <w:rPr>
          <w:color w:val="00000A"/>
          <w:sz w:val="20"/>
          <w:szCs w:val="20"/>
        </w:rPr>
      </w:pPr>
    </w:p>
    <w:p w14:paraId="1DF19CEF" w14:textId="77777777" w:rsidR="00D26340" w:rsidRDefault="00D26340">
      <w:pPr>
        <w:spacing w:line="200" w:lineRule="exact"/>
        <w:rPr>
          <w:color w:val="00000A"/>
          <w:sz w:val="20"/>
          <w:szCs w:val="20"/>
        </w:rPr>
      </w:pPr>
    </w:p>
    <w:p w14:paraId="591E37DE" w14:textId="77777777" w:rsidR="00D26340" w:rsidRDefault="00D26340">
      <w:pPr>
        <w:spacing w:line="277" w:lineRule="exact"/>
        <w:rPr>
          <w:color w:val="00000A"/>
          <w:sz w:val="20"/>
          <w:szCs w:val="20"/>
        </w:rPr>
      </w:pPr>
    </w:p>
    <w:p w14:paraId="77521E94" w14:textId="77777777" w:rsidR="00D26340" w:rsidRDefault="00F1473E">
      <w:pPr>
        <w:spacing w:line="410" w:lineRule="auto"/>
        <w:ind w:left="660" w:right="20"/>
        <w:rPr>
          <w:color w:val="00000A"/>
          <w:sz w:val="20"/>
          <w:szCs w:val="20"/>
        </w:rPr>
      </w:pPr>
      <w:r>
        <w:rPr>
          <w:rFonts w:ascii="Trebuchet MS" w:eastAsia="Trebuchet MS" w:hAnsi="Trebuchet MS" w:cs="Trebuchet MS"/>
          <w:color w:val="00000A"/>
          <w:sz w:val="19"/>
          <w:szCs w:val="19"/>
        </w:rPr>
        <w:t xml:space="preserve">S.9. Denominator Exclusion Details </w:t>
      </w:r>
      <w:r>
        <w:rPr>
          <w:rFonts w:ascii="Trebuchet MS" w:eastAsia="Trebuchet MS" w:hAnsi="Trebuchet MS" w:cs="Trebuchet MS"/>
          <w:i/>
          <w:iCs/>
          <w:color w:val="00000A"/>
          <w:sz w:val="19"/>
          <w:szCs w:val="19"/>
        </w:rPr>
        <w:t>(All information required to identify and calculate exclusions from the</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denominator such as definitions, time period for data collection, specific data collection items/responses, code/value sets – Note: lists of individual codes with descriptors that exceed 1 page should be provided in an Excel or csv file in required format at S.2b)</w:t>
      </w:r>
    </w:p>
    <w:p w14:paraId="246C194A" w14:textId="77777777" w:rsidR="00D26340" w:rsidRDefault="00D26340">
      <w:pPr>
        <w:spacing w:line="200" w:lineRule="exact"/>
        <w:rPr>
          <w:color w:val="00000A"/>
          <w:sz w:val="20"/>
          <w:szCs w:val="20"/>
        </w:rPr>
      </w:pPr>
    </w:p>
    <w:p w14:paraId="6212F9BB" w14:textId="77777777" w:rsidR="00542211" w:rsidRDefault="00542211">
      <w:pPr>
        <w:spacing w:line="200" w:lineRule="exact"/>
        <w:rPr>
          <w:color w:val="00000A"/>
          <w:sz w:val="20"/>
          <w:szCs w:val="20"/>
        </w:rPr>
      </w:pPr>
    </w:p>
    <w:p w14:paraId="0D037093" w14:textId="77777777" w:rsidR="00542211" w:rsidRDefault="00542211">
      <w:pPr>
        <w:spacing w:line="200" w:lineRule="exact"/>
        <w:rPr>
          <w:color w:val="00000A"/>
          <w:sz w:val="20"/>
          <w:szCs w:val="20"/>
        </w:rPr>
      </w:pPr>
    </w:p>
    <w:p w14:paraId="5802719F" w14:textId="77777777" w:rsidR="00542211" w:rsidRDefault="00542211">
      <w:pPr>
        <w:spacing w:line="200" w:lineRule="exact"/>
        <w:rPr>
          <w:color w:val="00000A"/>
          <w:sz w:val="20"/>
          <w:szCs w:val="20"/>
        </w:rPr>
      </w:pPr>
    </w:p>
    <w:p w14:paraId="70CDBFC5" w14:textId="77777777" w:rsidR="00542211" w:rsidRDefault="00542211">
      <w:pPr>
        <w:spacing w:line="200" w:lineRule="exact"/>
        <w:rPr>
          <w:color w:val="00000A"/>
          <w:sz w:val="20"/>
          <w:szCs w:val="20"/>
        </w:rPr>
      </w:pPr>
    </w:p>
    <w:p w14:paraId="2042CEB2" w14:textId="77777777" w:rsidR="00542211" w:rsidRDefault="00542211">
      <w:pPr>
        <w:spacing w:line="200" w:lineRule="exact"/>
        <w:rPr>
          <w:color w:val="00000A"/>
          <w:sz w:val="20"/>
          <w:szCs w:val="20"/>
        </w:rPr>
      </w:pPr>
    </w:p>
    <w:p w14:paraId="3E004C52" w14:textId="77777777" w:rsidR="00542211" w:rsidRDefault="00542211">
      <w:pPr>
        <w:spacing w:line="200" w:lineRule="exact"/>
        <w:rPr>
          <w:color w:val="00000A"/>
          <w:sz w:val="20"/>
          <w:szCs w:val="20"/>
        </w:rPr>
      </w:pPr>
    </w:p>
    <w:p w14:paraId="2C7CAE79" w14:textId="77777777" w:rsidR="00D26340" w:rsidRDefault="00D26340">
      <w:pPr>
        <w:spacing w:line="305" w:lineRule="exact"/>
        <w:rPr>
          <w:color w:val="00000A"/>
          <w:sz w:val="20"/>
          <w:szCs w:val="20"/>
        </w:rPr>
      </w:pPr>
    </w:p>
    <w:p w14:paraId="463E12C7" w14:textId="77777777" w:rsidR="00D26340" w:rsidRPr="00542211" w:rsidRDefault="00F1473E" w:rsidP="00542211">
      <w:pPr>
        <w:spacing w:line="415" w:lineRule="auto"/>
        <w:ind w:left="660" w:right="240"/>
        <w:jc w:val="both"/>
        <w:rPr>
          <w:color w:val="00000A"/>
          <w:sz w:val="20"/>
          <w:szCs w:val="20"/>
        </w:rPr>
        <w:sectPr w:rsidR="00D26340" w:rsidRPr="00542211">
          <w:type w:val="continuous"/>
          <w:pgSz w:w="12240" w:h="15840"/>
          <w:pgMar w:top="275" w:right="1020" w:bottom="44" w:left="520" w:header="0" w:footer="0" w:gutter="0"/>
          <w:cols w:space="720"/>
          <w:formProt w:val="0"/>
          <w:docGrid w:linePitch="240" w:charSpace="-2049"/>
        </w:sectPr>
      </w:pPr>
      <w:r>
        <w:rPr>
          <w:rFonts w:ascii="Trebuchet MS" w:eastAsia="Trebuchet MS" w:hAnsi="Trebuchet MS" w:cs="Trebuchet MS"/>
          <w:color w:val="00000A"/>
          <w:sz w:val="19"/>
          <w:szCs w:val="19"/>
        </w:rPr>
        <w:t xml:space="preserve">S.10. Stratification Information </w:t>
      </w:r>
      <w:r>
        <w:rPr>
          <w:rFonts w:ascii="Trebuchet MS" w:eastAsia="Trebuchet MS" w:hAnsi="Trebuchet MS" w:cs="Trebuchet MS"/>
          <w:i/>
          <w:iCs/>
          <w:color w:val="00000A"/>
          <w:sz w:val="19"/>
          <w:szCs w:val="19"/>
        </w:rPr>
        <w:t>(Provide all information required to stratify the measure results, if necessary,</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including the stratification variables, definitions, specific data collection items/responses, code/value sets, and the risk‐model covariates and coefficients for the clinically‐adjusted version of the measure when appropriate –</w:t>
      </w:r>
      <w:r w:rsidR="00542211">
        <w:rPr>
          <w:color w:val="00000A"/>
          <w:sz w:val="20"/>
          <w:szCs w:val="20"/>
        </w:rPr>
        <w:t xml:space="preserve"> </w:t>
      </w:r>
    </w:p>
    <w:p w14:paraId="56632652" w14:textId="77777777" w:rsidR="00D26340" w:rsidRDefault="00D26340">
      <w:pPr>
        <w:spacing w:line="189" w:lineRule="exact"/>
        <w:rPr>
          <w:color w:val="00000A"/>
          <w:sz w:val="20"/>
          <w:szCs w:val="20"/>
        </w:rPr>
      </w:pPr>
    </w:p>
    <w:p w14:paraId="34C20350" w14:textId="77777777" w:rsidR="00D26340" w:rsidRDefault="00F1473E">
      <w:pPr>
        <w:spacing w:line="420" w:lineRule="auto"/>
        <w:ind w:left="660" w:right="360"/>
        <w:rPr>
          <w:color w:val="00000A"/>
          <w:sz w:val="20"/>
          <w:szCs w:val="20"/>
        </w:rPr>
      </w:pPr>
      <w:r>
        <w:rPr>
          <w:rFonts w:ascii="Trebuchet MS" w:eastAsia="Trebuchet MS" w:hAnsi="Trebuchet MS" w:cs="Trebuchet MS"/>
          <w:i/>
          <w:iCs/>
          <w:color w:val="00000A"/>
          <w:sz w:val="19"/>
          <w:szCs w:val="19"/>
        </w:rPr>
        <w:t>Note: lists of individual codes with descriptors that exceed 1 page should be provided in an Excel or csv file in required format with at S.2b)</w:t>
      </w:r>
    </w:p>
    <w:p w14:paraId="1205E0A4" w14:textId="77777777" w:rsidR="00D26340" w:rsidRDefault="00D26340">
      <w:pPr>
        <w:spacing w:line="200" w:lineRule="exact"/>
        <w:rPr>
          <w:color w:val="00000A"/>
          <w:sz w:val="20"/>
          <w:szCs w:val="20"/>
        </w:rPr>
      </w:pPr>
    </w:p>
    <w:p w14:paraId="0687BF7C" w14:textId="77777777" w:rsidR="00D26340" w:rsidRDefault="00D26340">
      <w:pPr>
        <w:spacing w:line="292" w:lineRule="exact"/>
        <w:rPr>
          <w:color w:val="00000A"/>
          <w:sz w:val="20"/>
          <w:szCs w:val="20"/>
        </w:rPr>
      </w:pPr>
    </w:p>
    <w:p w14:paraId="20C9AB9A" w14:textId="77777777" w:rsidR="00D26340" w:rsidRDefault="00F1473E">
      <w:pPr>
        <w:spacing w:line="427" w:lineRule="auto"/>
        <w:ind w:left="660" w:right="760"/>
        <w:rPr>
          <w:color w:val="00000A"/>
          <w:sz w:val="20"/>
          <w:szCs w:val="20"/>
        </w:rPr>
      </w:pPr>
      <w:r>
        <w:rPr>
          <w:rFonts w:ascii="Trebuchet MS" w:eastAsia="Trebuchet MS" w:hAnsi="Trebuchet MS" w:cs="Trebuchet MS"/>
          <w:color w:val="00000A"/>
          <w:sz w:val="19"/>
          <w:szCs w:val="19"/>
        </w:rPr>
        <w:t>S.11. Risk Adjustment Type (Select type. Provide specifications for risk stratification in measure testing attachment)</w:t>
      </w:r>
    </w:p>
    <w:p w14:paraId="73C8E538" w14:textId="77777777" w:rsidR="00D26340" w:rsidRDefault="00D26340">
      <w:pPr>
        <w:spacing w:line="337" w:lineRule="exact"/>
        <w:rPr>
          <w:color w:val="00000A"/>
          <w:sz w:val="20"/>
          <w:szCs w:val="20"/>
        </w:rPr>
      </w:pPr>
    </w:p>
    <w:p w14:paraId="7D0E90F9" w14:textId="77777777" w:rsidR="00D26340" w:rsidRDefault="00F1473E">
      <w:pPr>
        <w:ind w:left="660"/>
        <w:rPr>
          <w:color w:val="00000A"/>
          <w:sz w:val="20"/>
          <w:szCs w:val="20"/>
        </w:rPr>
      </w:pPr>
      <w:r>
        <w:rPr>
          <w:rFonts w:ascii="Trebuchet MS" w:eastAsia="Trebuchet MS" w:hAnsi="Trebuchet MS" w:cs="Trebuchet MS"/>
          <w:color w:val="00000A"/>
          <w:sz w:val="19"/>
          <w:szCs w:val="19"/>
        </w:rPr>
        <w:t>S.12. Type of score:</w:t>
      </w:r>
    </w:p>
    <w:p w14:paraId="32DC9592" w14:textId="77777777" w:rsidR="00D26340" w:rsidRDefault="00D26340">
      <w:pPr>
        <w:spacing w:line="200" w:lineRule="exact"/>
        <w:rPr>
          <w:color w:val="00000A"/>
          <w:sz w:val="20"/>
          <w:szCs w:val="20"/>
        </w:rPr>
      </w:pPr>
    </w:p>
    <w:p w14:paraId="5362D848" w14:textId="77777777" w:rsidR="00D26340" w:rsidRDefault="00D26340">
      <w:pPr>
        <w:spacing w:line="200" w:lineRule="exact"/>
        <w:rPr>
          <w:color w:val="00000A"/>
          <w:sz w:val="20"/>
          <w:szCs w:val="20"/>
        </w:rPr>
      </w:pPr>
    </w:p>
    <w:p w14:paraId="12101E9F" w14:textId="77777777" w:rsidR="00D26340" w:rsidRDefault="00D26340">
      <w:pPr>
        <w:spacing w:line="227" w:lineRule="exact"/>
        <w:rPr>
          <w:color w:val="00000A"/>
          <w:sz w:val="20"/>
          <w:szCs w:val="20"/>
        </w:rPr>
      </w:pPr>
    </w:p>
    <w:p w14:paraId="0F7372C9" w14:textId="77777777" w:rsidR="00D26340" w:rsidRDefault="00F1473E">
      <w:pPr>
        <w:spacing w:line="422" w:lineRule="auto"/>
        <w:ind w:left="660"/>
        <w:rPr>
          <w:color w:val="00000A"/>
          <w:sz w:val="20"/>
          <w:szCs w:val="20"/>
        </w:rPr>
      </w:pPr>
      <w:r>
        <w:rPr>
          <w:rFonts w:ascii="Trebuchet MS" w:eastAsia="Trebuchet MS" w:hAnsi="Trebuchet MS" w:cs="Trebuchet MS"/>
          <w:color w:val="00000A"/>
          <w:sz w:val="19"/>
          <w:szCs w:val="19"/>
        </w:rPr>
        <w:t xml:space="preserve">S.13. Interpretation of Score </w:t>
      </w:r>
      <w:r>
        <w:rPr>
          <w:rFonts w:ascii="Trebuchet MS" w:eastAsia="Trebuchet MS" w:hAnsi="Trebuchet MS" w:cs="Trebuchet MS"/>
          <w:i/>
          <w:iCs/>
          <w:color w:val="00000A"/>
          <w:sz w:val="19"/>
          <w:szCs w:val="19"/>
        </w:rPr>
        <w:t>(Classifies interpretation of score according to whether better quality is associated</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with a higher score, a lower score, a score falling within a defined interval, or a passing score)</w:t>
      </w:r>
    </w:p>
    <w:p w14:paraId="5B074543" w14:textId="77777777" w:rsidR="00D26340" w:rsidRDefault="00D26340">
      <w:pPr>
        <w:spacing w:line="200" w:lineRule="exact"/>
        <w:rPr>
          <w:color w:val="00000A"/>
          <w:sz w:val="20"/>
          <w:szCs w:val="20"/>
        </w:rPr>
      </w:pPr>
    </w:p>
    <w:p w14:paraId="40F8F6AD" w14:textId="77777777" w:rsidR="00D26340" w:rsidRDefault="00D26340">
      <w:pPr>
        <w:spacing w:line="292" w:lineRule="exact"/>
        <w:rPr>
          <w:color w:val="00000A"/>
          <w:sz w:val="20"/>
          <w:szCs w:val="20"/>
        </w:rPr>
      </w:pPr>
    </w:p>
    <w:p w14:paraId="2A1C34CC" w14:textId="77777777" w:rsidR="00D26340" w:rsidRDefault="00F1473E">
      <w:pPr>
        <w:spacing w:line="415" w:lineRule="auto"/>
        <w:ind w:left="660" w:right="400"/>
        <w:rPr>
          <w:color w:val="00000A"/>
          <w:sz w:val="20"/>
          <w:szCs w:val="20"/>
        </w:rPr>
      </w:pPr>
      <w:r>
        <w:rPr>
          <w:rFonts w:ascii="Trebuchet MS" w:eastAsia="Trebuchet MS" w:hAnsi="Trebuchet MS" w:cs="Trebuchet MS"/>
          <w:color w:val="00000A"/>
          <w:sz w:val="19"/>
          <w:szCs w:val="19"/>
        </w:rPr>
        <w:t xml:space="preserve">S.14. Calculation Algorithm/Measure Logic </w:t>
      </w:r>
      <w:r>
        <w:rPr>
          <w:rFonts w:ascii="Trebuchet MS" w:eastAsia="Trebuchet MS" w:hAnsi="Trebuchet MS" w:cs="Trebuchet MS"/>
          <w:i/>
          <w:iCs/>
          <w:color w:val="00000A"/>
          <w:sz w:val="19"/>
          <w:szCs w:val="19"/>
        </w:rPr>
        <w:t>(Diagram or describe the calculation of the measure score as an</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ordered sequence of steps including identifying the target population; exclusions; cases meeting the target process, condition, event, or outcome; time period of data, aggregating data; risk adjustment; etc.)</w:t>
      </w:r>
    </w:p>
    <w:p w14:paraId="172249CF" w14:textId="77777777" w:rsidR="00D26340" w:rsidRDefault="00D26340">
      <w:pPr>
        <w:spacing w:line="200" w:lineRule="exact"/>
        <w:rPr>
          <w:color w:val="00000A"/>
          <w:sz w:val="20"/>
          <w:szCs w:val="20"/>
        </w:rPr>
      </w:pPr>
    </w:p>
    <w:p w14:paraId="1976398E" w14:textId="77777777" w:rsidR="00D26340" w:rsidRDefault="00D26340">
      <w:pPr>
        <w:spacing w:line="301" w:lineRule="exact"/>
        <w:rPr>
          <w:color w:val="00000A"/>
          <w:sz w:val="20"/>
          <w:szCs w:val="20"/>
        </w:rPr>
      </w:pPr>
    </w:p>
    <w:p w14:paraId="678ACEA1" w14:textId="77777777" w:rsidR="00D26340" w:rsidRDefault="00F1473E">
      <w:pPr>
        <w:spacing w:line="403" w:lineRule="auto"/>
        <w:ind w:left="660" w:right="120"/>
        <w:rPr>
          <w:color w:val="00000A"/>
          <w:sz w:val="20"/>
          <w:szCs w:val="20"/>
        </w:rPr>
      </w:pPr>
      <w:r>
        <w:rPr>
          <w:rFonts w:ascii="Trebuchet MS" w:eastAsia="Trebuchet MS" w:hAnsi="Trebuchet MS" w:cs="Trebuchet MS"/>
          <w:color w:val="00000A"/>
          <w:sz w:val="19"/>
          <w:szCs w:val="19"/>
        </w:rPr>
        <w:t xml:space="preserve">S.15. Sampling </w:t>
      </w:r>
      <w:r>
        <w:rPr>
          <w:rFonts w:ascii="Trebuchet MS" w:eastAsia="Trebuchet MS" w:hAnsi="Trebuchet MS" w:cs="Trebuchet MS"/>
          <w:i/>
          <w:iCs/>
          <w:color w:val="00000A"/>
          <w:sz w:val="19"/>
          <w:szCs w:val="19"/>
        </w:rPr>
        <w:t>(If measure is based on a sample, provide instructions for obtaining the sample and guidance on</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minimum sample size.)</w:t>
      </w:r>
    </w:p>
    <w:p w14:paraId="5325F2B8" w14:textId="77777777" w:rsidR="00D26340" w:rsidRDefault="00D26340">
      <w:pPr>
        <w:spacing w:line="1" w:lineRule="exact"/>
        <w:rPr>
          <w:color w:val="00000A"/>
          <w:sz w:val="20"/>
          <w:szCs w:val="20"/>
        </w:rPr>
      </w:pPr>
    </w:p>
    <w:p w14:paraId="71DD5CD3" w14:textId="6D99BF19" w:rsidR="00D26340" w:rsidRDefault="00F1473E">
      <w:pPr>
        <w:ind w:left="660"/>
        <w:rPr>
          <w:color w:val="00000A"/>
          <w:sz w:val="20"/>
          <w:szCs w:val="20"/>
        </w:rPr>
      </w:pPr>
      <w:r>
        <w:rPr>
          <w:rFonts w:ascii="Trebuchet MS" w:eastAsia="Trebuchet MS" w:hAnsi="Trebuchet MS" w:cs="Trebuchet MS"/>
          <w:color w:val="00000A"/>
          <w:sz w:val="19"/>
          <w:szCs w:val="19"/>
          <w:u w:val="single" w:color="00000A"/>
        </w:rPr>
        <w:t>IF a</w:t>
      </w:r>
      <w:r w:rsidR="00542211">
        <w:rPr>
          <w:rFonts w:ascii="Trebuchet MS" w:eastAsia="Trebuchet MS" w:hAnsi="Trebuchet MS" w:cs="Trebuchet MS"/>
          <w:color w:val="00000A"/>
          <w:sz w:val="19"/>
          <w:szCs w:val="19"/>
          <w:u w:val="single" w:color="00000A"/>
        </w:rPr>
        <w:t>n instrument</w:t>
      </w:r>
      <w:r w:rsidR="005B3719">
        <w:rPr>
          <w:rFonts w:ascii="Trebuchet MS" w:eastAsia="Trebuchet MS" w:hAnsi="Trebuchet MS" w:cs="Trebuchet MS"/>
          <w:color w:val="00000A"/>
          <w:sz w:val="19"/>
          <w:szCs w:val="19"/>
          <w:u w:val="single" w:color="00000A"/>
        </w:rPr>
        <w:t>-based</w:t>
      </w:r>
      <w:r>
        <w:rPr>
          <w:rFonts w:ascii="Trebuchet MS" w:eastAsia="Trebuchet MS" w:hAnsi="Trebuchet MS" w:cs="Trebuchet MS"/>
          <w:color w:val="00000A"/>
          <w:sz w:val="19"/>
          <w:szCs w:val="19"/>
          <w:u w:val="single" w:color="00000A"/>
        </w:rPr>
        <w:t xml:space="preserve"> performance measure (</w:t>
      </w:r>
      <w:r w:rsidR="00542211">
        <w:rPr>
          <w:rFonts w:ascii="Trebuchet MS" w:eastAsia="Trebuchet MS" w:hAnsi="Trebuchet MS" w:cs="Trebuchet MS"/>
          <w:color w:val="00000A"/>
          <w:sz w:val="19"/>
          <w:szCs w:val="19"/>
          <w:u w:val="single" w:color="00000A"/>
        </w:rPr>
        <w:t xml:space="preserve">e.g., </w:t>
      </w:r>
      <w:r>
        <w:rPr>
          <w:rFonts w:ascii="Trebuchet MS" w:eastAsia="Trebuchet MS" w:hAnsi="Trebuchet MS" w:cs="Trebuchet MS"/>
          <w:color w:val="00000A"/>
          <w:sz w:val="19"/>
          <w:szCs w:val="19"/>
          <w:u w:val="single" w:color="00000A"/>
        </w:rPr>
        <w:t>PRO‐PM)</w:t>
      </w:r>
      <w:r>
        <w:rPr>
          <w:rFonts w:ascii="Trebuchet MS" w:eastAsia="Trebuchet MS" w:hAnsi="Trebuchet MS" w:cs="Trebuchet MS"/>
          <w:color w:val="00000A"/>
          <w:sz w:val="19"/>
          <w:szCs w:val="19"/>
        </w:rPr>
        <w:t>, identify whether (and how) proxy responses are allowed.</w:t>
      </w:r>
    </w:p>
    <w:p w14:paraId="543EFEA4" w14:textId="77777777" w:rsidR="00D26340" w:rsidRDefault="00D26340">
      <w:pPr>
        <w:spacing w:line="200" w:lineRule="exact"/>
        <w:rPr>
          <w:color w:val="00000A"/>
          <w:sz w:val="20"/>
          <w:szCs w:val="20"/>
        </w:rPr>
      </w:pPr>
    </w:p>
    <w:p w14:paraId="0FBBBA50" w14:textId="77777777" w:rsidR="00D26340" w:rsidRDefault="00D26340">
      <w:pPr>
        <w:spacing w:line="200" w:lineRule="exact"/>
        <w:rPr>
          <w:color w:val="00000A"/>
          <w:sz w:val="20"/>
          <w:szCs w:val="20"/>
        </w:rPr>
      </w:pPr>
    </w:p>
    <w:p w14:paraId="2FE755A5" w14:textId="77777777" w:rsidR="00D26340" w:rsidRDefault="00D26340">
      <w:pPr>
        <w:spacing w:line="279" w:lineRule="exact"/>
        <w:rPr>
          <w:color w:val="00000A"/>
          <w:sz w:val="20"/>
          <w:szCs w:val="20"/>
        </w:rPr>
      </w:pPr>
    </w:p>
    <w:p w14:paraId="0A6F3C01" w14:textId="656F63EA" w:rsidR="00D26340" w:rsidRDefault="00F1473E" w:rsidP="005B3719">
      <w:pPr>
        <w:rPr>
          <w:color w:val="00000A"/>
          <w:sz w:val="20"/>
          <w:szCs w:val="20"/>
        </w:rPr>
      </w:pPr>
      <w:r>
        <w:rPr>
          <w:rFonts w:ascii="Trebuchet MS" w:eastAsia="Trebuchet MS" w:hAnsi="Trebuchet MS" w:cs="Trebuchet MS"/>
          <w:color w:val="00000A"/>
          <w:sz w:val="19"/>
          <w:szCs w:val="19"/>
        </w:rPr>
        <w:t xml:space="preserve">S.16. Survey/Patient‐reported data </w:t>
      </w:r>
      <w:r>
        <w:rPr>
          <w:rFonts w:ascii="Trebuchet MS" w:eastAsia="Trebuchet MS" w:hAnsi="Trebuchet MS" w:cs="Trebuchet MS"/>
          <w:i/>
          <w:iCs/>
          <w:color w:val="00000A"/>
          <w:sz w:val="19"/>
          <w:szCs w:val="19"/>
        </w:rPr>
        <w:t>(If measure is based on a survey or instrument, provide instructions for data</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collection and guidance on minimum response rate.)</w:t>
      </w:r>
      <w:r w:rsidR="00542211">
        <w:rPr>
          <w:rFonts w:ascii="Trebuchet MS" w:eastAsia="Trebuchet MS" w:hAnsi="Trebuchet MS" w:cs="Trebuchet MS"/>
          <w:i/>
          <w:iCs/>
          <w:color w:val="00000A"/>
          <w:sz w:val="19"/>
          <w:szCs w:val="19"/>
        </w:rPr>
        <w:t xml:space="preserve"> Also,</w:t>
      </w:r>
      <w:r>
        <w:rPr>
          <w:rFonts w:ascii="Trebuchet MS" w:eastAsia="Trebuchet MS" w:hAnsi="Trebuchet MS" w:cs="Trebuchet MS"/>
          <w:color w:val="00000A"/>
          <w:sz w:val="19"/>
          <w:szCs w:val="19"/>
        </w:rPr>
        <w:t>, specify calculation of response rates to be reported with performance measure results.</w:t>
      </w:r>
    </w:p>
    <w:p w14:paraId="685DAE74" w14:textId="77777777" w:rsidR="00D26340" w:rsidRDefault="00D26340">
      <w:pPr>
        <w:spacing w:line="200" w:lineRule="exact"/>
        <w:rPr>
          <w:color w:val="00000A"/>
          <w:sz w:val="20"/>
          <w:szCs w:val="20"/>
        </w:rPr>
      </w:pPr>
    </w:p>
    <w:p w14:paraId="6CFA8BE7" w14:textId="77777777" w:rsidR="00D26340" w:rsidRDefault="00D26340">
      <w:pPr>
        <w:spacing w:line="200" w:lineRule="exact"/>
        <w:rPr>
          <w:color w:val="00000A"/>
          <w:sz w:val="20"/>
          <w:szCs w:val="20"/>
        </w:rPr>
      </w:pPr>
    </w:p>
    <w:p w14:paraId="62D60F1B" w14:textId="77777777" w:rsidR="00D26340" w:rsidRDefault="00D26340">
      <w:pPr>
        <w:spacing w:line="279" w:lineRule="exact"/>
        <w:rPr>
          <w:color w:val="00000A"/>
          <w:sz w:val="20"/>
          <w:szCs w:val="20"/>
        </w:rPr>
      </w:pPr>
    </w:p>
    <w:p w14:paraId="490E781E" w14:textId="77777777" w:rsidR="00D26340" w:rsidRDefault="00F1473E">
      <w:pPr>
        <w:spacing w:line="403" w:lineRule="auto"/>
        <w:ind w:left="660" w:right="1700"/>
        <w:rPr>
          <w:color w:val="00000A"/>
          <w:sz w:val="20"/>
          <w:szCs w:val="20"/>
        </w:rPr>
      </w:pPr>
      <w:r>
        <w:rPr>
          <w:rFonts w:ascii="Trebuchet MS" w:eastAsia="Trebuchet MS" w:hAnsi="Trebuchet MS" w:cs="Trebuchet MS"/>
          <w:color w:val="00000A"/>
          <w:sz w:val="19"/>
          <w:szCs w:val="19"/>
        </w:rPr>
        <w:t xml:space="preserve">S.17. Data Source </w:t>
      </w:r>
      <w:r>
        <w:rPr>
          <w:rFonts w:ascii="Trebuchet MS" w:eastAsia="Trebuchet MS" w:hAnsi="Trebuchet MS" w:cs="Trebuchet MS"/>
          <w:i/>
          <w:iCs/>
          <w:color w:val="00000A"/>
          <w:sz w:val="19"/>
          <w:szCs w:val="19"/>
        </w:rPr>
        <w:t>(Check ONLY the sources for which the measure is SPECIFIED AND TESTED).</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If other, please describe in S.18.</w:t>
      </w:r>
    </w:p>
    <w:p w14:paraId="4B22F3A9" w14:textId="77777777" w:rsidR="00D26340" w:rsidRDefault="00D26340">
      <w:pPr>
        <w:spacing w:line="1" w:lineRule="exact"/>
        <w:rPr>
          <w:color w:val="00000A"/>
          <w:sz w:val="20"/>
          <w:szCs w:val="20"/>
        </w:rPr>
      </w:pPr>
    </w:p>
    <w:p w14:paraId="16EA6F4B" w14:textId="7D5E7718" w:rsidR="00D26340" w:rsidRDefault="00F1473E">
      <w:pPr>
        <w:ind w:left="660"/>
        <w:rPr>
          <w:color w:val="00000A"/>
          <w:sz w:val="20"/>
          <w:szCs w:val="20"/>
        </w:rPr>
      </w:pPr>
      <w:r>
        <w:rPr>
          <w:noProof/>
          <w:lang w:eastAsia="en-US" w:bidi="ar-SA"/>
        </w:rPr>
        <w:drawing>
          <wp:inline distT="0" distB="0" distL="0" distR="0" wp14:anchorId="0A2F69B7" wp14:editId="57F7396B">
            <wp:extent cx="114300" cy="1143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5"/>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Claims </w:t>
      </w:r>
      <w:r>
        <w:rPr>
          <w:rFonts w:ascii="Trebuchet MS" w:eastAsia="Trebuchet MS" w:hAnsi="Trebuchet MS" w:cs="Trebuchet MS"/>
          <w:noProof/>
          <w:color w:val="00000A"/>
          <w:sz w:val="16"/>
          <w:szCs w:val="16"/>
          <w:lang w:eastAsia="en-US" w:bidi="ar-SA"/>
        </w:rPr>
        <w:drawing>
          <wp:inline distT="0" distB="0" distL="0" distR="0" wp14:anchorId="42629098" wp14:editId="5A51DF13">
            <wp:extent cx="114300" cy="1143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25"/>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Management Data</w:t>
      </w:r>
    </w:p>
    <w:p w14:paraId="3ABC3C01" w14:textId="77777777" w:rsidR="00D26340" w:rsidRDefault="00D26340">
      <w:pPr>
        <w:spacing w:line="159" w:lineRule="exact"/>
        <w:rPr>
          <w:color w:val="00000A"/>
          <w:sz w:val="20"/>
          <w:szCs w:val="20"/>
        </w:rPr>
      </w:pPr>
    </w:p>
    <w:p w14:paraId="6256CF33" w14:textId="7A633F29" w:rsidR="00D26340" w:rsidRDefault="00F1473E">
      <w:pPr>
        <w:ind w:left="660"/>
        <w:rPr>
          <w:color w:val="00000A"/>
          <w:sz w:val="20"/>
          <w:szCs w:val="20"/>
        </w:rPr>
      </w:pPr>
      <w:r>
        <w:rPr>
          <w:noProof/>
          <w:lang w:eastAsia="en-US" w:bidi="ar-SA"/>
        </w:rPr>
        <w:drawing>
          <wp:inline distT="0" distB="0" distL="0" distR="0" wp14:anchorId="11E7BD2A" wp14:editId="02509EE5">
            <wp:extent cx="114300" cy="1143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5"/>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w:t>
      </w:r>
      <w:r w:rsidR="00542211">
        <w:rPr>
          <w:rFonts w:ascii="Trebuchet MS" w:eastAsia="Trebuchet MS" w:hAnsi="Trebuchet MS" w:cs="Trebuchet MS"/>
          <w:color w:val="00000A"/>
          <w:sz w:val="16"/>
          <w:szCs w:val="16"/>
        </w:rPr>
        <w:t>Electronic Health Data</w:t>
      </w:r>
      <w:r>
        <w:rPr>
          <w:rFonts w:ascii="Trebuchet MS" w:eastAsia="Trebuchet MS" w:hAnsi="Trebuchet MS" w:cs="Trebuchet MS"/>
          <w:color w:val="00000A"/>
          <w:sz w:val="16"/>
          <w:szCs w:val="16"/>
        </w:rPr>
        <w:t xml:space="preserve">                                             </w:t>
      </w:r>
    </w:p>
    <w:p w14:paraId="3757B364" w14:textId="77777777" w:rsidR="00D26340" w:rsidRDefault="00D26340">
      <w:pPr>
        <w:spacing w:line="159" w:lineRule="exact"/>
        <w:rPr>
          <w:color w:val="00000A"/>
          <w:sz w:val="20"/>
          <w:szCs w:val="20"/>
        </w:rPr>
      </w:pPr>
    </w:p>
    <w:p w14:paraId="3A89D154" w14:textId="4C7B107D" w:rsidR="00D26340" w:rsidRDefault="00F1473E">
      <w:pPr>
        <w:ind w:left="660"/>
        <w:rPr>
          <w:color w:val="00000A"/>
          <w:sz w:val="20"/>
          <w:szCs w:val="20"/>
        </w:rPr>
      </w:pPr>
      <w:r>
        <w:rPr>
          <w:noProof/>
          <w:lang w:eastAsia="en-US" w:bidi="ar-SA"/>
        </w:rPr>
        <w:drawing>
          <wp:inline distT="0" distB="0" distL="0" distR="0" wp14:anchorId="6F928159" wp14:editId="627915F0">
            <wp:extent cx="114300" cy="1143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25"/>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w:t>
      </w:r>
      <w:r w:rsidR="00542211">
        <w:rPr>
          <w:rFonts w:ascii="Trebuchet MS" w:eastAsia="Trebuchet MS" w:hAnsi="Trebuchet MS" w:cs="Trebuchet MS"/>
          <w:color w:val="00000A"/>
          <w:sz w:val="16"/>
          <w:szCs w:val="16"/>
        </w:rPr>
        <w:t>Assessment Data</w:t>
      </w:r>
      <w:r>
        <w:rPr>
          <w:rFonts w:ascii="Trebuchet MS" w:eastAsia="Trebuchet MS" w:hAnsi="Trebuchet MS" w:cs="Trebuchet MS"/>
          <w:color w:val="00000A"/>
          <w:sz w:val="16"/>
          <w:szCs w:val="16"/>
        </w:rPr>
        <w:t xml:space="preserve">                                        </w:t>
      </w:r>
      <w:r>
        <w:rPr>
          <w:rFonts w:ascii="Trebuchet MS" w:eastAsia="Trebuchet MS" w:hAnsi="Trebuchet MS" w:cs="Trebuchet MS"/>
          <w:noProof/>
          <w:color w:val="00000A"/>
          <w:sz w:val="16"/>
          <w:szCs w:val="16"/>
          <w:lang w:eastAsia="en-US" w:bidi="ar-SA"/>
        </w:rPr>
        <w:drawing>
          <wp:inline distT="0" distB="0" distL="0" distR="0" wp14:anchorId="5A4B7386" wp14:editId="1B9BC5A1">
            <wp:extent cx="114300" cy="1143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25"/>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Registry</w:t>
      </w:r>
      <w:r w:rsidR="00542211">
        <w:rPr>
          <w:rFonts w:ascii="Trebuchet MS" w:eastAsia="Trebuchet MS" w:hAnsi="Trebuchet MS" w:cs="Trebuchet MS"/>
          <w:color w:val="00000A"/>
          <w:sz w:val="16"/>
          <w:szCs w:val="16"/>
        </w:rPr>
        <w:t xml:space="preserve"> Data</w:t>
      </w:r>
    </w:p>
    <w:p w14:paraId="543060BA" w14:textId="77777777" w:rsidR="00D26340" w:rsidRDefault="00D26340">
      <w:pPr>
        <w:spacing w:line="159" w:lineRule="exact"/>
        <w:rPr>
          <w:color w:val="00000A"/>
          <w:sz w:val="20"/>
          <w:szCs w:val="20"/>
        </w:rPr>
      </w:pPr>
    </w:p>
    <w:p w14:paraId="5EFB97E9" w14:textId="1293CCEA" w:rsidR="00D26340" w:rsidRDefault="00F1473E">
      <w:pPr>
        <w:ind w:left="660"/>
        <w:rPr>
          <w:color w:val="00000A"/>
          <w:sz w:val="20"/>
          <w:szCs w:val="20"/>
        </w:rPr>
      </w:pPr>
      <w:r>
        <w:rPr>
          <w:rFonts w:ascii="Trebuchet MS" w:eastAsia="Trebuchet MS" w:hAnsi="Trebuchet MS" w:cs="Trebuchet MS"/>
          <w:noProof/>
          <w:color w:val="00000A"/>
          <w:sz w:val="16"/>
          <w:szCs w:val="16"/>
          <w:lang w:eastAsia="en-US" w:bidi="ar-SA"/>
        </w:rPr>
        <w:drawing>
          <wp:inline distT="0" distB="0" distL="0" distR="0" wp14:anchorId="23BE0ACB" wp14:editId="4CB0E39D">
            <wp:extent cx="114300" cy="1143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5"/>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Paper </w:t>
      </w:r>
      <w:r w:rsidR="00542211">
        <w:rPr>
          <w:rFonts w:ascii="Trebuchet MS" w:eastAsia="Trebuchet MS" w:hAnsi="Trebuchet MS" w:cs="Trebuchet MS"/>
          <w:color w:val="00000A"/>
          <w:sz w:val="16"/>
          <w:szCs w:val="16"/>
        </w:rPr>
        <w:t xml:space="preserve">Medical </w:t>
      </w:r>
      <w:r>
        <w:rPr>
          <w:rFonts w:ascii="Trebuchet MS" w:eastAsia="Trebuchet MS" w:hAnsi="Trebuchet MS" w:cs="Trebuchet MS"/>
          <w:color w:val="00000A"/>
          <w:sz w:val="16"/>
          <w:szCs w:val="16"/>
        </w:rPr>
        <w:t>Records</w:t>
      </w:r>
    </w:p>
    <w:p w14:paraId="74FFA566" w14:textId="77777777" w:rsidR="00D26340" w:rsidRDefault="00D26340">
      <w:pPr>
        <w:spacing w:line="159" w:lineRule="exact"/>
        <w:rPr>
          <w:color w:val="00000A"/>
          <w:sz w:val="20"/>
          <w:szCs w:val="20"/>
        </w:rPr>
      </w:pPr>
    </w:p>
    <w:p w14:paraId="0E793F81" w14:textId="7A444633" w:rsidR="00D26340" w:rsidRDefault="00F1473E">
      <w:pPr>
        <w:ind w:left="660"/>
        <w:rPr>
          <w:color w:val="00000A"/>
          <w:sz w:val="20"/>
          <w:szCs w:val="20"/>
        </w:rPr>
      </w:pPr>
      <w:r>
        <w:rPr>
          <w:noProof/>
          <w:lang w:eastAsia="en-US" w:bidi="ar-SA"/>
        </w:rPr>
        <w:drawing>
          <wp:inline distT="0" distB="0" distL="0" distR="0" wp14:anchorId="3918DE05" wp14:editId="0A0A3372">
            <wp:extent cx="114300" cy="1143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5"/>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Electronic Health Record</w:t>
      </w:r>
      <w:r w:rsidR="00542211">
        <w:rPr>
          <w:rFonts w:ascii="Trebuchet MS" w:eastAsia="Trebuchet MS" w:hAnsi="Trebuchet MS" w:cs="Trebuchet MS"/>
          <w:color w:val="00000A"/>
          <w:sz w:val="16"/>
          <w:szCs w:val="16"/>
        </w:rPr>
        <w:t>s</w:t>
      </w:r>
      <w:r>
        <w:rPr>
          <w:rFonts w:ascii="Trebuchet MS" w:eastAsia="Trebuchet MS" w:hAnsi="Trebuchet MS" w:cs="Trebuchet MS"/>
          <w:noProof/>
          <w:color w:val="00000A"/>
          <w:sz w:val="16"/>
          <w:szCs w:val="16"/>
          <w:lang w:eastAsia="en-US" w:bidi="ar-SA"/>
        </w:rPr>
        <w:drawing>
          <wp:inline distT="0" distB="0" distL="0" distR="0" wp14:anchorId="446456C9" wp14:editId="5862239A">
            <wp:extent cx="114300" cy="114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5"/>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w:t>
      </w:r>
      <w:r w:rsidR="00542211">
        <w:rPr>
          <w:rFonts w:ascii="Trebuchet MS" w:eastAsia="Trebuchet MS" w:hAnsi="Trebuchet MS" w:cs="Trebuchet MS"/>
          <w:color w:val="00000A"/>
          <w:sz w:val="16"/>
          <w:szCs w:val="16"/>
        </w:rPr>
        <w:t>Instrument-based Data</w:t>
      </w:r>
    </w:p>
    <w:p w14:paraId="5C85FEAB" w14:textId="77777777" w:rsidR="00D26340" w:rsidRDefault="00D26340">
      <w:pPr>
        <w:spacing w:line="159" w:lineRule="exact"/>
        <w:rPr>
          <w:color w:val="00000A"/>
          <w:sz w:val="20"/>
          <w:szCs w:val="20"/>
        </w:rPr>
      </w:pPr>
    </w:p>
    <w:p w14:paraId="1B87D8EA" w14:textId="19410541" w:rsidR="00D26340" w:rsidRDefault="00F1473E">
      <w:pPr>
        <w:ind w:left="660"/>
        <w:rPr>
          <w:color w:val="00000A"/>
          <w:sz w:val="20"/>
          <w:szCs w:val="20"/>
        </w:rPr>
      </w:pPr>
      <w:r>
        <w:rPr>
          <w:rFonts w:ascii="Trebuchet MS" w:eastAsia="Trebuchet MS" w:hAnsi="Trebuchet MS" w:cs="Trebuchet MS"/>
          <w:noProof/>
          <w:color w:val="00000A"/>
          <w:sz w:val="16"/>
          <w:szCs w:val="16"/>
          <w:lang w:eastAsia="en-US" w:bidi="ar-SA"/>
        </w:rPr>
        <w:drawing>
          <wp:inline distT="0" distB="0" distL="0" distR="0" wp14:anchorId="02ABA9CA" wp14:editId="0E9D667B">
            <wp:extent cx="114300" cy="1143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5"/>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Other</w:t>
      </w:r>
    </w:p>
    <w:p w14:paraId="459946F9" w14:textId="77777777" w:rsidR="00D26340" w:rsidRDefault="00D26340">
      <w:pPr>
        <w:spacing w:line="159" w:lineRule="exact"/>
        <w:rPr>
          <w:color w:val="00000A"/>
          <w:sz w:val="20"/>
          <w:szCs w:val="20"/>
        </w:rPr>
      </w:pPr>
    </w:p>
    <w:p w14:paraId="273A5B98" w14:textId="77777777" w:rsidR="00D26340" w:rsidRDefault="00D26340">
      <w:pPr>
        <w:spacing w:line="314" w:lineRule="exact"/>
        <w:rPr>
          <w:color w:val="00000A"/>
          <w:sz w:val="20"/>
          <w:szCs w:val="20"/>
        </w:rPr>
      </w:pPr>
    </w:p>
    <w:p w14:paraId="04D89AB5" w14:textId="617FA494" w:rsidR="00D26340" w:rsidRDefault="00F1473E">
      <w:pPr>
        <w:spacing w:line="403" w:lineRule="auto"/>
        <w:ind w:left="660" w:right="260"/>
        <w:rPr>
          <w:color w:val="00000A"/>
          <w:sz w:val="20"/>
          <w:szCs w:val="20"/>
        </w:rPr>
      </w:pPr>
      <w:r>
        <w:rPr>
          <w:rFonts w:ascii="Trebuchet MS" w:eastAsia="Trebuchet MS" w:hAnsi="Trebuchet MS" w:cs="Trebuchet MS"/>
          <w:color w:val="00000A"/>
          <w:sz w:val="19"/>
          <w:szCs w:val="19"/>
        </w:rPr>
        <w:t xml:space="preserve">S.18. Data Source or Collection Instrument </w:t>
      </w:r>
      <w:r>
        <w:rPr>
          <w:rFonts w:ascii="Trebuchet MS" w:eastAsia="Trebuchet MS" w:hAnsi="Trebuchet MS" w:cs="Trebuchet MS"/>
          <w:i/>
          <w:iCs/>
          <w:color w:val="00000A"/>
          <w:sz w:val="19"/>
          <w:szCs w:val="19"/>
        </w:rPr>
        <w:t>(Identify the specific data source/data collection instrument e.g.</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 xml:space="preserve">name of database, clinical registry, collection instrument, etc., and describe how data </w:t>
      </w:r>
      <w:r w:rsidR="002450AB">
        <w:rPr>
          <w:rFonts w:ascii="Trebuchet MS" w:eastAsia="Trebuchet MS" w:hAnsi="Trebuchet MS" w:cs="Trebuchet MS"/>
          <w:i/>
          <w:iCs/>
          <w:color w:val="00000A"/>
          <w:sz w:val="19"/>
          <w:szCs w:val="19"/>
        </w:rPr>
        <w:t>are</w:t>
      </w:r>
      <w:r>
        <w:rPr>
          <w:rFonts w:ascii="Trebuchet MS" w:eastAsia="Trebuchet MS" w:hAnsi="Trebuchet MS" w:cs="Trebuchet MS"/>
          <w:i/>
          <w:iCs/>
          <w:color w:val="00000A"/>
          <w:sz w:val="19"/>
          <w:szCs w:val="19"/>
        </w:rPr>
        <w:t xml:space="preserve"> collected.)</w:t>
      </w:r>
    </w:p>
    <w:p w14:paraId="04B3C5FC" w14:textId="77777777" w:rsidR="00D26340" w:rsidRDefault="00D26340">
      <w:pPr>
        <w:spacing w:line="1" w:lineRule="exact"/>
        <w:rPr>
          <w:color w:val="00000A"/>
          <w:sz w:val="20"/>
          <w:szCs w:val="20"/>
        </w:rPr>
      </w:pPr>
    </w:p>
    <w:p w14:paraId="7FBEF8CF" w14:textId="03A69976" w:rsidR="00D26340" w:rsidRDefault="00F1473E">
      <w:pPr>
        <w:ind w:left="660"/>
        <w:rPr>
          <w:color w:val="00000A"/>
          <w:sz w:val="20"/>
          <w:szCs w:val="20"/>
        </w:rPr>
      </w:pPr>
      <w:r>
        <w:rPr>
          <w:rFonts w:ascii="Trebuchet MS" w:eastAsia="Trebuchet MS" w:hAnsi="Trebuchet MS" w:cs="Trebuchet MS"/>
          <w:color w:val="00000A"/>
          <w:sz w:val="19"/>
          <w:szCs w:val="19"/>
          <w:u w:val="single" w:color="00000A"/>
        </w:rPr>
        <w:t xml:space="preserve">IF </w:t>
      </w:r>
      <w:r w:rsidR="00542211">
        <w:rPr>
          <w:rFonts w:ascii="Trebuchet MS" w:eastAsia="Trebuchet MS" w:hAnsi="Trebuchet MS" w:cs="Trebuchet MS"/>
          <w:color w:val="00000A"/>
          <w:sz w:val="19"/>
          <w:szCs w:val="19"/>
          <w:u w:val="single" w:color="00000A"/>
        </w:rPr>
        <w:t>instrument-based</w:t>
      </w:r>
      <w:r>
        <w:rPr>
          <w:rFonts w:ascii="Trebuchet MS" w:eastAsia="Trebuchet MS" w:hAnsi="Trebuchet MS" w:cs="Trebuchet MS"/>
          <w:color w:val="00000A"/>
          <w:sz w:val="19"/>
          <w:szCs w:val="19"/>
        </w:rPr>
        <w:t xml:space="preserve">, identify the specific </w:t>
      </w:r>
      <w:r w:rsidR="002450AB">
        <w:rPr>
          <w:rFonts w:ascii="Trebuchet MS" w:eastAsia="Trebuchet MS" w:hAnsi="Trebuchet MS" w:cs="Trebuchet MS"/>
          <w:color w:val="00000A"/>
          <w:sz w:val="19"/>
          <w:szCs w:val="19"/>
        </w:rPr>
        <w:t>instrument</w:t>
      </w:r>
      <w:r>
        <w:rPr>
          <w:rFonts w:ascii="Trebuchet MS" w:eastAsia="Trebuchet MS" w:hAnsi="Trebuchet MS" w:cs="Trebuchet MS"/>
          <w:color w:val="00000A"/>
          <w:sz w:val="19"/>
          <w:szCs w:val="19"/>
        </w:rPr>
        <w:t>(s); and standard methods, modes, and languages of administration.</w:t>
      </w:r>
    </w:p>
    <w:p w14:paraId="5C5C1A1A" w14:textId="77777777" w:rsidR="00D26340" w:rsidRDefault="00D26340">
      <w:pPr>
        <w:sectPr w:rsidR="00D26340">
          <w:type w:val="continuous"/>
          <w:pgSz w:w="12240" w:h="15840"/>
          <w:pgMar w:top="275" w:right="1020" w:bottom="44" w:left="520" w:header="0" w:footer="0" w:gutter="0"/>
          <w:cols w:space="720"/>
          <w:formProt w:val="0"/>
          <w:docGrid w:linePitch="240" w:charSpace="-2049"/>
        </w:sectPr>
      </w:pPr>
    </w:p>
    <w:p w14:paraId="54624FDB" w14:textId="77777777" w:rsidR="00D26340" w:rsidRDefault="00D26340">
      <w:pPr>
        <w:spacing w:line="184" w:lineRule="exact"/>
        <w:rPr>
          <w:color w:val="00000A"/>
          <w:sz w:val="20"/>
          <w:szCs w:val="20"/>
        </w:rPr>
      </w:pPr>
    </w:p>
    <w:p w14:paraId="5A9E5A6D" w14:textId="77777777" w:rsidR="00D26340" w:rsidRDefault="00F1473E">
      <w:pPr>
        <w:tabs>
          <w:tab w:val="left" w:pos="10900"/>
        </w:tabs>
      </w:pPr>
      <w:r>
        <w:rPr>
          <w:color w:val="00000A"/>
          <w:sz w:val="20"/>
          <w:szCs w:val="20"/>
        </w:rPr>
        <w:tab/>
      </w:r>
      <w:bookmarkStart w:id="4" w:name="page7"/>
      <w:bookmarkEnd w:id="4"/>
    </w:p>
    <w:p w14:paraId="07FFE796" w14:textId="77777777" w:rsidR="00D26340" w:rsidRDefault="00D26340">
      <w:pPr>
        <w:spacing w:line="200" w:lineRule="exact"/>
        <w:rPr>
          <w:color w:val="00000A"/>
          <w:sz w:val="20"/>
          <w:szCs w:val="20"/>
        </w:rPr>
      </w:pPr>
    </w:p>
    <w:p w14:paraId="7F640CC0" w14:textId="77777777" w:rsidR="00D26340" w:rsidRDefault="00D26340">
      <w:pPr>
        <w:spacing w:line="310" w:lineRule="exact"/>
        <w:rPr>
          <w:color w:val="00000A"/>
          <w:sz w:val="20"/>
          <w:szCs w:val="20"/>
        </w:rPr>
      </w:pPr>
    </w:p>
    <w:p w14:paraId="3C4A28D9" w14:textId="77777777" w:rsidR="00D26340" w:rsidRDefault="00F1473E">
      <w:pPr>
        <w:spacing w:line="379" w:lineRule="auto"/>
        <w:ind w:left="660" w:right="580"/>
        <w:rPr>
          <w:color w:val="00000A"/>
          <w:sz w:val="20"/>
          <w:szCs w:val="20"/>
        </w:rPr>
      </w:pPr>
      <w:r>
        <w:rPr>
          <w:rFonts w:ascii="Trebuchet MS" w:eastAsia="Trebuchet MS" w:hAnsi="Trebuchet MS" w:cs="Trebuchet MS"/>
          <w:color w:val="00000A"/>
          <w:sz w:val="19"/>
          <w:szCs w:val="19"/>
        </w:rPr>
        <w:t xml:space="preserve">S.19. Data Source or Collection Instrument </w:t>
      </w:r>
      <w:r>
        <w:rPr>
          <w:rFonts w:ascii="Trebuchet MS" w:eastAsia="Trebuchet MS" w:hAnsi="Trebuchet MS" w:cs="Trebuchet MS"/>
          <w:i/>
          <w:iCs/>
          <w:color w:val="00000A"/>
          <w:sz w:val="19"/>
          <w:szCs w:val="19"/>
        </w:rPr>
        <w:t>(available at measure‐specific Web page URL identified in S.1 OR in</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attached appendix)</w:t>
      </w:r>
    </w:p>
    <w:p w14:paraId="040DD37E" w14:textId="77777777" w:rsidR="00D26340" w:rsidRDefault="00F1473E">
      <w:pPr>
        <w:ind w:left="660"/>
        <w:rPr>
          <w:color w:val="00000A"/>
          <w:sz w:val="20"/>
          <w:szCs w:val="20"/>
        </w:rPr>
      </w:pPr>
      <w:r>
        <w:rPr>
          <w:noProof/>
          <w:lang w:eastAsia="en-US" w:bidi="ar-SA"/>
        </w:rPr>
        <w:drawing>
          <wp:inline distT="0" distB="0" distL="0" distR="0" wp14:anchorId="17F5A62B" wp14:editId="45F48AC6">
            <wp:extent cx="142240" cy="14224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17"/>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Available at measure‐specific web page URL identified in S.1</w:t>
      </w:r>
    </w:p>
    <w:p w14:paraId="21774744" w14:textId="77777777" w:rsidR="00D26340" w:rsidRDefault="00D26340">
      <w:pPr>
        <w:spacing w:line="114" w:lineRule="exact"/>
        <w:rPr>
          <w:color w:val="00000A"/>
          <w:sz w:val="20"/>
          <w:szCs w:val="20"/>
        </w:rPr>
      </w:pPr>
    </w:p>
    <w:p w14:paraId="77F5C1E8" w14:textId="77777777" w:rsidR="00D26340" w:rsidRDefault="00F1473E">
      <w:pPr>
        <w:ind w:left="660"/>
        <w:rPr>
          <w:color w:val="00000A"/>
          <w:sz w:val="20"/>
          <w:szCs w:val="20"/>
        </w:rPr>
      </w:pPr>
      <w:r>
        <w:rPr>
          <w:noProof/>
          <w:lang w:eastAsia="en-US" w:bidi="ar-SA"/>
        </w:rPr>
        <w:drawing>
          <wp:inline distT="0" distB="0" distL="0" distR="0" wp14:anchorId="517CAEE3" wp14:editId="374E15F4">
            <wp:extent cx="142240" cy="14224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7"/>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Available in attached appendix at A.1</w:t>
      </w:r>
    </w:p>
    <w:p w14:paraId="2A1CE90E" w14:textId="77777777" w:rsidR="00D26340" w:rsidRDefault="00D26340">
      <w:pPr>
        <w:spacing w:line="114" w:lineRule="exact"/>
        <w:rPr>
          <w:color w:val="00000A"/>
          <w:sz w:val="20"/>
          <w:szCs w:val="20"/>
        </w:rPr>
      </w:pPr>
    </w:p>
    <w:p w14:paraId="322576A8" w14:textId="77777777" w:rsidR="00D26340" w:rsidRDefault="00F1473E">
      <w:pPr>
        <w:ind w:left="660"/>
        <w:rPr>
          <w:color w:val="00000A"/>
          <w:sz w:val="20"/>
          <w:szCs w:val="20"/>
        </w:rPr>
      </w:pPr>
      <w:r>
        <w:rPr>
          <w:noProof/>
          <w:lang w:eastAsia="en-US" w:bidi="ar-SA"/>
        </w:rPr>
        <w:drawing>
          <wp:inline distT="0" distB="0" distL="0" distR="0" wp14:anchorId="49AD032A" wp14:editId="0D5F2DB7">
            <wp:extent cx="142240" cy="14224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17"/>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No data collection instrument provided</w:t>
      </w:r>
    </w:p>
    <w:p w14:paraId="6245EA30" w14:textId="77777777" w:rsidR="00D26340" w:rsidRDefault="00D26340">
      <w:pPr>
        <w:spacing w:line="314" w:lineRule="exact"/>
        <w:rPr>
          <w:color w:val="00000A"/>
          <w:sz w:val="20"/>
          <w:szCs w:val="20"/>
        </w:rPr>
      </w:pPr>
    </w:p>
    <w:p w14:paraId="2F362781" w14:textId="77777777" w:rsidR="00D26340" w:rsidRDefault="00F1473E">
      <w:pPr>
        <w:ind w:left="660"/>
        <w:rPr>
          <w:color w:val="00000A"/>
          <w:sz w:val="20"/>
          <w:szCs w:val="20"/>
        </w:rPr>
      </w:pPr>
      <w:r>
        <w:rPr>
          <w:rFonts w:ascii="Trebuchet MS" w:eastAsia="Trebuchet MS" w:hAnsi="Trebuchet MS" w:cs="Trebuchet MS"/>
          <w:color w:val="00000A"/>
          <w:sz w:val="19"/>
          <w:szCs w:val="19"/>
        </w:rPr>
        <w:t xml:space="preserve">S.20. Level of Analysis </w:t>
      </w:r>
      <w:r>
        <w:rPr>
          <w:rFonts w:ascii="Trebuchet MS" w:eastAsia="Trebuchet MS" w:hAnsi="Trebuchet MS" w:cs="Trebuchet MS"/>
          <w:i/>
          <w:iCs/>
          <w:color w:val="00000A"/>
          <w:sz w:val="19"/>
          <w:szCs w:val="19"/>
        </w:rPr>
        <w:t>(Check ONLY the levels of analysis for which the measure is SPECIFIED AND TESTED)</w:t>
      </w:r>
    </w:p>
    <w:p w14:paraId="4B964133" w14:textId="77777777" w:rsidR="00D26340" w:rsidRDefault="00D26340">
      <w:pPr>
        <w:spacing w:line="148" w:lineRule="exact"/>
        <w:rPr>
          <w:color w:val="00000A"/>
          <w:sz w:val="20"/>
          <w:szCs w:val="20"/>
        </w:rPr>
      </w:pPr>
    </w:p>
    <w:p w14:paraId="5E502A5A" w14:textId="77777777" w:rsidR="00D26340" w:rsidRDefault="00F1473E">
      <w:pPr>
        <w:ind w:left="660"/>
        <w:rPr>
          <w:color w:val="00000A"/>
          <w:sz w:val="20"/>
          <w:szCs w:val="20"/>
        </w:rPr>
      </w:pPr>
      <w:r>
        <w:rPr>
          <w:noProof/>
          <w:lang w:eastAsia="en-US" w:bidi="ar-SA"/>
        </w:rPr>
        <w:drawing>
          <wp:inline distT="0" distB="0" distL="0" distR="0" wp14:anchorId="17697596" wp14:editId="43D0C67F">
            <wp:extent cx="114300" cy="1143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6"/>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Other                                                  </w:t>
      </w:r>
      <w:r>
        <w:rPr>
          <w:rFonts w:ascii="Trebuchet MS" w:eastAsia="Trebuchet MS" w:hAnsi="Trebuchet MS" w:cs="Trebuchet MS"/>
          <w:noProof/>
          <w:color w:val="00000A"/>
          <w:sz w:val="16"/>
          <w:szCs w:val="16"/>
          <w:lang w:eastAsia="en-US" w:bidi="ar-SA"/>
        </w:rPr>
        <w:drawing>
          <wp:inline distT="0" distB="0" distL="0" distR="0" wp14:anchorId="3B5BC928" wp14:editId="4B40E743">
            <wp:extent cx="114300" cy="1143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6"/>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Integrated Delivery System</w:t>
      </w:r>
    </w:p>
    <w:p w14:paraId="44759CF5" w14:textId="77777777" w:rsidR="00D26340" w:rsidRDefault="00D26340">
      <w:pPr>
        <w:spacing w:line="159" w:lineRule="exact"/>
        <w:rPr>
          <w:color w:val="00000A"/>
          <w:sz w:val="20"/>
          <w:szCs w:val="20"/>
        </w:rPr>
      </w:pPr>
    </w:p>
    <w:p w14:paraId="6F1329CF" w14:textId="77777777" w:rsidR="00D26340" w:rsidRDefault="00F1473E">
      <w:pPr>
        <w:ind w:left="660"/>
        <w:rPr>
          <w:color w:val="00000A"/>
          <w:sz w:val="20"/>
          <w:szCs w:val="20"/>
        </w:rPr>
      </w:pPr>
      <w:r>
        <w:rPr>
          <w:noProof/>
          <w:lang w:eastAsia="en-US" w:bidi="ar-SA"/>
        </w:rPr>
        <w:drawing>
          <wp:inline distT="0" distB="0" distL="0" distR="0" wp14:anchorId="13F4C61E" wp14:editId="30611908">
            <wp:extent cx="114300" cy="1143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6"/>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Clinician : Individual                                     </w:t>
      </w:r>
      <w:r>
        <w:rPr>
          <w:rFonts w:ascii="Trebuchet MS" w:eastAsia="Trebuchet MS" w:hAnsi="Trebuchet MS" w:cs="Trebuchet MS"/>
          <w:noProof/>
          <w:color w:val="00000A"/>
          <w:sz w:val="16"/>
          <w:szCs w:val="16"/>
          <w:lang w:eastAsia="en-US" w:bidi="ar-SA"/>
        </w:rPr>
        <w:drawing>
          <wp:inline distT="0" distB="0" distL="0" distR="0" wp14:anchorId="180A2139" wp14:editId="57A94EF6">
            <wp:extent cx="114300" cy="1143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26"/>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Population : Community, County or City</w:t>
      </w:r>
    </w:p>
    <w:p w14:paraId="4D37DCFD" w14:textId="77777777" w:rsidR="00D26340" w:rsidRDefault="00D26340">
      <w:pPr>
        <w:spacing w:line="159" w:lineRule="exact"/>
        <w:rPr>
          <w:color w:val="00000A"/>
          <w:sz w:val="20"/>
          <w:szCs w:val="20"/>
        </w:rPr>
      </w:pPr>
    </w:p>
    <w:p w14:paraId="7325BA3D" w14:textId="77777777" w:rsidR="00D26340" w:rsidRDefault="00F1473E">
      <w:pPr>
        <w:ind w:left="660"/>
        <w:rPr>
          <w:color w:val="00000A"/>
          <w:sz w:val="20"/>
          <w:szCs w:val="20"/>
        </w:rPr>
      </w:pPr>
      <w:r>
        <w:rPr>
          <w:noProof/>
          <w:lang w:eastAsia="en-US" w:bidi="ar-SA"/>
        </w:rPr>
        <w:drawing>
          <wp:inline distT="0" distB="0" distL="0" distR="0" wp14:anchorId="1547299B" wp14:editId="6613EAE9">
            <wp:extent cx="114300" cy="1143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6"/>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Clinician : Group/Practice                                </w:t>
      </w:r>
      <w:r>
        <w:rPr>
          <w:rFonts w:ascii="Trebuchet MS" w:eastAsia="Trebuchet MS" w:hAnsi="Trebuchet MS" w:cs="Trebuchet MS"/>
          <w:noProof/>
          <w:color w:val="00000A"/>
          <w:sz w:val="16"/>
          <w:szCs w:val="16"/>
          <w:lang w:eastAsia="en-US" w:bidi="ar-SA"/>
        </w:rPr>
        <w:drawing>
          <wp:inline distT="0" distB="0" distL="0" distR="0" wp14:anchorId="2527D10D" wp14:editId="038BA27D">
            <wp:extent cx="114300" cy="1143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26"/>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Population : Regional and State</w:t>
      </w:r>
    </w:p>
    <w:p w14:paraId="09669852" w14:textId="77777777" w:rsidR="00D26340" w:rsidRDefault="00D26340">
      <w:pPr>
        <w:spacing w:line="159" w:lineRule="exact"/>
        <w:rPr>
          <w:color w:val="00000A"/>
          <w:sz w:val="20"/>
          <w:szCs w:val="20"/>
        </w:rPr>
      </w:pPr>
    </w:p>
    <w:p w14:paraId="3FEE3378" w14:textId="77777777" w:rsidR="00D26340" w:rsidRDefault="00F1473E">
      <w:pPr>
        <w:ind w:left="660"/>
        <w:rPr>
          <w:color w:val="00000A"/>
          <w:sz w:val="20"/>
          <w:szCs w:val="20"/>
        </w:rPr>
      </w:pPr>
      <w:r>
        <w:rPr>
          <w:noProof/>
          <w:lang w:eastAsia="en-US" w:bidi="ar-SA"/>
        </w:rPr>
        <w:drawing>
          <wp:inline distT="0" distB="0" distL="0" distR="0" wp14:anchorId="1EE542D2" wp14:editId="5C41289C">
            <wp:extent cx="114300" cy="1143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26"/>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Facility</w:t>
      </w:r>
    </w:p>
    <w:p w14:paraId="3039467B" w14:textId="77777777" w:rsidR="00D26340" w:rsidRDefault="00D26340">
      <w:pPr>
        <w:spacing w:line="159" w:lineRule="exact"/>
        <w:rPr>
          <w:color w:val="00000A"/>
          <w:sz w:val="20"/>
          <w:szCs w:val="20"/>
        </w:rPr>
      </w:pPr>
    </w:p>
    <w:p w14:paraId="2051A5E4" w14:textId="77777777" w:rsidR="00D26340" w:rsidRDefault="00F1473E">
      <w:pPr>
        <w:ind w:left="660"/>
        <w:rPr>
          <w:color w:val="00000A"/>
          <w:sz w:val="20"/>
          <w:szCs w:val="20"/>
        </w:rPr>
      </w:pPr>
      <w:r>
        <w:rPr>
          <w:noProof/>
          <w:lang w:eastAsia="en-US" w:bidi="ar-SA"/>
        </w:rPr>
        <w:drawing>
          <wp:inline distT="0" distB="0" distL="0" distR="0" wp14:anchorId="4ABFDCF6" wp14:editId="3D8C9F9C">
            <wp:extent cx="114300" cy="1143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26"/>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Health Plan</w:t>
      </w:r>
    </w:p>
    <w:p w14:paraId="7755E10F" w14:textId="77777777" w:rsidR="00D26340" w:rsidRDefault="00D26340">
      <w:pPr>
        <w:spacing w:line="314" w:lineRule="exact"/>
        <w:rPr>
          <w:color w:val="00000A"/>
          <w:sz w:val="20"/>
          <w:szCs w:val="20"/>
        </w:rPr>
      </w:pPr>
    </w:p>
    <w:p w14:paraId="34A7F65C" w14:textId="77777777" w:rsidR="00D26340" w:rsidRDefault="00F1473E">
      <w:pPr>
        <w:ind w:left="660"/>
        <w:rPr>
          <w:color w:val="00000A"/>
          <w:sz w:val="20"/>
          <w:szCs w:val="20"/>
        </w:rPr>
      </w:pPr>
      <w:r>
        <w:rPr>
          <w:rFonts w:ascii="Trebuchet MS" w:eastAsia="Trebuchet MS" w:hAnsi="Trebuchet MS" w:cs="Trebuchet MS"/>
          <w:color w:val="00000A"/>
          <w:sz w:val="19"/>
          <w:szCs w:val="19"/>
        </w:rPr>
        <w:t xml:space="preserve">S.21. Care Setting </w:t>
      </w:r>
      <w:r>
        <w:rPr>
          <w:rFonts w:ascii="Trebuchet MS" w:eastAsia="Trebuchet MS" w:hAnsi="Trebuchet MS" w:cs="Trebuchet MS"/>
          <w:i/>
          <w:iCs/>
          <w:color w:val="00000A"/>
          <w:sz w:val="19"/>
          <w:szCs w:val="19"/>
        </w:rPr>
        <w:t>(Check ONLY the settings for which the measure is SPECIFIED AND TESTED)</w:t>
      </w:r>
    </w:p>
    <w:p w14:paraId="2AA2EF48" w14:textId="77777777" w:rsidR="00D26340" w:rsidRDefault="00D26340">
      <w:pPr>
        <w:spacing w:line="148" w:lineRule="exact"/>
        <w:rPr>
          <w:color w:val="00000A"/>
          <w:sz w:val="20"/>
          <w:szCs w:val="20"/>
        </w:rPr>
      </w:pPr>
    </w:p>
    <w:p w14:paraId="47C2580D" w14:textId="1D14233D" w:rsidR="00D26340" w:rsidRDefault="00F1473E">
      <w:pPr>
        <w:ind w:left="660"/>
        <w:rPr>
          <w:color w:val="00000A"/>
          <w:sz w:val="20"/>
          <w:szCs w:val="20"/>
        </w:rPr>
      </w:pPr>
      <w:r>
        <w:rPr>
          <w:noProof/>
          <w:lang w:eastAsia="en-US" w:bidi="ar-SA"/>
        </w:rPr>
        <w:drawing>
          <wp:inline distT="0" distB="0" distL="0" distR="0" wp14:anchorId="56D40022" wp14:editId="1E15F7BD">
            <wp:extent cx="114300" cy="1143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25"/>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Emergency Department </w:t>
      </w:r>
      <w:r w:rsidR="002450AB">
        <w:rPr>
          <w:rFonts w:ascii="Trebuchet MS" w:eastAsia="Trebuchet MS" w:hAnsi="Trebuchet MS" w:cs="Trebuchet MS"/>
          <w:color w:val="00000A"/>
          <w:sz w:val="16"/>
          <w:szCs w:val="16"/>
        </w:rPr>
        <w:t>and Services</w:t>
      </w:r>
      <w:r>
        <w:rPr>
          <w:rFonts w:ascii="Trebuchet MS" w:eastAsia="Trebuchet MS" w:hAnsi="Trebuchet MS" w:cs="Trebuchet MS"/>
          <w:color w:val="00000A"/>
          <w:sz w:val="16"/>
          <w:szCs w:val="16"/>
        </w:rPr>
        <w:t xml:space="preserve">                                 </w:t>
      </w:r>
    </w:p>
    <w:p w14:paraId="05B8BBB9" w14:textId="77777777" w:rsidR="00D26340" w:rsidRDefault="00D26340">
      <w:pPr>
        <w:spacing w:line="159" w:lineRule="exact"/>
        <w:rPr>
          <w:color w:val="00000A"/>
          <w:sz w:val="20"/>
          <w:szCs w:val="20"/>
        </w:rPr>
      </w:pPr>
    </w:p>
    <w:p w14:paraId="1B06693F" w14:textId="4CF12F29" w:rsidR="00D26340" w:rsidRDefault="00F1473E">
      <w:pPr>
        <w:ind w:left="660"/>
        <w:rPr>
          <w:color w:val="00000A"/>
          <w:sz w:val="20"/>
          <w:szCs w:val="20"/>
        </w:rPr>
      </w:pPr>
      <w:r>
        <w:rPr>
          <w:noProof/>
          <w:lang w:eastAsia="en-US" w:bidi="ar-SA"/>
        </w:rPr>
        <w:drawing>
          <wp:inline distT="0" distB="0" distL="0" distR="0" wp14:anchorId="70436D8F" wp14:editId="65CF0101">
            <wp:extent cx="114300" cy="1143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25"/>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w:t>
      </w:r>
      <w:r w:rsidR="002450AB">
        <w:rPr>
          <w:rFonts w:ascii="Trebuchet MS" w:eastAsia="Trebuchet MS" w:hAnsi="Trebuchet MS" w:cs="Trebuchet MS"/>
          <w:color w:val="00000A"/>
          <w:sz w:val="16"/>
          <w:szCs w:val="16"/>
        </w:rPr>
        <w:t>Outpatient Services</w:t>
      </w:r>
      <w:r>
        <w:rPr>
          <w:rFonts w:ascii="Trebuchet MS" w:eastAsia="Trebuchet MS" w:hAnsi="Trebuchet MS" w:cs="Trebuchet MS"/>
          <w:color w:val="00000A"/>
          <w:sz w:val="16"/>
          <w:szCs w:val="16"/>
        </w:rPr>
        <w:t xml:space="preserve">                                          </w:t>
      </w:r>
    </w:p>
    <w:p w14:paraId="600062D6" w14:textId="77777777" w:rsidR="00D26340" w:rsidRDefault="00D26340">
      <w:pPr>
        <w:spacing w:line="159" w:lineRule="exact"/>
        <w:rPr>
          <w:color w:val="00000A"/>
          <w:sz w:val="20"/>
          <w:szCs w:val="20"/>
        </w:rPr>
      </w:pPr>
    </w:p>
    <w:p w14:paraId="09DC9A7D" w14:textId="73F5B03B" w:rsidR="00D26340" w:rsidRDefault="00F1473E">
      <w:pPr>
        <w:ind w:left="660"/>
        <w:rPr>
          <w:color w:val="00000A"/>
          <w:sz w:val="20"/>
          <w:szCs w:val="20"/>
        </w:rPr>
      </w:pPr>
      <w:r>
        <w:rPr>
          <w:noProof/>
          <w:lang w:eastAsia="en-US" w:bidi="ar-SA"/>
        </w:rPr>
        <w:drawing>
          <wp:inline distT="0" distB="0" distL="0" distR="0" wp14:anchorId="29C890A1" wp14:editId="0E612A7C">
            <wp:extent cx="114300" cy="1143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25"/>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w:t>
      </w:r>
      <w:r w:rsidR="002450AB">
        <w:rPr>
          <w:rFonts w:ascii="Trebuchet MS" w:eastAsia="Trebuchet MS" w:hAnsi="Trebuchet MS" w:cs="Trebuchet MS"/>
          <w:color w:val="00000A"/>
          <w:sz w:val="16"/>
          <w:szCs w:val="16"/>
        </w:rPr>
        <w:t>Inpatient/Hospital</w:t>
      </w:r>
      <w:r>
        <w:rPr>
          <w:rFonts w:ascii="Trebuchet MS" w:eastAsia="Trebuchet MS" w:hAnsi="Trebuchet MS" w:cs="Trebuchet MS"/>
          <w:color w:val="00000A"/>
          <w:sz w:val="16"/>
          <w:szCs w:val="16"/>
        </w:rPr>
        <w:t xml:space="preserve">                                </w:t>
      </w:r>
    </w:p>
    <w:p w14:paraId="6F1F72B7" w14:textId="77777777" w:rsidR="00D26340" w:rsidRDefault="00D26340">
      <w:pPr>
        <w:spacing w:line="159" w:lineRule="exact"/>
        <w:rPr>
          <w:color w:val="00000A"/>
          <w:sz w:val="20"/>
          <w:szCs w:val="20"/>
        </w:rPr>
      </w:pPr>
    </w:p>
    <w:p w14:paraId="2480D75C" w14:textId="47521252" w:rsidR="00D26340" w:rsidRDefault="00F1473E">
      <w:pPr>
        <w:ind w:left="660"/>
        <w:rPr>
          <w:color w:val="00000A"/>
          <w:sz w:val="20"/>
          <w:szCs w:val="20"/>
        </w:rPr>
      </w:pPr>
      <w:r>
        <w:rPr>
          <w:noProof/>
          <w:lang w:eastAsia="en-US" w:bidi="ar-SA"/>
        </w:rPr>
        <w:drawing>
          <wp:inline distT="0" distB="0" distL="0" distR="0" wp14:anchorId="59B02910" wp14:editId="56243D87">
            <wp:extent cx="114300" cy="1143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25"/>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w:t>
      </w:r>
      <w:r w:rsidR="000C66B3">
        <w:rPr>
          <w:rFonts w:ascii="Trebuchet MS" w:eastAsia="Trebuchet MS" w:hAnsi="Trebuchet MS" w:cs="Trebuchet MS"/>
          <w:color w:val="00000A"/>
          <w:sz w:val="16"/>
          <w:szCs w:val="16"/>
        </w:rPr>
        <w:t>Post-Acute Care</w:t>
      </w:r>
      <w:r>
        <w:rPr>
          <w:rFonts w:ascii="Trebuchet MS" w:eastAsia="Trebuchet MS" w:hAnsi="Trebuchet MS" w:cs="Trebuchet MS"/>
          <w:color w:val="00000A"/>
          <w:sz w:val="16"/>
          <w:szCs w:val="16"/>
        </w:rPr>
        <w:t xml:space="preserve">                                </w:t>
      </w:r>
    </w:p>
    <w:p w14:paraId="7DD2A814" w14:textId="77777777" w:rsidR="00D26340" w:rsidRDefault="00D26340">
      <w:pPr>
        <w:spacing w:line="159" w:lineRule="exact"/>
        <w:rPr>
          <w:color w:val="00000A"/>
          <w:sz w:val="20"/>
          <w:szCs w:val="20"/>
        </w:rPr>
      </w:pPr>
    </w:p>
    <w:p w14:paraId="1587084C" w14:textId="4557C8A1" w:rsidR="00D26340" w:rsidRDefault="00F1473E">
      <w:pPr>
        <w:ind w:left="660"/>
        <w:rPr>
          <w:color w:val="00000A"/>
          <w:sz w:val="20"/>
          <w:szCs w:val="20"/>
        </w:rPr>
      </w:pPr>
      <w:r>
        <w:rPr>
          <w:noProof/>
          <w:lang w:eastAsia="en-US" w:bidi="ar-SA"/>
        </w:rPr>
        <w:drawing>
          <wp:inline distT="0" distB="0" distL="0" distR="0" wp14:anchorId="12216E2F" wp14:editId="278CBA8C">
            <wp:extent cx="114300" cy="1143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25"/>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w:t>
      </w:r>
      <w:r w:rsidR="002450AB">
        <w:rPr>
          <w:rFonts w:ascii="Trebuchet MS" w:eastAsia="Trebuchet MS" w:hAnsi="Trebuchet MS" w:cs="Trebuchet MS"/>
          <w:color w:val="00000A"/>
          <w:sz w:val="16"/>
          <w:szCs w:val="16"/>
        </w:rPr>
        <w:t>Home</w:t>
      </w:r>
      <w:r>
        <w:rPr>
          <w:rFonts w:ascii="Trebuchet MS" w:eastAsia="Trebuchet MS" w:hAnsi="Trebuchet MS" w:cs="Trebuchet MS"/>
          <w:color w:val="00000A"/>
          <w:sz w:val="16"/>
          <w:szCs w:val="16"/>
        </w:rPr>
        <w:t xml:space="preserve">                                      </w:t>
      </w:r>
    </w:p>
    <w:p w14:paraId="7855F6FD" w14:textId="77777777" w:rsidR="00D26340" w:rsidRDefault="00D26340">
      <w:pPr>
        <w:spacing w:line="159" w:lineRule="exact"/>
        <w:rPr>
          <w:color w:val="00000A"/>
          <w:sz w:val="20"/>
          <w:szCs w:val="20"/>
        </w:rPr>
      </w:pPr>
    </w:p>
    <w:p w14:paraId="2068A1C1" w14:textId="77777777" w:rsidR="00D26340" w:rsidRDefault="00D26340">
      <w:pPr>
        <w:spacing w:line="312" w:lineRule="exact"/>
        <w:rPr>
          <w:color w:val="00000A"/>
          <w:sz w:val="20"/>
          <w:szCs w:val="20"/>
        </w:rPr>
      </w:pPr>
    </w:p>
    <w:p w14:paraId="69123E61" w14:textId="451B07B7" w:rsidR="00D26340" w:rsidRDefault="00F1473E">
      <w:pPr>
        <w:spacing w:line="424" w:lineRule="auto"/>
        <w:ind w:left="660" w:right="700"/>
        <w:rPr>
          <w:color w:val="00000A"/>
          <w:sz w:val="20"/>
          <w:szCs w:val="20"/>
        </w:rPr>
      </w:pPr>
      <w:r>
        <w:rPr>
          <w:rFonts w:ascii="Trebuchet MS" w:eastAsia="Trebuchet MS" w:hAnsi="Trebuchet MS" w:cs="Trebuchet MS"/>
          <w:color w:val="00000A"/>
          <w:sz w:val="19"/>
          <w:szCs w:val="19"/>
        </w:rPr>
        <w:t xml:space="preserve">S.22. </w:t>
      </w:r>
      <w:r>
        <w:rPr>
          <w:rFonts w:ascii="Trebuchet MS" w:eastAsia="Trebuchet MS" w:hAnsi="Trebuchet MS" w:cs="Trebuchet MS"/>
          <w:color w:val="00000A"/>
          <w:sz w:val="19"/>
          <w:szCs w:val="19"/>
          <w:u w:val="single" w:color="00000A"/>
        </w:rPr>
        <w:t>COMPOSITE Performance Measure</w:t>
      </w:r>
      <w:r>
        <w:rPr>
          <w:rFonts w:ascii="Trebuchet MS" w:eastAsia="Trebuchet MS" w:hAnsi="Trebuchet MS" w:cs="Trebuchet MS"/>
          <w:color w:val="00000A"/>
          <w:sz w:val="19"/>
          <w:szCs w:val="19"/>
        </w:rPr>
        <w:t xml:space="preserve"> ‐ Additional Specifications </w:t>
      </w:r>
      <w:r>
        <w:rPr>
          <w:rFonts w:ascii="Trebuchet MS" w:eastAsia="Trebuchet MS" w:hAnsi="Trebuchet MS" w:cs="Trebuchet MS"/>
          <w:i/>
          <w:iCs/>
          <w:color w:val="00000A"/>
          <w:sz w:val="19"/>
          <w:szCs w:val="19"/>
        </w:rPr>
        <w:t>(Use this section as needed for aggregation</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and weighting rules,</w:t>
      </w:r>
      <w:r w:rsidR="00250EC2">
        <w:rPr>
          <w:rFonts w:ascii="Trebuchet MS" w:eastAsia="Trebuchet MS" w:hAnsi="Trebuchet MS" w:cs="Trebuchet MS"/>
          <w:i/>
          <w:iCs/>
          <w:color w:val="00000A"/>
          <w:sz w:val="19"/>
          <w:szCs w:val="19"/>
        </w:rPr>
        <w:t xml:space="preserve"> </w:t>
      </w:r>
      <w:r>
        <w:rPr>
          <w:rFonts w:ascii="Trebuchet MS" w:eastAsia="Trebuchet MS" w:hAnsi="Trebuchet MS" w:cs="Trebuchet MS"/>
          <w:i/>
          <w:iCs/>
          <w:color w:val="00000A"/>
          <w:sz w:val="19"/>
          <w:szCs w:val="19"/>
        </w:rPr>
        <w:t>or calculation of individual performance measures if not individually endorsed.)</w:t>
      </w:r>
    </w:p>
    <w:p w14:paraId="7BF00433" w14:textId="77777777" w:rsidR="00D26340" w:rsidRDefault="00F1473E">
      <w:pPr>
        <w:spacing w:line="200" w:lineRule="exact"/>
        <w:rPr>
          <w:color w:val="00000A"/>
          <w:sz w:val="20"/>
          <w:szCs w:val="20"/>
        </w:rPr>
      </w:pPr>
      <w:r>
        <w:rPr>
          <w:noProof/>
          <w:color w:val="00000A"/>
          <w:sz w:val="20"/>
          <w:szCs w:val="20"/>
          <w:lang w:eastAsia="en-US" w:bidi="ar-SA"/>
        </w:rPr>
        <w:drawing>
          <wp:anchor distT="0" distB="0" distL="114935" distR="114935" simplePos="0" relativeHeight="37" behindDoc="1" locked="0" layoutInCell="1" allowOverlap="1" wp14:anchorId="01429C8D" wp14:editId="737C89C3">
            <wp:simplePos x="0" y="0"/>
            <wp:positionH relativeFrom="column">
              <wp:posOffset>417830</wp:posOffset>
            </wp:positionH>
            <wp:positionV relativeFrom="paragraph">
              <wp:posOffset>279400</wp:posOffset>
            </wp:positionV>
            <wp:extent cx="6383655" cy="14605"/>
            <wp:effectExtent l="0" t="0" r="0" b="0"/>
            <wp:wrapNone/>
            <wp:docPr id="79"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80"/>
                    <pic:cNvPicPr>
                      <a:picLocks noChangeAspect="1" noChangeArrowheads="1"/>
                    </pic:cNvPicPr>
                  </pic:nvPicPr>
                  <pic:blipFill>
                    <a:blip r:embed="rId16"/>
                    <a:stretch>
                      <a:fillRect/>
                    </a:stretch>
                  </pic:blipFill>
                  <pic:spPr bwMode="auto">
                    <a:xfrm>
                      <a:off x="0" y="0"/>
                      <a:ext cx="6383655" cy="14605"/>
                    </a:xfrm>
                    <a:prstGeom prst="rect">
                      <a:avLst/>
                    </a:prstGeom>
                  </pic:spPr>
                </pic:pic>
              </a:graphicData>
            </a:graphic>
          </wp:anchor>
        </w:drawing>
      </w:r>
      <w:r>
        <w:rPr>
          <w:noProof/>
          <w:color w:val="00000A"/>
          <w:sz w:val="20"/>
          <w:szCs w:val="20"/>
          <w:lang w:eastAsia="en-US" w:bidi="ar-SA"/>
        </w:rPr>
        <w:drawing>
          <wp:anchor distT="0" distB="0" distL="114935" distR="114935" simplePos="0" relativeHeight="38" behindDoc="1" locked="0" layoutInCell="1" allowOverlap="1" wp14:anchorId="0BBDF50E" wp14:editId="116ED8CE">
            <wp:simplePos x="0" y="0"/>
            <wp:positionH relativeFrom="column">
              <wp:posOffset>133350</wp:posOffset>
            </wp:positionH>
            <wp:positionV relativeFrom="paragraph">
              <wp:posOffset>944245</wp:posOffset>
            </wp:positionV>
            <wp:extent cx="6953250" cy="14605"/>
            <wp:effectExtent l="0" t="0" r="0" b="0"/>
            <wp:wrapNone/>
            <wp:docPr id="80"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79"/>
                    <pic:cNvPicPr>
                      <a:picLocks noChangeAspect="1" noChangeArrowheads="1"/>
                    </pic:cNvPicPr>
                  </pic:nvPicPr>
                  <pic:blipFill>
                    <a:blip r:embed="rId10"/>
                    <a:stretch>
                      <a:fillRect/>
                    </a:stretch>
                  </pic:blipFill>
                  <pic:spPr bwMode="auto">
                    <a:xfrm>
                      <a:off x="0" y="0"/>
                      <a:ext cx="6953250" cy="14605"/>
                    </a:xfrm>
                    <a:prstGeom prst="rect">
                      <a:avLst/>
                    </a:prstGeom>
                  </pic:spPr>
                </pic:pic>
              </a:graphicData>
            </a:graphic>
          </wp:anchor>
        </w:drawing>
      </w:r>
    </w:p>
    <w:p w14:paraId="41DE071F" w14:textId="77777777" w:rsidR="00D26340" w:rsidRDefault="00D26340">
      <w:pPr>
        <w:spacing w:line="200" w:lineRule="exact"/>
        <w:rPr>
          <w:color w:val="00000A"/>
          <w:sz w:val="20"/>
          <w:szCs w:val="20"/>
        </w:rPr>
      </w:pPr>
    </w:p>
    <w:p w14:paraId="7DC40DFE" w14:textId="77777777" w:rsidR="00D26340" w:rsidRDefault="00D26340">
      <w:pPr>
        <w:spacing w:line="200" w:lineRule="exact"/>
        <w:rPr>
          <w:color w:val="00000A"/>
          <w:sz w:val="20"/>
          <w:szCs w:val="20"/>
        </w:rPr>
      </w:pPr>
    </w:p>
    <w:p w14:paraId="6559D264" w14:textId="77777777" w:rsidR="00D26340" w:rsidRDefault="00D26340">
      <w:pPr>
        <w:spacing w:line="200" w:lineRule="exact"/>
        <w:rPr>
          <w:color w:val="00000A"/>
          <w:sz w:val="20"/>
          <w:szCs w:val="20"/>
        </w:rPr>
      </w:pPr>
    </w:p>
    <w:p w14:paraId="41E92FC1" w14:textId="77777777" w:rsidR="00D26340" w:rsidRDefault="00F1473E">
      <w:pPr>
        <w:ind w:left="200"/>
        <w:rPr>
          <w:color w:val="00000A"/>
          <w:sz w:val="20"/>
          <w:szCs w:val="20"/>
        </w:rPr>
      </w:pPr>
      <w:r>
        <w:rPr>
          <w:rFonts w:ascii="Trebuchet MS" w:eastAsia="Trebuchet MS" w:hAnsi="Trebuchet MS" w:cs="Trebuchet MS"/>
          <w:color w:val="333333"/>
          <w:sz w:val="36"/>
          <w:szCs w:val="36"/>
        </w:rPr>
        <w:t>Importance</w:t>
      </w:r>
    </w:p>
    <w:p w14:paraId="29D9C865" w14:textId="77777777" w:rsidR="00D26340" w:rsidRDefault="00F1473E">
      <w:pPr>
        <w:spacing w:line="200" w:lineRule="exact"/>
        <w:rPr>
          <w:color w:val="00000A"/>
          <w:sz w:val="20"/>
          <w:szCs w:val="20"/>
        </w:rPr>
      </w:pPr>
      <w:r>
        <w:rPr>
          <w:noProof/>
          <w:color w:val="00000A"/>
          <w:sz w:val="20"/>
          <w:szCs w:val="20"/>
          <w:lang w:eastAsia="en-US" w:bidi="ar-SA"/>
        </w:rPr>
        <w:drawing>
          <wp:anchor distT="0" distB="0" distL="114935" distR="114935" simplePos="0" relativeHeight="36" behindDoc="1" locked="0" layoutInCell="1" allowOverlap="1" wp14:anchorId="64800B95" wp14:editId="1F494E8A">
            <wp:simplePos x="0" y="0"/>
            <wp:positionH relativeFrom="column">
              <wp:posOffset>133350</wp:posOffset>
            </wp:positionH>
            <wp:positionV relativeFrom="paragraph">
              <wp:posOffset>156845</wp:posOffset>
            </wp:positionV>
            <wp:extent cx="6953250" cy="1460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10"/>
                    <a:stretch>
                      <a:fillRect/>
                    </a:stretch>
                  </pic:blipFill>
                  <pic:spPr bwMode="auto">
                    <a:xfrm>
                      <a:off x="0" y="0"/>
                      <a:ext cx="6953250" cy="14605"/>
                    </a:xfrm>
                    <a:prstGeom prst="rect">
                      <a:avLst/>
                    </a:prstGeom>
                  </pic:spPr>
                </pic:pic>
              </a:graphicData>
            </a:graphic>
          </wp:anchor>
        </w:drawing>
      </w:r>
    </w:p>
    <w:p w14:paraId="22E996E5" w14:textId="77777777" w:rsidR="00D26340" w:rsidRDefault="00D26340">
      <w:pPr>
        <w:spacing w:line="365" w:lineRule="exact"/>
        <w:rPr>
          <w:color w:val="00000A"/>
          <w:sz w:val="20"/>
          <w:szCs w:val="20"/>
        </w:rPr>
      </w:pPr>
    </w:p>
    <w:p w14:paraId="764E9E9D" w14:textId="77777777" w:rsidR="00D26340" w:rsidRDefault="00F1473E">
      <w:pPr>
        <w:spacing w:line="504" w:lineRule="auto"/>
        <w:ind w:left="660" w:right="640"/>
        <w:rPr>
          <w:color w:val="00000A"/>
          <w:sz w:val="20"/>
          <w:szCs w:val="20"/>
        </w:rPr>
      </w:pPr>
      <w:r>
        <w:rPr>
          <w:rFonts w:ascii="Trebuchet MS" w:eastAsia="Trebuchet MS" w:hAnsi="Trebuchet MS" w:cs="Trebuchet MS"/>
          <w:color w:val="00000A"/>
          <w:sz w:val="16"/>
          <w:szCs w:val="16"/>
        </w:rPr>
        <w:t>Importance to Measure and Report is a threshold criterion that must be met in order to recommend a measure for endorsement. All three sub‐criteria must be met to pass this criterion. See guidance on evidence.</w:t>
      </w:r>
    </w:p>
    <w:p w14:paraId="4127DB8E" w14:textId="77777777" w:rsidR="00D26340" w:rsidRDefault="00D26340">
      <w:pPr>
        <w:spacing w:line="14" w:lineRule="exact"/>
        <w:rPr>
          <w:color w:val="00000A"/>
          <w:sz w:val="20"/>
          <w:szCs w:val="20"/>
        </w:rPr>
      </w:pPr>
    </w:p>
    <w:p w14:paraId="311EAD6E" w14:textId="77777777" w:rsidR="00D26340" w:rsidRDefault="00D26340">
      <w:pPr>
        <w:spacing w:line="171" w:lineRule="exact"/>
        <w:rPr>
          <w:color w:val="00000A"/>
          <w:sz w:val="20"/>
          <w:szCs w:val="20"/>
        </w:rPr>
      </w:pPr>
    </w:p>
    <w:p w14:paraId="00F01C72" w14:textId="77777777" w:rsidR="00D26340" w:rsidRDefault="00F1473E">
      <w:pPr>
        <w:ind w:left="700"/>
      </w:pPr>
      <w:r>
        <w:rPr>
          <w:rFonts w:ascii="Trebuchet MS" w:eastAsia="Trebuchet MS" w:hAnsi="Trebuchet MS" w:cs="Trebuchet MS"/>
          <w:color w:val="00000A"/>
        </w:rPr>
        <w:t>Evidence (</w:t>
      </w:r>
      <w:hyperlink r:id="rId27" w:anchor="1a" w:history="1">
        <w:r>
          <w:rPr>
            <w:rStyle w:val="InternetLink"/>
            <w:rFonts w:ascii="Trebuchet MS" w:eastAsia="Trebuchet MS" w:hAnsi="Trebuchet MS" w:cs="Trebuchet MS"/>
            <w:color w:val="7B9A01"/>
          </w:rPr>
          <w:t>Measure evaluation criterion 1a</w:t>
        </w:r>
      </w:hyperlink>
      <w:r>
        <w:rPr>
          <w:rFonts w:ascii="Trebuchet MS" w:eastAsia="Trebuchet MS" w:hAnsi="Trebuchet MS" w:cs="Trebuchet MS"/>
          <w:color w:val="00000A"/>
        </w:rPr>
        <w:t>)</w:t>
      </w:r>
    </w:p>
    <w:p w14:paraId="167FFFD5" w14:textId="77777777" w:rsidR="00D26340" w:rsidRDefault="00D26340">
      <w:pPr>
        <w:spacing w:line="281" w:lineRule="exact"/>
        <w:rPr>
          <w:color w:val="00000A"/>
          <w:sz w:val="20"/>
          <w:szCs w:val="20"/>
        </w:rPr>
      </w:pPr>
    </w:p>
    <w:p w14:paraId="47864D9F" w14:textId="77777777" w:rsidR="00D26340" w:rsidRDefault="00F1473E">
      <w:pPr>
        <w:ind w:left="660"/>
      </w:pPr>
      <w:r>
        <w:rPr>
          <w:rFonts w:ascii="Trebuchet MS" w:eastAsia="Trebuchet MS" w:hAnsi="Trebuchet MS" w:cs="Trebuchet MS"/>
          <w:color w:val="00000A"/>
          <w:sz w:val="19"/>
          <w:szCs w:val="19"/>
        </w:rPr>
        <w:t>1a. Attach evidence submission form (</w:t>
      </w:r>
      <w:hyperlink r:id="rId28">
        <w:r>
          <w:rPr>
            <w:rStyle w:val="InternetLink"/>
            <w:rFonts w:ascii="Trebuchet MS" w:eastAsia="Trebuchet MS" w:hAnsi="Trebuchet MS" w:cs="Trebuchet MS"/>
            <w:color w:val="0066CC"/>
            <w:sz w:val="19"/>
            <w:szCs w:val="19"/>
          </w:rPr>
          <w:t>Click here to download Evidence Submission Form Template</w:t>
        </w:r>
      </w:hyperlink>
      <w:r>
        <w:rPr>
          <w:rFonts w:ascii="Trebuchet MS" w:eastAsia="Trebuchet MS" w:hAnsi="Trebuchet MS" w:cs="Trebuchet MS"/>
          <w:color w:val="00000A"/>
          <w:sz w:val="19"/>
          <w:szCs w:val="19"/>
        </w:rPr>
        <w:t>)</w:t>
      </w:r>
    </w:p>
    <w:p w14:paraId="065C976E" w14:textId="77777777" w:rsidR="00D26340" w:rsidRDefault="00D26340">
      <w:pPr>
        <w:spacing w:line="305" w:lineRule="exact"/>
        <w:rPr>
          <w:color w:val="00000A"/>
          <w:sz w:val="20"/>
          <w:szCs w:val="20"/>
        </w:rPr>
      </w:pPr>
    </w:p>
    <w:p w14:paraId="292A1DD8" w14:textId="77777777" w:rsidR="00D26340" w:rsidRDefault="00F1473E">
      <w:pPr>
        <w:ind w:left="660"/>
        <w:rPr>
          <w:color w:val="00000A"/>
          <w:sz w:val="20"/>
          <w:szCs w:val="20"/>
        </w:rPr>
      </w:pPr>
      <w:r>
        <w:rPr>
          <w:rFonts w:ascii="Trebuchet MS" w:eastAsia="Trebuchet MS" w:hAnsi="Trebuchet MS" w:cs="Trebuchet MS"/>
          <w:color w:val="00000A"/>
          <w:sz w:val="19"/>
          <w:szCs w:val="19"/>
        </w:rPr>
        <w:t xml:space="preserve">1a.1. </w:t>
      </w:r>
      <w:r>
        <w:rPr>
          <w:rFonts w:ascii="Trebuchet MS" w:eastAsia="Trebuchet MS" w:hAnsi="Trebuchet MS" w:cs="Trebuchet MS"/>
          <w:color w:val="00000A"/>
          <w:sz w:val="19"/>
          <w:szCs w:val="19"/>
          <w:u w:val="single" w:color="00000A"/>
        </w:rPr>
        <w:t>For maintenance of endorsement:</w:t>
      </w:r>
    </w:p>
    <w:p w14:paraId="4FC7BADD" w14:textId="77777777" w:rsidR="00D26340" w:rsidRDefault="00D26340">
      <w:pPr>
        <w:spacing w:line="153" w:lineRule="exact"/>
        <w:rPr>
          <w:color w:val="00000A"/>
          <w:sz w:val="20"/>
          <w:szCs w:val="20"/>
        </w:rPr>
      </w:pPr>
    </w:p>
    <w:p w14:paraId="3C58907E" w14:textId="77777777" w:rsidR="00D26340" w:rsidRDefault="00F1473E">
      <w:pPr>
        <w:ind w:left="660"/>
        <w:rPr>
          <w:color w:val="00000A"/>
          <w:sz w:val="20"/>
          <w:szCs w:val="20"/>
        </w:rPr>
      </w:pPr>
      <w:r>
        <w:rPr>
          <w:rFonts w:ascii="Trebuchet MS" w:eastAsia="Trebuchet MS" w:hAnsi="Trebuchet MS" w:cs="Trebuchet MS"/>
          <w:color w:val="00000A"/>
          <w:sz w:val="19"/>
          <w:szCs w:val="19"/>
        </w:rPr>
        <w:t>Is there new evidence about the measure since the last update/submission?</w:t>
      </w:r>
    </w:p>
    <w:p w14:paraId="2CAC144E" w14:textId="77777777" w:rsidR="00D26340" w:rsidRDefault="00D26340">
      <w:pPr>
        <w:spacing w:line="151" w:lineRule="exact"/>
        <w:rPr>
          <w:color w:val="00000A"/>
          <w:sz w:val="20"/>
          <w:szCs w:val="20"/>
        </w:rPr>
      </w:pPr>
    </w:p>
    <w:p w14:paraId="6093C8B4" w14:textId="120D79A0" w:rsidR="00D26340" w:rsidRDefault="000C66B3">
      <w:pPr>
        <w:spacing w:line="393" w:lineRule="auto"/>
        <w:ind w:left="660" w:right="220"/>
        <w:jc w:val="both"/>
        <w:rPr>
          <w:color w:val="00000A"/>
          <w:sz w:val="20"/>
          <w:szCs w:val="20"/>
        </w:rPr>
      </w:pPr>
      <w:r>
        <w:rPr>
          <w:rFonts w:ascii="Trebuchet MS" w:eastAsia="Trebuchet MS" w:hAnsi="Trebuchet MS" w:cs="Trebuchet MS"/>
          <w:color w:val="00000A"/>
          <w:sz w:val="19"/>
          <w:szCs w:val="19"/>
        </w:rPr>
        <w:t>Please use the most current version of the evidence attachment (V7.1). Please use red font to indicate updated evidence.</w:t>
      </w:r>
    </w:p>
    <w:p w14:paraId="20878F76" w14:textId="77777777" w:rsidR="00D26340" w:rsidRDefault="00D26340">
      <w:pPr>
        <w:spacing w:line="2" w:lineRule="exact"/>
        <w:rPr>
          <w:color w:val="00000A"/>
          <w:sz w:val="20"/>
          <w:szCs w:val="20"/>
        </w:rPr>
      </w:pPr>
    </w:p>
    <w:p w14:paraId="0B977531" w14:textId="77777777" w:rsidR="00F1473E" w:rsidRDefault="00F1473E" w:rsidP="00F1473E">
      <w:pPr>
        <w:ind w:left="660"/>
        <w:rPr>
          <w:color w:val="00000A"/>
          <w:sz w:val="20"/>
          <w:szCs w:val="20"/>
        </w:rPr>
      </w:pPr>
      <w:r>
        <w:rPr>
          <w:noProof/>
          <w:lang w:eastAsia="en-US" w:bidi="ar-SA"/>
        </w:rPr>
        <w:drawing>
          <wp:inline distT="0" distB="0" distL="0" distR="0" wp14:anchorId="5A56BDD4" wp14:editId="4CBD429C">
            <wp:extent cx="142875" cy="142875"/>
            <wp:effectExtent l="0" t="0" r="9525"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rebuchet MS" w:eastAsia="Trebuchet MS" w:hAnsi="Trebuchet MS" w:cs="Trebuchet MS"/>
          <w:color w:val="00000A"/>
          <w:sz w:val="19"/>
          <w:szCs w:val="19"/>
        </w:rPr>
        <w:t xml:space="preserve"> Yes</w:t>
      </w:r>
    </w:p>
    <w:p w14:paraId="4C778BAD" w14:textId="77777777" w:rsidR="00F1473E" w:rsidRDefault="00F1473E" w:rsidP="00F1473E">
      <w:pPr>
        <w:spacing w:line="107" w:lineRule="exact"/>
        <w:rPr>
          <w:color w:val="00000A"/>
          <w:sz w:val="20"/>
          <w:szCs w:val="20"/>
        </w:rPr>
      </w:pPr>
    </w:p>
    <w:p w14:paraId="21365280" w14:textId="77777777" w:rsidR="00F1473E" w:rsidRDefault="00F1473E" w:rsidP="00F1473E">
      <w:pPr>
        <w:ind w:left="660"/>
        <w:rPr>
          <w:color w:val="00000A"/>
          <w:sz w:val="20"/>
          <w:szCs w:val="20"/>
        </w:rPr>
      </w:pPr>
      <w:r>
        <w:rPr>
          <w:noProof/>
          <w:lang w:eastAsia="en-US" w:bidi="ar-SA"/>
        </w:rPr>
        <w:drawing>
          <wp:inline distT="0" distB="0" distL="0" distR="0" wp14:anchorId="13B13749" wp14:editId="10A2B27B">
            <wp:extent cx="142875" cy="142875"/>
            <wp:effectExtent l="0" t="0" r="9525"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rebuchet MS" w:eastAsia="Trebuchet MS" w:hAnsi="Trebuchet MS" w:cs="Trebuchet MS"/>
          <w:color w:val="00000A"/>
          <w:sz w:val="19"/>
          <w:szCs w:val="19"/>
        </w:rPr>
        <w:t xml:space="preserve"> No</w:t>
      </w:r>
    </w:p>
    <w:p w14:paraId="3C07CC7F" w14:textId="77777777" w:rsidR="00D26340" w:rsidRDefault="00D26340">
      <w:pPr>
        <w:spacing w:line="366" w:lineRule="exact"/>
        <w:rPr>
          <w:color w:val="00000A"/>
          <w:sz w:val="20"/>
          <w:szCs w:val="20"/>
        </w:rPr>
      </w:pPr>
    </w:p>
    <w:p w14:paraId="123CEF5E" w14:textId="77777777" w:rsidR="00D26340" w:rsidRDefault="00F1473E">
      <w:pPr>
        <w:ind w:left="700"/>
      </w:pPr>
      <w:r>
        <w:rPr>
          <w:rFonts w:ascii="Trebuchet MS" w:eastAsia="Trebuchet MS" w:hAnsi="Trebuchet MS" w:cs="Trebuchet MS"/>
          <w:color w:val="00000A"/>
        </w:rPr>
        <w:t>Performance Gap ‐ Opportunity for Improvement (</w:t>
      </w:r>
      <w:hyperlink r:id="rId29" w:anchor="1b" w:history="1">
        <w:r>
          <w:rPr>
            <w:rStyle w:val="InternetLink"/>
            <w:rFonts w:ascii="Trebuchet MS" w:eastAsia="Trebuchet MS" w:hAnsi="Trebuchet MS" w:cs="Trebuchet MS"/>
            <w:color w:val="7B9A01"/>
          </w:rPr>
          <w:t>Measure evaluation criterion 1b</w:t>
        </w:r>
      </w:hyperlink>
      <w:r>
        <w:rPr>
          <w:rFonts w:ascii="Trebuchet MS" w:eastAsia="Trebuchet MS" w:hAnsi="Trebuchet MS" w:cs="Trebuchet MS"/>
          <w:color w:val="00000A"/>
        </w:rPr>
        <w:t>)</w:t>
      </w:r>
    </w:p>
    <w:p w14:paraId="46B7AAB6" w14:textId="77777777" w:rsidR="00D26340" w:rsidRDefault="00D26340">
      <w:pPr>
        <w:spacing w:line="281" w:lineRule="exact"/>
        <w:rPr>
          <w:color w:val="00000A"/>
          <w:sz w:val="20"/>
          <w:szCs w:val="20"/>
        </w:rPr>
      </w:pPr>
    </w:p>
    <w:p w14:paraId="0F1CDF7D" w14:textId="77777777" w:rsidR="00D26340" w:rsidRDefault="00F1473E">
      <w:pPr>
        <w:spacing w:line="405" w:lineRule="auto"/>
        <w:ind w:left="660" w:right="300"/>
        <w:rPr>
          <w:color w:val="00000A"/>
          <w:sz w:val="20"/>
          <w:szCs w:val="20"/>
        </w:rPr>
      </w:pPr>
      <w:r>
        <w:rPr>
          <w:rFonts w:ascii="Trebuchet MS" w:eastAsia="Trebuchet MS" w:hAnsi="Trebuchet MS" w:cs="Trebuchet MS"/>
          <w:color w:val="00000A"/>
          <w:sz w:val="19"/>
          <w:szCs w:val="19"/>
        </w:rPr>
        <w:t>1b.1. Briefly explain the rationale for this measure (e.g., how the measure will improve the quality of care, the benefits or improvements in quality envisioned by use of this measure)</w:t>
      </w:r>
    </w:p>
    <w:p w14:paraId="61B669F1" w14:textId="77777777" w:rsidR="00D26340" w:rsidRDefault="00D26340">
      <w:pPr>
        <w:spacing w:line="2" w:lineRule="exact"/>
        <w:rPr>
          <w:color w:val="00000A"/>
          <w:sz w:val="20"/>
          <w:szCs w:val="20"/>
        </w:rPr>
      </w:pPr>
    </w:p>
    <w:p w14:paraId="2E0B30D9" w14:textId="5B57CB82" w:rsidR="00D26340" w:rsidRDefault="00D26340">
      <w:pPr>
        <w:spacing w:line="405" w:lineRule="auto"/>
        <w:ind w:left="660" w:right="140"/>
        <w:rPr>
          <w:color w:val="00000A"/>
          <w:sz w:val="20"/>
          <w:szCs w:val="20"/>
        </w:rPr>
      </w:pPr>
    </w:p>
    <w:p w14:paraId="7E5DB6B1" w14:textId="77777777" w:rsidR="00D26340" w:rsidRDefault="00D26340">
      <w:pPr>
        <w:spacing w:line="2" w:lineRule="exact"/>
        <w:rPr>
          <w:color w:val="00000A"/>
          <w:sz w:val="20"/>
          <w:szCs w:val="20"/>
        </w:rPr>
      </w:pPr>
    </w:p>
    <w:p w14:paraId="6C36978A" w14:textId="77777777" w:rsidR="00D26340" w:rsidRDefault="00F1473E">
      <w:pPr>
        <w:spacing w:line="427" w:lineRule="auto"/>
        <w:ind w:left="660" w:right="280"/>
        <w:rPr>
          <w:color w:val="00000A"/>
          <w:sz w:val="20"/>
          <w:szCs w:val="20"/>
        </w:rPr>
      </w:pPr>
      <w:r>
        <w:rPr>
          <w:rFonts w:ascii="Trebuchet MS" w:eastAsia="Trebuchet MS" w:hAnsi="Trebuchet MS" w:cs="Trebuchet MS"/>
          <w:color w:val="00000A"/>
          <w:sz w:val="19"/>
          <w:szCs w:val="19"/>
          <w:u w:val="single" w:color="00000A"/>
        </w:rPr>
        <w:t>IF a COMPOSITE</w:t>
      </w:r>
      <w:r>
        <w:rPr>
          <w:rFonts w:ascii="Trebuchet MS" w:eastAsia="Trebuchet MS" w:hAnsi="Trebuchet MS" w:cs="Trebuchet MS"/>
          <w:color w:val="00000A"/>
          <w:sz w:val="19"/>
          <w:szCs w:val="19"/>
        </w:rPr>
        <w:t xml:space="preserve"> (e.g., combination of component measure scores, all‐or‐none, any‐or‐none), SKIP this question and provide rationale for composite in question 1c.3 on the composite tab.</w:t>
      </w:r>
    </w:p>
    <w:p w14:paraId="05607110" w14:textId="77777777" w:rsidR="00D26340" w:rsidRDefault="00D26340">
      <w:pPr>
        <w:spacing w:line="335" w:lineRule="exact"/>
        <w:rPr>
          <w:color w:val="00000A"/>
          <w:sz w:val="20"/>
          <w:szCs w:val="20"/>
        </w:rPr>
      </w:pPr>
    </w:p>
    <w:p w14:paraId="5FDE23E4" w14:textId="06B76794" w:rsidR="00D26340" w:rsidRDefault="00F1473E">
      <w:pPr>
        <w:spacing w:line="410" w:lineRule="auto"/>
        <w:ind w:left="660" w:right="140"/>
        <w:rPr>
          <w:color w:val="00000A"/>
          <w:sz w:val="20"/>
          <w:szCs w:val="20"/>
        </w:rPr>
      </w:pPr>
      <w:r>
        <w:rPr>
          <w:rFonts w:ascii="Trebuchet MS" w:eastAsia="Trebuchet MS" w:hAnsi="Trebuchet MS" w:cs="Trebuchet MS"/>
          <w:color w:val="00000A"/>
          <w:sz w:val="19"/>
          <w:szCs w:val="19"/>
        </w:rPr>
        <w:t>1b.2. Provide performance scores on the measure as specified (</w:t>
      </w:r>
      <w:r>
        <w:rPr>
          <w:rFonts w:ascii="Trebuchet MS" w:eastAsia="Trebuchet MS" w:hAnsi="Trebuchet MS" w:cs="Trebuchet MS"/>
          <w:color w:val="00000A"/>
          <w:sz w:val="19"/>
          <w:szCs w:val="19"/>
          <w:u w:val="single" w:color="00000A"/>
        </w:rPr>
        <w:t>current and over time</w:t>
      </w:r>
      <w:r>
        <w:rPr>
          <w:rFonts w:ascii="Trebuchet MS" w:eastAsia="Trebuchet MS" w:hAnsi="Trebuchet MS" w:cs="Trebuchet MS"/>
          <w:color w:val="00000A"/>
          <w:sz w:val="19"/>
          <w:szCs w:val="19"/>
        </w:rPr>
        <w:t>) at the specified level of analysis. (</w:t>
      </w:r>
      <w:r>
        <w:rPr>
          <w:rFonts w:ascii="Trebuchet MS" w:eastAsia="Trebuchet MS" w:hAnsi="Trebuchet MS" w:cs="Trebuchet MS"/>
          <w:color w:val="00000A"/>
          <w:sz w:val="19"/>
          <w:szCs w:val="19"/>
          <w:u w:val="single" w:color="00000A"/>
        </w:rPr>
        <w:t>This is required for maintenance of endorsement</w:t>
      </w:r>
      <w:r>
        <w:rPr>
          <w:rFonts w:ascii="Trebuchet MS" w:eastAsia="Trebuchet MS" w:hAnsi="Trebuchet MS" w:cs="Trebuchet MS"/>
          <w:color w:val="00000A"/>
          <w:sz w:val="19"/>
          <w:szCs w:val="19"/>
        </w:rPr>
        <w:t>. Include mean, std dev, min, max, interquartile range, scores by decile. Describe the data source including number of measured entities; number of patients; dates of data; if a sample, characteristics of the entities include). This information also will be used to address the sub‐criterion on improvement (4b</w:t>
      </w:r>
      <w:r w:rsidR="009B6F0F">
        <w:rPr>
          <w:rFonts w:ascii="Trebuchet MS" w:eastAsia="Trebuchet MS" w:hAnsi="Trebuchet MS" w:cs="Trebuchet MS"/>
          <w:color w:val="00000A"/>
          <w:sz w:val="19"/>
          <w:szCs w:val="19"/>
        </w:rPr>
        <w:t>1</w:t>
      </w:r>
      <w:r>
        <w:rPr>
          <w:rFonts w:ascii="Trebuchet MS" w:eastAsia="Trebuchet MS" w:hAnsi="Trebuchet MS" w:cs="Trebuchet MS"/>
          <w:color w:val="00000A"/>
          <w:sz w:val="19"/>
          <w:szCs w:val="19"/>
        </w:rPr>
        <w:t>) under Usability and Use.</w:t>
      </w:r>
    </w:p>
    <w:p w14:paraId="6813BAB1" w14:textId="77777777" w:rsidR="00D26340" w:rsidRDefault="00D26340">
      <w:pPr>
        <w:spacing w:line="200" w:lineRule="exact"/>
        <w:rPr>
          <w:color w:val="00000A"/>
          <w:sz w:val="20"/>
          <w:szCs w:val="20"/>
        </w:rPr>
      </w:pPr>
    </w:p>
    <w:p w14:paraId="57EE0279" w14:textId="77777777" w:rsidR="00D26340" w:rsidRDefault="00D26340">
      <w:pPr>
        <w:spacing w:line="300" w:lineRule="exact"/>
        <w:rPr>
          <w:color w:val="00000A"/>
          <w:sz w:val="20"/>
          <w:szCs w:val="20"/>
        </w:rPr>
      </w:pPr>
    </w:p>
    <w:p w14:paraId="60E1C48E" w14:textId="77777777" w:rsidR="00D26340" w:rsidRDefault="00F1473E">
      <w:pPr>
        <w:spacing w:line="417" w:lineRule="auto"/>
        <w:ind w:left="660" w:right="560"/>
        <w:jc w:val="both"/>
        <w:rPr>
          <w:color w:val="00000A"/>
          <w:sz w:val="20"/>
          <w:szCs w:val="20"/>
        </w:rPr>
      </w:pPr>
      <w:r>
        <w:rPr>
          <w:rFonts w:ascii="Trebuchet MS" w:eastAsia="Trebuchet MS" w:hAnsi="Trebuchet MS" w:cs="Trebuchet MS"/>
          <w:color w:val="00000A"/>
          <w:sz w:val="19"/>
          <w:szCs w:val="19"/>
        </w:rPr>
        <w:t xml:space="preserve">1b.3. </w:t>
      </w:r>
      <w:r>
        <w:rPr>
          <w:rFonts w:ascii="Trebuchet MS" w:eastAsia="Trebuchet MS" w:hAnsi="Trebuchet MS" w:cs="Trebuchet MS"/>
          <w:color w:val="00000A"/>
          <w:sz w:val="19"/>
          <w:szCs w:val="19"/>
          <w:u w:val="single" w:color="00000A"/>
        </w:rPr>
        <w:t>If no or limited performance data on the measure as specified is reported in 1b2</w:t>
      </w:r>
      <w:r>
        <w:rPr>
          <w:rFonts w:ascii="Trebuchet MS" w:eastAsia="Trebuchet MS" w:hAnsi="Trebuchet MS" w:cs="Trebuchet MS"/>
          <w:color w:val="00000A"/>
          <w:sz w:val="19"/>
          <w:szCs w:val="19"/>
        </w:rPr>
        <w:t>, then provide a summary of data from the literature that indicates opportunity for improvement or overall less than optimal performance on the specific focus of measurement. Include citations.</w:t>
      </w:r>
    </w:p>
    <w:p w14:paraId="503E6B4E" w14:textId="77777777" w:rsidR="00D26340" w:rsidRDefault="00D26340">
      <w:pPr>
        <w:spacing w:line="200" w:lineRule="exact"/>
        <w:rPr>
          <w:color w:val="00000A"/>
          <w:sz w:val="20"/>
          <w:szCs w:val="20"/>
        </w:rPr>
      </w:pPr>
    </w:p>
    <w:p w14:paraId="05A76283" w14:textId="77777777" w:rsidR="00D26340" w:rsidRDefault="00D26340">
      <w:pPr>
        <w:spacing w:line="293" w:lineRule="exact"/>
        <w:rPr>
          <w:color w:val="00000A"/>
          <w:sz w:val="20"/>
          <w:szCs w:val="20"/>
        </w:rPr>
      </w:pPr>
    </w:p>
    <w:p w14:paraId="017AE089" w14:textId="77777777" w:rsidR="00D26340" w:rsidRDefault="00F1473E" w:rsidP="005B3719">
      <w:pPr>
        <w:tabs>
          <w:tab w:val="left" w:pos="4050"/>
        </w:tabs>
        <w:spacing w:line="408" w:lineRule="auto"/>
        <w:ind w:left="660"/>
        <w:rPr>
          <w:color w:val="00000A"/>
          <w:sz w:val="20"/>
          <w:szCs w:val="20"/>
        </w:rPr>
      </w:pPr>
      <w:r>
        <w:rPr>
          <w:rFonts w:ascii="Trebuchet MS" w:eastAsia="Trebuchet MS" w:hAnsi="Trebuchet MS" w:cs="Trebuchet MS"/>
          <w:color w:val="00000A"/>
          <w:sz w:val="19"/>
          <w:szCs w:val="19"/>
        </w:rPr>
        <w:t>1b.4. Provide disparities data from the measure as specified (</w:t>
      </w:r>
      <w:r>
        <w:rPr>
          <w:rFonts w:ascii="Trebuchet MS" w:eastAsia="Trebuchet MS" w:hAnsi="Trebuchet MS" w:cs="Trebuchet MS"/>
          <w:color w:val="00000A"/>
          <w:sz w:val="19"/>
          <w:szCs w:val="19"/>
          <w:u w:val="single" w:color="00000A"/>
        </w:rPr>
        <w:t>current and over time</w:t>
      </w:r>
      <w:r>
        <w:rPr>
          <w:rFonts w:ascii="Trebuchet MS" w:eastAsia="Trebuchet MS" w:hAnsi="Trebuchet MS" w:cs="Trebuchet MS"/>
          <w:color w:val="00000A"/>
          <w:sz w:val="19"/>
          <w:szCs w:val="19"/>
        </w:rPr>
        <w:t>) by population group, e.g., by race/ethnicity, gender, age, insurance status, socioeconomic status, and/or disability. (</w:t>
      </w:r>
      <w:r>
        <w:rPr>
          <w:rFonts w:ascii="Trebuchet MS" w:eastAsia="Trebuchet MS" w:hAnsi="Trebuchet MS" w:cs="Trebuchet MS"/>
          <w:color w:val="00000A"/>
          <w:sz w:val="19"/>
          <w:szCs w:val="19"/>
          <w:u w:val="single" w:color="00000A"/>
        </w:rPr>
        <w:t>This is required for</w:t>
      </w:r>
      <w:r>
        <w:rPr>
          <w:rFonts w:ascii="Trebuchet MS" w:eastAsia="Trebuchet MS" w:hAnsi="Trebuchet MS" w:cs="Trebuchet MS"/>
          <w:color w:val="00000A"/>
          <w:sz w:val="19"/>
          <w:szCs w:val="19"/>
        </w:rPr>
        <w:t xml:space="preserve"> </w:t>
      </w:r>
      <w:r>
        <w:rPr>
          <w:rFonts w:ascii="Trebuchet MS" w:eastAsia="Trebuchet MS" w:hAnsi="Trebuchet MS" w:cs="Trebuchet MS"/>
          <w:color w:val="00000A"/>
          <w:sz w:val="19"/>
          <w:szCs w:val="19"/>
          <w:u w:val="single" w:color="00000A"/>
        </w:rPr>
        <w:t>maintenance of endorsement.</w:t>
      </w:r>
      <w:r>
        <w:rPr>
          <w:rFonts w:ascii="Trebuchet MS" w:eastAsia="Trebuchet MS" w:hAnsi="Trebuchet MS" w:cs="Trebuchet MS"/>
          <w:color w:val="00000A"/>
          <w:sz w:val="19"/>
          <w:szCs w:val="19"/>
        </w:rPr>
        <w:t xml:space="preserve"> Describe the data source including number of measured entities; number of patients; dates of data; if a sample, characteristics of the entities included.) For measures that show high levels of performance, i.e., “topped out”, disparities data may demonstrate an opportunity for improvement/gap in care for certain sub‐populations. This information also will be used to address the sub‐criterion on improvement (4b</w:t>
      </w:r>
      <w:r w:rsidR="009B6F0F">
        <w:rPr>
          <w:rFonts w:ascii="Trebuchet MS" w:eastAsia="Trebuchet MS" w:hAnsi="Trebuchet MS" w:cs="Trebuchet MS"/>
          <w:color w:val="00000A"/>
          <w:sz w:val="19"/>
          <w:szCs w:val="19"/>
        </w:rPr>
        <w:t>1</w:t>
      </w:r>
      <w:r>
        <w:rPr>
          <w:rFonts w:ascii="Trebuchet MS" w:eastAsia="Trebuchet MS" w:hAnsi="Trebuchet MS" w:cs="Trebuchet MS"/>
          <w:color w:val="00000A"/>
          <w:sz w:val="19"/>
          <w:szCs w:val="19"/>
        </w:rPr>
        <w:t>) under Usability and Use.</w:t>
      </w:r>
    </w:p>
    <w:p w14:paraId="620489EF" w14:textId="77777777" w:rsidR="00D26340" w:rsidRDefault="00D26340">
      <w:pPr>
        <w:sectPr w:rsidR="00D26340">
          <w:type w:val="continuous"/>
          <w:pgSz w:w="12240" w:h="15840"/>
          <w:pgMar w:top="275" w:right="1100" w:bottom="44" w:left="520" w:header="0" w:footer="0" w:gutter="0"/>
          <w:cols w:space="720"/>
          <w:formProt w:val="0"/>
          <w:docGrid w:linePitch="240" w:charSpace="-2049"/>
        </w:sectPr>
      </w:pPr>
    </w:p>
    <w:p w14:paraId="632C8F6F" w14:textId="77777777" w:rsidR="00D26340" w:rsidRDefault="00D26340">
      <w:pPr>
        <w:spacing w:line="200" w:lineRule="exact"/>
        <w:rPr>
          <w:color w:val="00000A"/>
          <w:sz w:val="20"/>
          <w:szCs w:val="20"/>
        </w:rPr>
      </w:pPr>
    </w:p>
    <w:p w14:paraId="3F87730F" w14:textId="77777777" w:rsidR="00D26340" w:rsidRDefault="00D26340">
      <w:pPr>
        <w:spacing w:line="185" w:lineRule="exact"/>
        <w:rPr>
          <w:color w:val="00000A"/>
          <w:sz w:val="20"/>
          <w:szCs w:val="20"/>
        </w:rPr>
      </w:pPr>
    </w:p>
    <w:p w14:paraId="4A55E934" w14:textId="77777777" w:rsidR="00D26340" w:rsidRDefault="00F1473E">
      <w:pPr>
        <w:spacing w:line="405" w:lineRule="auto"/>
        <w:ind w:left="660" w:right="240"/>
        <w:rPr>
          <w:color w:val="00000A"/>
          <w:sz w:val="20"/>
          <w:szCs w:val="20"/>
        </w:rPr>
      </w:pPr>
      <w:r>
        <w:rPr>
          <w:rFonts w:ascii="Trebuchet MS" w:eastAsia="Trebuchet MS" w:hAnsi="Trebuchet MS" w:cs="Trebuchet MS"/>
          <w:color w:val="00000A"/>
          <w:sz w:val="19"/>
          <w:szCs w:val="19"/>
        </w:rPr>
        <w:t xml:space="preserve">1b.5. </w:t>
      </w:r>
      <w:r>
        <w:rPr>
          <w:rFonts w:ascii="Trebuchet MS" w:eastAsia="Trebuchet MS" w:hAnsi="Trebuchet MS" w:cs="Trebuchet MS"/>
          <w:color w:val="00000A"/>
          <w:sz w:val="19"/>
          <w:szCs w:val="19"/>
          <w:u w:val="single" w:color="00000A"/>
        </w:rPr>
        <w:t>If no or limited data on disparities from the measure as specified is reported in 1b.4</w:t>
      </w:r>
      <w:r>
        <w:rPr>
          <w:rFonts w:ascii="Trebuchet MS" w:eastAsia="Trebuchet MS" w:hAnsi="Trebuchet MS" w:cs="Trebuchet MS"/>
          <w:color w:val="00000A"/>
          <w:sz w:val="19"/>
          <w:szCs w:val="19"/>
        </w:rPr>
        <w:t>, then provide a summary of data from the literature that addresses disparities in care on the specific focus of measurement.</w:t>
      </w:r>
    </w:p>
    <w:p w14:paraId="5CE0592A" w14:textId="77777777" w:rsidR="00D26340" w:rsidRDefault="00D26340">
      <w:pPr>
        <w:spacing w:line="2" w:lineRule="exact"/>
        <w:rPr>
          <w:color w:val="00000A"/>
          <w:sz w:val="20"/>
          <w:szCs w:val="20"/>
        </w:rPr>
      </w:pPr>
    </w:p>
    <w:p w14:paraId="25C981F7" w14:textId="77777777" w:rsidR="00D26340" w:rsidRDefault="00F1473E">
      <w:pPr>
        <w:ind w:left="660"/>
        <w:rPr>
          <w:color w:val="00000A"/>
          <w:sz w:val="20"/>
          <w:szCs w:val="20"/>
        </w:rPr>
      </w:pPr>
      <w:r>
        <w:rPr>
          <w:rFonts w:ascii="Trebuchet MS" w:eastAsia="Trebuchet MS" w:hAnsi="Trebuchet MS" w:cs="Trebuchet MS"/>
          <w:color w:val="00000A"/>
          <w:sz w:val="19"/>
          <w:szCs w:val="19"/>
        </w:rPr>
        <w:t>Include citations. Not necessary if performance data provided in 1b.4.</w:t>
      </w:r>
    </w:p>
    <w:p w14:paraId="3E8BB52D" w14:textId="77777777" w:rsidR="00D26340" w:rsidRDefault="00F1473E">
      <w:pPr>
        <w:spacing w:line="200" w:lineRule="exact"/>
        <w:rPr>
          <w:color w:val="00000A"/>
          <w:sz w:val="20"/>
          <w:szCs w:val="20"/>
        </w:rPr>
      </w:pPr>
      <w:r>
        <w:rPr>
          <w:noProof/>
          <w:color w:val="00000A"/>
          <w:sz w:val="20"/>
          <w:szCs w:val="20"/>
          <w:lang w:eastAsia="en-US" w:bidi="ar-SA"/>
        </w:rPr>
        <w:drawing>
          <wp:anchor distT="0" distB="0" distL="114935" distR="114935" simplePos="0" relativeHeight="34" behindDoc="1" locked="0" layoutInCell="1" allowOverlap="1" wp14:anchorId="4CA5CCAF" wp14:editId="0FAA31AA">
            <wp:simplePos x="0" y="0"/>
            <wp:positionH relativeFrom="column">
              <wp:posOffset>417830</wp:posOffset>
            </wp:positionH>
            <wp:positionV relativeFrom="paragraph">
              <wp:posOffset>398780</wp:posOffset>
            </wp:positionV>
            <wp:extent cx="6383655" cy="14605"/>
            <wp:effectExtent l="0" t="0" r="0" b="0"/>
            <wp:wrapNone/>
            <wp:docPr id="84"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5"/>
                    <pic:cNvPicPr>
                      <a:picLocks noChangeAspect="1" noChangeArrowheads="1"/>
                    </pic:cNvPicPr>
                  </pic:nvPicPr>
                  <pic:blipFill>
                    <a:blip r:embed="rId16"/>
                    <a:stretch>
                      <a:fillRect/>
                    </a:stretch>
                  </pic:blipFill>
                  <pic:spPr bwMode="auto">
                    <a:xfrm>
                      <a:off x="0" y="0"/>
                      <a:ext cx="6383655" cy="14605"/>
                    </a:xfrm>
                    <a:prstGeom prst="rect">
                      <a:avLst/>
                    </a:prstGeom>
                  </pic:spPr>
                </pic:pic>
              </a:graphicData>
            </a:graphic>
          </wp:anchor>
        </w:drawing>
      </w:r>
    </w:p>
    <w:p w14:paraId="10B24E07" w14:textId="77777777" w:rsidR="00D26340" w:rsidRDefault="00D26340">
      <w:pPr>
        <w:spacing w:line="200" w:lineRule="exact"/>
        <w:rPr>
          <w:color w:val="00000A"/>
          <w:sz w:val="20"/>
          <w:szCs w:val="20"/>
        </w:rPr>
      </w:pPr>
    </w:p>
    <w:p w14:paraId="23680B62" w14:textId="77777777" w:rsidR="00D26340" w:rsidRDefault="00D26340">
      <w:pPr>
        <w:spacing w:line="200" w:lineRule="exact"/>
        <w:rPr>
          <w:color w:val="00000A"/>
          <w:sz w:val="20"/>
          <w:szCs w:val="20"/>
        </w:rPr>
      </w:pPr>
    </w:p>
    <w:p w14:paraId="698961DA" w14:textId="77777777" w:rsidR="00D26340" w:rsidRDefault="00D26340">
      <w:pPr>
        <w:spacing w:line="200" w:lineRule="exact"/>
        <w:rPr>
          <w:color w:val="00000A"/>
          <w:sz w:val="20"/>
          <w:szCs w:val="20"/>
        </w:rPr>
      </w:pPr>
    </w:p>
    <w:p w14:paraId="567BCB53" w14:textId="77777777" w:rsidR="00D26340" w:rsidRDefault="00D26340">
      <w:pPr>
        <w:spacing w:line="200" w:lineRule="exact"/>
        <w:rPr>
          <w:color w:val="00000A"/>
          <w:sz w:val="20"/>
          <w:szCs w:val="20"/>
        </w:rPr>
      </w:pPr>
    </w:p>
    <w:p w14:paraId="663414E7" w14:textId="77777777" w:rsidR="00D26340" w:rsidRDefault="00D26340">
      <w:pPr>
        <w:spacing w:line="200" w:lineRule="exact"/>
        <w:rPr>
          <w:color w:val="00000A"/>
          <w:sz w:val="20"/>
          <w:szCs w:val="20"/>
        </w:rPr>
      </w:pPr>
    </w:p>
    <w:p w14:paraId="7712D561" w14:textId="77777777" w:rsidR="00D26340" w:rsidRDefault="00F1473E">
      <w:pPr>
        <w:spacing w:line="371" w:lineRule="exact"/>
        <w:rPr>
          <w:color w:val="00000A"/>
          <w:sz w:val="20"/>
          <w:szCs w:val="20"/>
        </w:rPr>
      </w:pPr>
      <w:r>
        <w:rPr>
          <w:noProof/>
          <w:color w:val="00000A"/>
          <w:sz w:val="20"/>
          <w:szCs w:val="20"/>
          <w:lang w:eastAsia="en-US" w:bidi="ar-SA"/>
        </w:rPr>
        <w:drawing>
          <wp:anchor distT="0" distB="0" distL="114935" distR="114935" simplePos="0" relativeHeight="35" behindDoc="1" locked="0" layoutInCell="1" allowOverlap="1" wp14:anchorId="0F40034E" wp14:editId="25CB71D2">
            <wp:simplePos x="0" y="0"/>
            <wp:positionH relativeFrom="column">
              <wp:posOffset>133350</wp:posOffset>
            </wp:positionH>
            <wp:positionV relativeFrom="paragraph">
              <wp:posOffset>63500</wp:posOffset>
            </wp:positionV>
            <wp:extent cx="6953250" cy="14605"/>
            <wp:effectExtent l="0" t="0" r="0" b="4445"/>
            <wp:wrapNone/>
            <wp:docPr id="85"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4"/>
                    <pic:cNvPicPr>
                      <a:picLocks noChangeAspect="1" noChangeArrowheads="1"/>
                    </pic:cNvPicPr>
                  </pic:nvPicPr>
                  <pic:blipFill>
                    <a:blip r:embed="rId10"/>
                    <a:stretch>
                      <a:fillRect/>
                    </a:stretch>
                  </pic:blipFill>
                  <pic:spPr bwMode="auto">
                    <a:xfrm>
                      <a:off x="0" y="0"/>
                      <a:ext cx="6953250" cy="14605"/>
                    </a:xfrm>
                    <a:prstGeom prst="rect">
                      <a:avLst/>
                    </a:prstGeom>
                  </pic:spPr>
                </pic:pic>
              </a:graphicData>
            </a:graphic>
          </wp:anchor>
        </w:drawing>
      </w:r>
    </w:p>
    <w:p w14:paraId="2890E6EC" w14:textId="77777777" w:rsidR="00F1473E" w:rsidRDefault="00F1473E" w:rsidP="00F1473E">
      <w:pPr>
        <w:ind w:left="200"/>
        <w:rPr>
          <w:color w:val="00000A"/>
          <w:sz w:val="20"/>
          <w:szCs w:val="20"/>
        </w:rPr>
      </w:pPr>
      <w:r>
        <w:rPr>
          <w:rFonts w:ascii="Trebuchet MS" w:eastAsia="Trebuchet MS" w:hAnsi="Trebuchet MS" w:cs="Trebuchet MS"/>
          <w:color w:val="333333"/>
          <w:sz w:val="36"/>
          <w:szCs w:val="36"/>
        </w:rPr>
        <w:t>Scientific Acceptability</w:t>
      </w:r>
    </w:p>
    <w:p w14:paraId="59F7A8CD" w14:textId="77777777" w:rsidR="00D26340" w:rsidRDefault="00F1473E" w:rsidP="00F1473E">
      <w:pPr>
        <w:ind w:left="200"/>
        <w:rPr>
          <w:color w:val="00000A"/>
          <w:sz w:val="20"/>
          <w:szCs w:val="20"/>
        </w:rPr>
      </w:pPr>
      <w:r>
        <w:rPr>
          <w:noProof/>
          <w:color w:val="00000A"/>
          <w:sz w:val="20"/>
          <w:szCs w:val="20"/>
          <w:lang w:eastAsia="en-US" w:bidi="ar-SA"/>
        </w:rPr>
        <w:drawing>
          <wp:anchor distT="0" distB="0" distL="114935" distR="114935" simplePos="0" relativeHeight="33" behindDoc="1" locked="0" layoutInCell="1" allowOverlap="1" wp14:anchorId="08DA5EC2" wp14:editId="3C71E74F">
            <wp:simplePos x="0" y="0"/>
            <wp:positionH relativeFrom="column">
              <wp:posOffset>133350</wp:posOffset>
            </wp:positionH>
            <wp:positionV relativeFrom="paragraph">
              <wp:posOffset>156845</wp:posOffset>
            </wp:positionV>
            <wp:extent cx="6953250" cy="1460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10"/>
                    <a:stretch>
                      <a:fillRect/>
                    </a:stretch>
                  </pic:blipFill>
                  <pic:spPr bwMode="auto">
                    <a:xfrm>
                      <a:off x="0" y="0"/>
                      <a:ext cx="6953250" cy="14605"/>
                    </a:xfrm>
                    <a:prstGeom prst="rect">
                      <a:avLst/>
                    </a:prstGeom>
                  </pic:spPr>
                </pic:pic>
              </a:graphicData>
            </a:graphic>
          </wp:anchor>
        </w:drawing>
      </w:r>
    </w:p>
    <w:p w14:paraId="0D139BBD" w14:textId="77777777" w:rsidR="00D26340" w:rsidRDefault="00D26340">
      <w:pPr>
        <w:spacing w:line="337" w:lineRule="exact"/>
        <w:rPr>
          <w:color w:val="00000A"/>
          <w:sz w:val="20"/>
          <w:szCs w:val="20"/>
        </w:rPr>
      </w:pPr>
    </w:p>
    <w:p w14:paraId="444A5E47" w14:textId="77777777" w:rsidR="00D26340" w:rsidRDefault="00F1473E">
      <w:pPr>
        <w:ind w:left="700"/>
        <w:rPr>
          <w:color w:val="00000A"/>
          <w:sz w:val="20"/>
          <w:szCs w:val="20"/>
        </w:rPr>
      </w:pPr>
      <w:r>
        <w:rPr>
          <w:rFonts w:ascii="Trebuchet MS" w:eastAsia="Trebuchet MS" w:hAnsi="Trebuchet MS" w:cs="Trebuchet MS"/>
          <w:color w:val="00000A"/>
        </w:rPr>
        <w:lastRenderedPageBreak/>
        <w:t>Testing Attachment</w:t>
      </w:r>
    </w:p>
    <w:p w14:paraId="740FA19B" w14:textId="77777777" w:rsidR="00D26340" w:rsidRDefault="00D26340">
      <w:pPr>
        <w:spacing w:line="281" w:lineRule="exact"/>
        <w:rPr>
          <w:color w:val="00000A"/>
          <w:sz w:val="20"/>
          <w:szCs w:val="20"/>
        </w:rPr>
      </w:pPr>
    </w:p>
    <w:p w14:paraId="16B7B305" w14:textId="77777777" w:rsidR="00D26340" w:rsidRDefault="00F1473E">
      <w:pPr>
        <w:spacing w:line="427" w:lineRule="auto"/>
        <w:ind w:left="660" w:right="900"/>
      </w:pPr>
      <w:r>
        <w:rPr>
          <w:rFonts w:ascii="Trebuchet MS" w:eastAsia="Trebuchet MS" w:hAnsi="Trebuchet MS" w:cs="Trebuchet MS"/>
          <w:color w:val="00000A"/>
          <w:sz w:val="19"/>
          <w:szCs w:val="19"/>
        </w:rPr>
        <w:t xml:space="preserve">2. Attach measure testing form (Click to here to download the </w:t>
      </w:r>
      <w:hyperlink r:id="rId30">
        <w:r>
          <w:rPr>
            <w:rStyle w:val="InternetLink"/>
            <w:rFonts w:ascii="Trebuchet MS" w:eastAsia="Trebuchet MS" w:hAnsi="Trebuchet MS" w:cs="Trebuchet MS"/>
            <w:color w:val="0066CC"/>
            <w:sz w:val="19"/>
            <w:szCs w:val="19"/>
          </w:rPr>
          <w:t>Measure Testing Form Template</w:t>
        </w:r>
        <w:r>
          <w:rPr>
            <w:rStyle w:val="InternetLink"/>
            <w:rFonts w:ascii="Trebuchet MS" w:eastAsia="Trebuchet MS" w:hAnsi="Trebuchet MS" w:cs="Trebuchet MS"/>
            <w:color w:val="00000A"/>
            <w:sz w:val="19"/>
            <w:szCs w:val="19"/>
          </w:rPr>
          <w:t xml:space="preserve"> </w:t>
        </w:r>
      </w:hyperlink>
      <w:r>
        <w:rPr>
          <w:rFonts w:ascii="Trebuchet MS" w:eastAsia="Trebuchet MS" w:hAnsi="Trebuchet MS" w:cs="Trebuchet MS"/>
          <w:color w:val="00000A"/>
          <w:sz w:val="19"/>
          <w:szCs w:val="19"/>
        </w:rPr>
        <w:t>OR the Composite Measure Testing Form.)</w:t>
      </w:r>
    </w:p>
    <w:p w14:paraId="205B7619" w14:textId="77777777" w:rsidR="00D26340" w:rsidRDefault="00D26340">
      <w:pPr>
        <w:spacing w:line="113" w:lineRule="exact"/>
        <w:rPr>
          <w:color w:val="00000A"/>
          <w:sz w:val="20"/>
          <w:szCs w:val="20"/>
        </w:rPr>
      </w:pPr>
    </w:p>
    <w:p w14:paraId="6FCE6828" w14:textId="77777777" w:rsidR="00D26340" w:rsidRDefault="00F1473E">
      <w:pPr>
        <w:ind w:left="660"/>
        <w:rPr>
          <w:color w:val="00000A"/>
          <w:sz w:val="20"/>
          <w:szCs w:val="20"/>
        </w:rPr>
      </w:pPr>
      <w:r>
        <w:rPr>
          <w:rFonts w:ascii="Trebuchet MS" w:eastAsia="Trebuchet MS" w:hAnsi="Trebuchet MS" w:cs="Trebuchet MS"/>
          <w:color w:val="00000A"/>
          <w:sz w:val="19"/>
          <w:szCs w:val="19"/>
        </w:rPr>
        <w:t xml:space="preserve">2.1. </w:t>
      </w:r>
      <w:r>
        <w:rPr>
          <w:rFonts w:ascii="Trebuchet MS" w:eastAsia="Trebuchet MS" w:hAnsi="Trebuchet MS" w:cs="Trebuchet MS"/>
          <w:color w:val="00000A"/>
          <w:sz w:val="19"/>
          <w:szCs w:val="19"/>
          <w:u w:val="single" w:color="00000A"/>
        </w:rPr>
        <w:t>For maintenance of endorsement:</w:t>
      </w:r>
    </w:p>
    <w:p w14:paraId="5C7EC6E2" w14:textId="77777777" w:rsidR="00D26340" w:rsidRDefault="00D26340">
      <w:pPr>
        <w:spacing w:line="151" w:lineRule="exact"/>
        <w:rPr>
          <w:color w:val="00000A"/>
          <w:sz w:val="20"/>
          <w:szCs w:val="20"/>
        </w:rPr>
      </w:pPr>
    </w:p>
    <w:p w14:paraId="06A0ABCA" w14:textId="2EA726C8" w:rsidR="00D26340" w:rsidRDefault="00F1473E">
      <w:pPr>
        <w:spacing w:line="393" w:lineRule="auto"/>
        <w:ind w:left="660" w:right="180"/>
        <w:rPr>
          <w:color w:val="00000A"/>
          <w:sz w:val="20"/>
          <w:szCs w:val="20"/>
        </w:rPr>
      </w:pPr>
      <w:r>
        <w:rPr>
          <w:rFonts w:ascii="Trebuchet MS" w:eastAsia="Trebuchet MS" w:hAnsi="Trebuchet MS" w:cs="Trebuchet MS"/>
          <w:color w:val="00000A"/>
          <w:sz w:val="19"/>
          <w:szCs w:val="19"/>
        </w:rPr>
        <w:t xml:space="preserve">Reliability testing: If testing of reliability of the measure score was not presented in prior submission(s), has reliability testing of the measure score been conducted? If yes, please provide results in the Testing attachment. </w:t>
      </w:r>
      <w:r w:rsidR="00292DAF">
        <w:rPr>
          <w:rFonts w:ascii="Trebuchet MS" w:eastAsia="Trebuchet MS" w:hAnsi="Trebuchet MS" w:cs="Trebuchet MS"/>
          <w:color w:val="00000A"/>
          <w:sz w:val="19"/>
          <w:szCs w:val="19"/>
        </w:rPr>
        <w:t>Please use the most current version of the testing attachment (</w:t>
      </w:r>
      <w:r w:rsidR="00367F26">
        <w:rPr>
          <w:rFonts w:ascii="Trebuchet MS" w:eastAsia="Trebuchet MS" w:hAnsi="Trebuchet MS" w:cs="Trebuchet MS"/>
          <w:color w:val="00000A"/>
          <w:sz w:val="19"/>
          <w:szCs w:val="19"/>
        </w:rPr>
        <w:t>V</w:t>
      </w:r>
      <w:r w:rsidR="00292DAF">
        <w:rPr>
          <w:rFonts w:ascii="Trebuchet MS" w:eastAsia="Trebuchet MS" w:hAnsi="Trebuchet MS" w:cs="Trebuchet MS"/>
          <w:color w:val="00000A"/>
          <w:sz w:val="19"/>
          <w:szCs w:val="19"/>
        </w:rPr>
        <w:t>7.1)</w:t>
      </w:r>
      <w:r w:rsidR="005323D1">
        <w:rPr>
          <w:rFonts w:ascii="Trebuchet MS" w:eastAsia="Trebuchet MS" w:hAnsi="Trebuchet MS" w:cs="Trebuchet MS"/>
          <w:color w:val="00000A"/>
          <w:sz w:val="19"/>
          <w:szCs w:val="19"/>
        </w:rPr>
        <w:t>.</w:t>
      </w:r>
      <w:r w:rsidR="00292DAF">
        <w:rPr>
          <w:rFonts w:ascii="Trebuchet MS" w:eastAsia="Trebuchet MS" w:hAnsi="Trebuchet MS" w:cs="Trebuchet MS"/>
          <w:color w:val="00000A"/>
          <w:sz w:val="19"/>
          <w:szCs w:val="19"/>
        </w:rPr>
        <w:t xml:space="preserve"> </w:t>
      </w:r>
      <w:r w:rsidR="005323D1">
        <w:rPr>
          <w:rFonts w:ascii="Trebuchet MS" w:eastAsia="Trebuchet MS" w:hAnsi="Trebuchet MS" w:cs="Trebuchet MS"/>
          <w:color w:val="00000A"/>
          <w:sz w:val="19"/>
          <w:szCs w:val="19"/>
        </w:rPr>
        <w:t xml:space="preserve">Include information on all testing conducted (prior testing as well as any new testing); </w:t>
      </w:r>
      <w:r w:rsidR="00292DAF">
        <w:rPr>
          <w:rFonts w:ascii="Trebuchet MS" w:eastAsia="Trebuchet MS" w:hAnsi="Trebuchet MS" w:cs="Trebuchet MS"/>
          <w:color w:val="00000A"/>
          <w:sz w:val="19"/>
          <w:szCs w:val="19"/>
        </w:rPr>
        <w:t>use red font to indicate updated testing.</w:t>
      </w:r>
    </w:p>
    <w:p w14:paraId="5CEB1622" w14:textId="77777777" w:rsidR="00D26340" w:rsidRDefault="00D26340">
      <w:pPr>
        <w:spacing w:line="2" w:lineRule="exact"/>
        <w:rPr>
          <w:color w:val="00000A"/>
          <w:sz w:val="20"/>
          <w:szCs w:val="20"/>
        </w:rPr>
      </w:pPr>
    </w:p>
    <w:p w14:paraId="41BD0792" w14:textId="77777777" w:rsidR="00D26340" w:rsidRDefault="00F1473E">
      <w:pPr>
        <w:spacing w:line="405" w:lineRule="auto"/>
        <w:ind w:left="660" w:right="9440"/>
        <w:rPr>
          <w:color w:val="00000A"/>
          <w:sz w:val="20"/>
          <w:szCs w:val="20"/>
        </w:rPr>
      </w:pPr>
      <w:r>
        <w:rPr>
          <w:noProof/>
          <w:lang w:eastAsia="en-US" w:bidi="ar-SA"/>
        </w:rPr>
        <w:drawing>
          <wp:inline distT="0" distB="0" distL="0" distR="0" wp14:anchorId="78C38954" wp14:editId="00784E3C">
            <wp:extent cx="142240" cy="14224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17"/>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Yes </w:t>
      </w:r>
      <w:r>
        <w:rPr>
          <w:rFonts w:ascii="Trebuchet MS" w:eastAsia="Trebuchet MS" w:hAnsi="Trebuchet MS" w:cs="Trebuchet MS"/>
          <w:noProof/>
          <w:color w:val="00000A"/>
          <w:sz w:val="16"/>
          <w:szCs w:val="16"/>
          <w:lang w:eastAsia="en-US" w:bidi="ar-SA"/>
        </w:rPr>
        <w:drawing>
          <wp:inline distT="0" distB="0" distL="0" distR="0" wp14:anchorId="225E0ADF" wp14:editId="0CD3D3E6">
            <wp:extent cx="142240" cy="14224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17"/>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No</w:t>
      </w:r>
    </w:p>
    <w:p w14:paraId="0BD83120" w14:textId="77777777" w:rsidR="00D26340" w:rsidRDefault="00D26340">
      <w:pPr>
        <w:spacing w:line="156" w:lineRule="exact"/>
        <w:rPr>
          <w:color w:val="00000A"/>
          <w:sz w:val="20"/>
          <w:szCs w:val="20"/>
        </w:rPr>
      </w:pPr>
    </w:p>
    <w:p w14:paraId="7FE15E3B" w14:textId="77777777" w:rsidR="00D26340" w:rsidRDefault="00F1473E">
      <w:pPr>
        <w:ind w:left="660"/>
        <w:rPr>
          <w:color w:val="00000A"/>
          <w:sz w:val="20"/>
          <w:szCs w:val="20"/>
        </w:rPr>
      </w:pPr>
      <w:r>
        <w:rPr>
          <w:rFonts w:ascii="Trebuchet MS" w:eastAsia="Trebuchet MS" w:hAnsi="Trebuchet MS" w:cs="Trebuchet MS"/>
          <w:color w:val="00000A"/>
          <w:sz w:val="19"/>
          <w:szCs w:val="19"/>
        </w:rPr>
        <w:t xml:space="preserve">2.2. </w:t>
      </w:r>
      <w:r>
        <w:rPr>
          <w:rFonts w:ascii="Trebuchet MS" w:eastAsia="Trebuchet MS" w:hAnsi="Trebuchet MS" w:cs="Trebuchet MS"/>
          <w:color w:val="00000A"/>
          <w:sz w:val="19"/>
          <w:szCs w:val="19"/>
          <w:u w:val="single" w:color="00000A"/>
        </w:rPr>
        <w:t>For maintenance of endorsement:</w:t>
      </w:r>
    </w:p>
    <w:p w14:paraId="03E8F3D3" w14:textId="77777777" w:rsidR="00D26340" w:rsidRDefault="00D26340">
      <w:pPr>
        <w:spacing w:line="151" w:lineRule="exact"/>
        <w:rPr>
          <w:color w:val="00000A"/>
          <w:sz w:val="20"/>
          <w:szCs w:val="20"/>
        </w:rPr>
      </w:pPr>
    </w:p>
    <w:p w14:paraId="1ADE98D5" w14:textId="35D788D0" w:rsidR="00D26340" w:rsidRDefault="00F1473E">
      <w:pPr>
        <w:spacing w:line="386" w:lineRule="auto"/>
        <w:ind w:left="660"/>
        <w:rPr>
          <w:color w:val="00000A"/>
          <w:sz w:val="20"/>
          <w:szCs w:val="20"/>
        </w:rPr>
      </w:pPr>
      <w:r>
        <w:rPr>
          <w:rFonts w:ascii="Trebuchet MS" w:eastAsia="Trebuchet MS" w:hAnsi="Trebuchet MS" w:cs="Trebuchet MS"/>
          <w:color w:val="00000A"/>
          <w:sz w:val="19"/>
          <w:szCs w:val="19"/>
        </w:rPr>
        <w:t xml:space="preserve">Has additional empirical validity testing of the measure score been conducted? If yes, please provide results in the Testing attachment. </w:t>
      </w:r>
      <w:r w:rsidR="00292DAF">
        <w:rPr>
          <w:rFonts w:ascii="Trebuchet MS" w:eastAsia="Trebuchet MS" w:hAnsi="Trebuchet MS" w:cs="Trebuchet MS"/>
          <w:color w:val="00000A"/>
          <w:sz w:val="19"/>
          <w:szCs w:val="19"/>
        </w:rPr>
        <w:t>Please use the most current version of the testing attachment (</w:t>
      </w:r>
      <w:r w:rsidR="00367F26">
        <w:rPr>
          <w:rFonts w:ascii="Trebuchet MS" w:eastAsia="Trebuchet MS" w:hAnsi="Trebuchet MS" w:cs="Trebuchet MS"/>
          <w:color w:val="00000A"/>
          <w:sz w:val="19"/>
          <w:szCs w:val="19"/>
        </w:rPr>
        <w:t>V7</w:t>
      </w:r>
      <w:r w:rsidR="00292DAF">
        <w:rPr>
          <w:rFonts w:ascii="Trebuchet MS" w:eastAsia="Trebuchet MS" w:hAnsi="Trebuchet MS" w:cs="Trebuchet MS"/>
          <w:color w:val="00000A"/>
          <w:sz w:val="19"/>
          <w:szCs w:val="19"/>
        </w:rPr>
        <w:t>.1)</w:t>
      </w:r>
      <w:r w:rsidR="00EA50A3">
        <w:rPr>
          <w:rFonts w:ascii="Trebuchet MS" w:eastAsia="Trebuchet MS" w:hAnsi="Trebuchet MS" w:cs="Trebuchet MS"/>
          <w:color w:val="00000A"/>
          <w:sz w:val="19"/>
          <w:szCs w:val="19"/>
        </w:rPr>
        <w:t xml:space="preserve">. Include information on all testing conducted (prior testing as well as any new testing); </w:t>
      </w:r>
      <w:r w:rsidR="00292DAF">
        <w:rPr>
          <w:rFonts w:ascii="Trebuchet MS" w:eastAsia="Trebuchet MS" w:hAnsi="Trebuchet MS" w:cs="Trebuchet MS"/>
          <w:color w:val="00000A"/>
          <w:sz w:val="19"/>
          <w:szCs w:val="19"/>
        </w:rPr>
        <w:t>use red font to indicate updated testing.</w:t>
      </w:r>
      <w:r w:rsidR="00292DAF" w:rsidDel="00292DAF">
        <w:rPr>
          <w:rFonts w:ascii="Trebuchet MS" w:eastAsia="Trebuchet MS" w:hAnsi="Trebuchet MS" w:cs="Trebuchet MS"/>
          <w:color w:val="00000A"/>
          <w:sz w:val="19"/>
          <w:szCs w:val="19"/>
        </w:rPr>
        <w:t xml:space="preserve"> </w:t>
      </w:r>
    </w:p>
    <w:p w14:paraId="6899D92D" w14:textId="77777777" w:rsidR="00D26340" w:rsidRDefault="00D26340">
      <w:pPr>
        <w:spacing w:line="1" w:lineRule="exact"/>
        <w:rPr>
          <w:color w:val="00000A"/>
          <w:sz w:val="20"/>
          <w:szCs w:val="20"/>
        </w:rPr>
      </w:pPr>
    </w:p>
    <w:p w14:paraId="712D7D38" w14:textId="77777777" w:rsidR="00D26340" w:rsidRDefault="00F1473E">
      <w:pPr>
        <w:spacing w:line="405" w:lineRule="auto"/>
        <w:ind w:left="660" w:right="9440"/>
        <w:rPr>
          <w:color w:val="00000A"/>
          <w:sz w:val="20"/>
          <w:szCs w:val="20"/>
        </w:rPr>
      </w:pPr>
      <w:r>
        <w:rPr>
          <w:noProof/>
          <w:lang w:eastAsia="en-US" w:bidi="ar-SA"/>
        </w:rPr>
        <w:drawing>
          <wp:inline distT="0" distB="0" distL="0" distR="0" wp14:anchorId="3574D717" wp14:editId="5E6C55D9">
            <wp:extent cx="142240" cy="14224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17"/>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Yes </w:t>
      </w:r>
      <w:r>
        <w:rPr>
          <w:rFonts w:ascii="Trebuchet MS" w:eastAsia="Trebuchet MS" w:hAnsi="Trebuchet MS" w:cs="Trebuchet MS"/>
          <w:noProof/>
          <w:color w:val="00000A"/>
          <w:sz w:val="16"/>
          <w:szCs w:val="16"/>
          <w:lang w:eastAsia="en-US" w:bidi="ar-SA"/>
        </w:rPr>
        <w:drawing>
          <wp:inline distT="0" distB="0" distL="0" distR="0" wp14:anchorId="7D2648BC" wp14:editId="40C14B82">
            <wp:extent cx="142240" cy="14224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17"/>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No</w:t>
      </w:r>
    </w:p>
    <w:p w14:paraId="7929C06E" w14:textId="77777777" w:rsidR="00D26340" w:rsidRDefault="00D26340">
      <w:pPr>
        <w:spacing w:line="156" w:lineRule="exact"/>
        <w:rPr>
          <w:color w:val="00000A"/>
          <w:sz w:val="20"/>
          <w:szCs w:val="20"/>
        </w:rPr>
      </w:pPr>
    </w:p>
    <w:p w14:paraId="51C83C2A" w14:textId="77777777" w:rsidR="00D26340" w:rsidRDefault="00F1473E">
      <w:pPr>
        <w:ind w:left="660"/>
        <w:rPr>
          <w:color w:val="00000A"/>
          <w:sz w:val="20"/>
          <w:szCs w:val="20"/>
        </w:rPr>
      </w:pPr>
      <w:r>
        <w:rPr>
          <w:rFonts w:ascii="Trebuchet MS" w:eastAsia="Trebuchet MS" w:hAnsi="Trebuchet MS" w:cs="Trebuchet MS"/>
          <w:color w:val="00000A"/>
          <w:sz w:val="19"/>
          <w:szCs w:val="19"/>
        </w:rPr>
        <w:t xml:space="preserve">2.3. </w:t>
      </w:r>
      <w:r>
        <w:rPr>
          <w:rFonts w:ascii="Trebuchet MS" w:eastAsia="Trebuchet MS" w:hAnsi="Trebuchet MS" w:cs="Trebuchet MS"/>
          <w:color w:val="00000A"/>
          <w:sz w:val="19"/>
          <w:szCs w:val="19"/>
          <w:u w:val="single" w:color="00000A"/>
        </w:rPr>
        <w:t>For maintenance of endorsement:</w:t>
      </w:r>
    </w:p>
    <w:p w14:paraId="09B8E902" w14:textId="77777777" w:rsidR="00D26340" w:rsidRDefault="00D26340">
      <w:pPr>
        <w:spacing w:line="151" w:lineRule="exact"/>
        <w:rPr>
          <w:color w:val="00000A"/>
          <w:sz w:val="20"/>
          <w:szCs w:val="20"/>
        </w:rPr>
      </w:pPr>
    </w:p>
    <w:p w14:paraId="69CFCC9C" w14:textId="2B92BF60" w:rsidR="00D26340" w:rsidRDefault="00F1473E" w:rsidP="005B3719">
      <w:pPr>
        <w:spacing w:line="405" w:lineRule="auto"/>
        <w:ind w:left="660" w:right="100"/>
        <w:rPr>
          <w:color w:val="00000A"/>
          <w:sz w:val="20"/>
          <w:szCs w:val="20"/>
        </w:rPr>
      </w:pPr>
      <w:r>
        <w:rPr>
          <w:rFonts w:ascii="Trebuchet MS" w:eastAsia="Trebuchet MS" w:hAnsi="Trebuchet MS" w:cs="Trebuchet MS"/>
          <w:color w:val="00000A"/>
          <w:sz w:val="19"/>
          <w:szCs w:val="19"/>
        </w:rPr>
        <w:t xml:space="preserve">Risk adjustment: For outcome, resource use, cost, and some process measures, risk‐adjustment that includes </w:t>
      </w:r>
      <w:r w:rsidR="005D1CD3">
        <w:rPr>
          <w:rFonts w:ascii="Trebuchet MS" w:eastAsia="Trebuchet MS" w:hAnsi="Trebuchet MS" w:cs="Trebuchet MS"/>
          <w:color w:val="00000A"/>
          <w:sz w:val="19"/>
          <w:szCs w:val="19"/>
        </w:rPr>
        <w:t xml:space="preserve">social risk </w:t>
      </w:r>
      <w:r>
        <w:rPr>
          <w:rFonts w:ascii="Trebuchet MS" w:eastAsia="Trebuchet MS" w:hAnsi="Trebuchet MS" w:cs="Trebuchet MS"/>
          <w:color w:val="00000A"/>
          <w:sz w:val="19"/>
          <w:szCs w:val="19"/>
        </w:rPr>
        <w:t>factors is</w:t>
      </w:r>
      <w:bookmarkStart w:id="5" w:name="_GoBack"/>
      <w:r w:rsidR="00810B21">
        <w:rPr>
          <w:rFonts w:ascii="Trebuchet MS" w:eastAsia="Trebuchet MS" w:hAnsi="Trebuchet MS" w:cs="Trebuchet MS"/>
          <w:color w:val="00000A"/>
          <w:sz w:val="19"/>
          <w:szCs w:val="19"/>
        </w:rPr>
        <w:t xml:space="preserve"> </w:t>
      </w:r>
      <w:bookmarkEnd w:id="5"/>
      <w:r w:rsidR="005D1CD3">
        <w:rPr>
          <w:rFonts w:ascii="Trebuchet MS" w:eastAsia="Trebuchet MS" w:hAnsi="Trebuchet MS" w:cs="Trebuchet MS"/>
          <w:color w:val="00000A"/>
          <w:sz w:val="19"/>
          <w:szCs w:val="19"/>
        </w:rPr>
        <w:t>not prohibited at present</w:t>
      </w:r>
      <w:r>
        <w:rPr>
          <w:rFonts w:ascii="Trebuchet MS" w:eastAsia="Trebuchet MS" w:hAnsi="Trebuchet MS" w:cs="Trebuchet MS"/>
          <w:color w:val="00000A"/>
          <w:sz w:val="19"/>
          <w:szCs w:val="19"/>
        </w:rPr>
        <w:t xml:space="preserve">. Please update sections 1.8, 2a2, </w:t>
      </w:r>
      <w:r w:rsidR="005D1CD3">
        <w:rPr>
          <w:rFonts w:ascii="Trebuchet MS" w:eastAsia="Trebuchet MS" w:hAnsi="Trebuchet MS" w:cs="Trebuchet MS"/>
          <w:color w:val="00000A"/>
          <w:sz w:val="19"/>
          <w:szCs w:val="19"/>
        </w:rPr>
        <w:t>2b1</w:t>
      </w:r>
      <w:r>
        <w:rPr>
          <w:rFonts w:ascii="Trebuchet MS" w:eastAsia="Trebuchet MS" w:hAnsi="Trebuchet MS" w:cs="Trebuchet MS"/>
          <w:color w:val="00000A"/>
          <w:sz w:val="19"/>
          <w:szCs w:val="19"/>
        </w:rPr>
        <w:t xml:space="preserve">, </w:t>
      </w:r>
      <w:r w:rsidR="005D1CD3">
        <w:rPr>
          <w:rFonts w:ascii="Trebuchet MS" w:eastAsia="Trebuchet MS" w:hAnsi="Trebuchet MS" w:cs="Trebuchet MS"/>
          <w:color w:val="00000A"/>
          <w:sz w:val="19"/>
          <w:szCs w:val="19"/>
        </w:rPr>
        <w:t>2b3</w:t>
      </w:r>
      <w:r>
        <w:rPr>
          <w:rFonts w:ascii="Trebuchet MS" w:eastAsia="Trebuchet MS" w:hAnsi="Trebuchet MS" w:cs="Trebuchet MS"/>
          <w:color w:val="00000A"/>
          <w:sz w:val="19"/>
          <w:szCs w:val="19"/>
        </w:rPr>
        <w:t xml:space="preserve">, and </w:t>
      </w:r>
      <w:r w:rsidR="005D1CD3">
        <w:rPr>
          <w:rFonts w:ascii="Trebuchet MS" w:eastAsia="Trebuchet MS" w:hAnsi="Trebuchet MS" w:cs="Trebuchet MS"/>
          <w:color w:val="00000A"/>
          <w:sz w:val="19"/>
          <w:szCs w:val="19"/>
        </w:rPr>
        <w:t xml:space="preserve">2b5 </w:t>
      </w:r>
      <w:r>
        <w:rPr>
          <w:rFonts w:ascii="Trebuchet MS" w:eastAsia="Trebuchet MS" w:hAnsi="Trebuchet MS" w:cs="Trebuchet MS"/>
          <w:color w:val="00000A"/>
          <w:sz w:val="19"/>
          <w:szCs w:val="19"/>
        </w:rPr>
        <w:t>in the Testing attachment and S.</w:t>
      </w:r>
      <w:r w:rsidR="005D1CD3">
        <w:rPr>
          <w:rFonts w:ascii="Trebuchet MS" w:eastAsia="Trebuchet MS" w:hAnsi="Trebuchet MS" w:cs="Trebuchet MS"/>
          <w:color w:val="00000A"/>
          <w:sz w:val="19"/>
          <w:szCs w:val="19"/>
        </w:rPr>
        <w:t xml:space="preserve">10 </w:t>
      </w:r>
      <w:r>
        <w:rPr>
          <w:rFonts w:ascii="Trebuchet MS" w:eastAsia="Trebuchet MS" w:hAnsi="Trebuchet MS" w:cs="Trebuchet MS"/>
          <w:color w:val="00000A"/>
          <w:sz w:val="19"/>
          <w:szCs w:val="19"/>
        </w:rPr>
        <w:t>and S.</w:t>
      </w:r>
      <w:r w:rsidR="005D1CD3">
        <w:rPr>
          <w:rFonts w:ascii="Trebuchet MS" w:eastAsia="Trebuchet MS" w:hAnsi="Trebuchet MS" w:cs="Trebuchet MS"/>
          <w:color w:val="00000A"/>
          <w:sz w:val="19"/>
          <w:szCs w:val="19"/>
        </w:rPr>
        <w:t xml:space="preserve">11 </w:t>
      </w:r>
      <w:r>
        <w:rPr>
          <w:rFonts w:ascii="Trebuchet MS" w:eastAsia="Trebuchet MS" w:hAnsi="Trebuchet MS" w:cs="Trebuchet MS"/>
          <w:color w:val="00000A"/>
          <w:sz w:val="19"/>
          <w:szCs w:val="19"/>
        </w:rPr>
        <w:t xml:space="preserve">in the online submission form. NOTE: These sections must be updated even if </w:t>
      </w:r>
      <w:r w:rsidR="005D1CD3">
        <w:rPr>
          <w:rFonts w:ascii="Trebuchet MS" w:eastAsia="Trebuchet MS" w:hAnsi="Trebuchet MS" w:cs="Trebuchet MS"/>
          <w:color w:val="00000A"/>
          <w:sz w:val="19"/>
          <w:szCs w:val="19"/>
        </w:rPr>
        <w:t xml:space="preserve">social risk </w:t>
      </w:r>
      <w:r>
        <w:rPr>
          <w:rFonts w:ascii="Trebuchet MS" w:eastAsia="Trebuchet MS" w:hAnsi="Trebuchet MS" w:cs="Trebuchet MS"/>
          <w:color w:val="00000A"/>
          <w:sz w:val="19"/>
          <w:szCs w:val="19"/>
        </w:rPr>
        <w:t xml:space="preserve">factors are not included in the risk‐adjustment strategy. </w:t>
      </w:r>
      <w:r w:rsidR="005D1CD3">
        <w:rPr>
          <w:rFonts w:ascii="Trebuchet MS" w:eastAsia="Trebuchet MS" w:hAnsi="Trebuchet MS" w:cs="Trebuchet MS"/>
          <w:color w:val="00000A"/>
          <w:sz w:val="19"/>
          <w:szCs w:val="19"/>
        </w:rPr>
        <w:t>You MUST use the most current version of the Testing Attachment (</w:t>
      </w:r>
      <w:r w:rsidR="00367F26">
        <w:rPr>
          <w:rFonts w:ascii="Trebuchet MS" w:eastAsia="Trebuchet MS" w:hAnsi="Trebuchet MS" w:cs="Trebuchet MS"/>
          <w:color w:val="00000A"/>
          <w:sz w:val="19"/>
          <w:szCs w:val="19"/>
        </w:rPr>
        <w:t>V</w:t>
      </w:r>
      <w:r w:rsidR="005D1CD3">
        <w:rPr>
          <w:rFonts w:ascii="Trebuchet MS" w:eastAsia="Trebuchet MS" w:hAnsi="Trebuchet MS" w:cs="Trebuchet MS"/>
          <w:color w:val="00000A"/>
          <w:sz w:val="19"/>
          <w:szCs w:val="19"/>
        </w:rPr>
        <w:t>7.1) -– older versions of the form will not have all required questions.</w:t>
      </w:r>
      <w:bookmarkStart w:id="6" w:name="page10"/>
      <w:bookmarkEnd w:id="6"/>
    </w:p>
    <w:p w14:paraId="63E96366" w14:textId="77777777" w:rsidR="00D26340" w:rsidRDefault="00D26340">
      <w:pPr>
        <w:spacing w:line="1" w:lineRule="exact"/>
        <w:rPr>
          <w:color w:val="00000A"/>
          <w:sz w:val="20"/>
          <w:szCs w:val="20"/>
        </w:rPr>
      </w:pPr>
    </w:p>
    <w:p w14:paraId="0B973206" w14:textId="37C49500" w:rsidR="00D26340" w:rsidRDefault="00F1473E">
      <w:pPr>
        <w:spacing w:line="364" w:lineRule="auto"/>
        <w:ind w:left="660" w:right="3200"/>
        <w:rPr>
          <w:color w:val="00000A"/>
          <w:sz w:val="20"/>
          <w:szCs w:val="20"/>
        </w:rPr>
      </w:pPr>
      <w:r>
        <w:rPr>
          <w:noProof/>
          <w:lang w:eastAsia="en-US" w:bidi="ar-SA"/>
        </w:rPr>
        <w:drawing>
          <wp:inline distT="0" distB="0" distL="0" distR="0" wp14:anchorId="527A93C4" wp14:editId="4383A25D">
            <wp:extent cx="142240" cy="14224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17"/>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9"/>
          <w:szCs w:val="19"/>
        </w:rPr>
        <w:t xml:space="preserve"> Yes ‐ Updated information is included. </w:t>
      </w:r>
      <w:r>
        <w:rPr>
          <w:rFonts w:ascii="Trebuchet MS" w:eastAsia="Trebuchet MS" w:hAnsi="Trebuchet MS" w:cs="Trebuchet MS"/>
          <w:noProof/>
          <w:color w:val="00000A"/>
          <w:sz w:val="19"/>
          <w:szCs w:val="19"/>
          <w:lang w:eastAsia="en-US" w:bidi="ar-SA"/>
        </w:rPr>
        <w:drawing>
          <wp:inline distT="0" distB="0" distL="0" distR="0" wp14:anchorId="2BF8B3A9" wp14:editId="7F11271E">
            <wp:extent cx="142240" cy="14224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17"/>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9"/>
          <w:szCs w:val="19"/>
        </w:rPr>
        <w:t xml:space="preserve"> No ‐ This measure is not risk‐adjusted.</w:t>
      </w:r>
    </w:p>
    <w:p w14:paraId="4266CE38" w14:textId="77777777" w:rsidR="00D26340" w:rsidRDefault="00F1473E">
      <w:pPr>
        <w:spacing w:line="200" w:lineRule="exact"/>
        <w:rPr>
          <w:color w:val="00000A"/>
          <w:sz w:val="20"/>
          <w:szCs w:val="20"/>
        </w:rPr>
      </w:pPr>
      <w:r>
        <w:rPr>
          <w:noProof/>
          <w:color w:val="00000A"/>
          <w:sz w:val="20"/>
          <w:szCs w:val="20"/>
          <w:lang w:eastAsia="en-US" w:bidi="ar-SA"/>
        </w:rPr>
        <w:drawing>
          <wp:anchor distT="0" distB="0" distL="114935" distR="114935" simplePos="0" relativeHeight="31" behindDoc="1" locked="0" layoutInCell="1" allowOverlap="1" wp14:anchorId="5016AA1A" wp14:editId="10887932">
            <wp:simplePos x="0" y="0"/>
            <wp:positionH relativeFrom="column">
              <wp:posOffset>417830</wp:posOffset>
            </wp:positionH>
            <wp:positionV relativeFrom="paragraph">
              <wp:posOffset>76200</wp:posOffset>
            </wp:positionV>
            <wp:extent cx="6383655" cy="14605"/>
            <wp:effectExtent l="0" t="0" r="0" b="0"/>
            <wp:wrapNone/>
            <wp:docPr id="9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4"/>
                    <pic:cNvPicPr>
                      <a:picLocks noChangeAspect="1" noChangeArrowheads="1"/>
                    </pic:cNvPicPr>
                  </pic:nvPicPr>
                  <pic:blipFill>
                    <a:blip r:embed="rId16"/>
                    <a:stretch>
                      <a:fillRect/>
                    </a:stretch>
                  </pic:blipFill>
                  <pic:spPr bwMode="auto">
                    <a:xfrm>
                      <a:off x="0" y="0"/>
                      <a:ext cx="6383655" cy="14605"/>
                    </a:xfrm>
                    <a:prstGeom prst="rect">
                      <a:avLst/>
                    </a:prstGeom>
                  </pic:spPr>
                </pic:pic>
              </a:graphicData>
            </a:graphic>
          </wp:anchor>
        </w:drawing>
      </w:r>
      <w:r>
        <w:rPr>
          <w:noProof/>
          <w:color w:val="00000A"/>
          <w:sz w:val="20"/>
          <w:szCs w:val="20"/>
          <w:lang w:eastAsia="en-US" w:bidi="ar-SA"/>
        </w:rPr>
        <w:drawing>
          <wp:anchor distT="0" distB="0" distL="114935" distR="114935" simplePos="0" relativeHeight="32" behindDoc="1" locked="0" layoutInCell="1" allowOverlap="1" wp14:anchorId="5E9E2D28" wp14:editId="753747FF">
            <wp:simplePos x="0" y="0"/>
            <wp:positionH relativeFrom="column">
              <wp:posOffset>133350</wp:posOffset>
            </wp:positionH>
            <wp:positionV relativeFrom="paragraph">
              <wp:posOffset>741045</wp:posOffset>
            </wp:positionV>
            <wp:extent cx="6953250" cy="14605"/>
            <wp:effectExtent l="0" t="0" r="0" b="0"/>
            <wp:wrapNone/>
            <wp:docPr id="9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3"/>
                    <pic:cNvPicPr>
                      <a:picLocks noChangeAspect="1" noChangeArrowheads="1"/>
                    </pic:cNvPicPr>
                  </pic:nvPicPr>
                  <pic:blipFill>
                    <a:blip r:embed="rId10"/>
                    <a:stretch>
                      <a:fillRect/>
                    </a:stretch>
                  </pic:blipFill>
                  <pic:spPr bwMode="auto">
                    <a:xfrm>
                      <a:off x="0" y="0"/>
                      <a:ext cx="6953250" cy="14605"/>
                    </a:xfrm>
                    <a:prstGeom prst="rect">
                      <a:avLst/>
                    </a:prstGeom>
                  </pic:spPr>
                </pic:pic>
              </a:graphicData>
            </a:graphic>
          </wp:anchor>
        </w:drawing>
      </w:r>
    </w:p>
    <w:p w14:paraId="7D022377" w14:textId="77777777" w:rsidR="00D26340" w:rsidRDefault="00D26340">
      <w:pPr>
        <w:spacing w:line="200" w:lineRule="exact"/>
        <w:rPr>
          <w:color w:val="00000A"/>
          <w:sz w:val="20"/>
          <w:szCs w:val="20"/>
        </w:rPr>
      </w:pPr>
    </w:p>
    <w:p w14:paraId="5617865D" w14:textId="77777777" w:rsidR="00D26340" w:rsidRDefault="00D26340">
      <w:pPr>
        <w:spacing w:line="200" w:lineRule="exact"/>
        <w:rPr>
          <w:color w:val="00000A"/>
          <w:sz w:val="20"/>
          <w:szCs w:val="20"/>
        </w:rPr>
      </w:pPr>
    </w:p>
    <w:p w14:paraId="5F8A7A9F" w14:textId="77777777" w:rsidR="00D26340" w:rsidRDefault="00D26340">
      <w:pPr>
        <w:spacing w:line="200" w:lineRule="exact"/>
        <w:rPr>
          <w:color w:val="00000A"/>
          <w:sz w:val="20"/>
          <w:szCs w:val="20"/>
        </w:rPr>
      </w:pPr>
    </w:p>
    <w:p w14:paraId="5E8F019F" w14:textId="77777777" w:rsidR="00D26340" w:rsidRDefault="00D26340">
      <w:pPr>
        <w:spacing w:line="200" w:lineRule="exact"/>
        <w:rPr>
          <w:color w:val="00000A"/>
          <w:sz w:val="20"/>
          <w:szCs w:val="20"/>
        </w:rPr>
      </w:pPr>
    </w:p>
    <w:p w14:paraId="2F3E2520" w14:textId="77777777" w:rsidR="00D26340" w:rsidRDefault="00D26340">
      <w:pPr>
        <w:spacing w:line="200" w:lineRule="exact"/>
        <w:rPr>
          <w:color w:val="00000A"/>
          <w:sz w:val="20"/>
          <w:szCs w:val="20"/>
        </w:rPr>
      </w:pPr>
    </w:p>
    <w:p w14:paraId="7E2319D5" w14:textId="77777777" w:rsidR="00D26340" w:rsidRDefault="00D26340">
      <w:pPr>
        <w:spacing w:line="263" w:lineRule="exact"/>
        <w:rPr>
          <w:color w:val="00000A"/>
          <w:sz w:val="20"/>
          <w:szCs w:val="20"/>
        </w:rPr>
      </w:pPr>
    </w:p>
    <w:p w14:paraId="23A2FF16" w14:textId="77777777" w:rsidR="00D26340" w:rsidRDefault="00F1473E">
      <w:pPr>
        <w:ind w:left="200"/>
        <w:rPr>
          <w:color w:val="00000A"/>
          <w:sz w:val="20"/>
          <w:szCs w:val="20"/>
        </w:rPr>
      </w:pPr>
      <w:r>
        <w:rPr>
          <w:rFonts w:ascii="Trebuchet MS" w:eastAsia="Trebuchet MS" w:hAnsi="Trebuchet MS" w:cs="Trebuchet MS"/>
          <w:color w:val="333333"/>
          <w:sz w:val="36"/>
          <w:szCs w:val="36"/>
        </w:rPr>
        <w:t>Feasibility</w:t>
      </w:r>
    </w:p>
    <w:p w14:paraId="3F20A876" w14:textId="77777777" w:rsidR="00D26340" w:rsidRDefault="00F1473E">
      <w:pPr>
        <w:spacing w:line="200" w:lineRule="exact"/>
        <w:rPr>
          <w:color w:val="00000A"/>
          <w:sz w:val="20"/>
          <w:szCs w:val="20"/>
        </w:rPr>
      </w:pPr>
      <w:r>
        <w:rPr>
          <w:noProof/>
          <w:color w:val="00000A"/>
          <w:sz w:val="20"/>
          <w:szCs w:val="20"/>
          <w:lang w:eastAsia="en-US" w:bidi="ar-SA"/>
        </w:rPr>
        <w:drawing>
          <wp:anchor distT="0" distB="0" distL="114935" distR="114935" simplePos="0" relativeHeight="30" behindDoc="1" locked="0" layoutInCell="1" allowOverlap="1" wp14:anchorId="64D1F420" wp14:editId="658F5E71">
            <wp:simplePos x="0" y="0"/>
            <wp:positionH relativeFrom="column">
              <wp:posOffset>133350</wp:posOffset>
            </wp:positionH>
            <wp:positionV relativeFrom="paragraph">
              <wp:posOffset>156845</wp:posOffset>
            </wp:positionV>
            <wp:extent cx="6953250" cy="1460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10"/>
                    <a:stretch>
                      <a:fillRect/>
                    </a:stretch>
                  </pic:blipFill>
                  <pic:spPr bwMode="auto">
                    <a:xfrm>
                      <a:off x="0" y="0"/>
                      <a:ext cx="6953250" cy="14605"/>
                    </a:xfrm>
                    <a:prstGeom prst="rect">
                      <a:avLst/>
                    </a:prstGeom>
                  </pic:spPr>
                </pic:pic>
              </a:graphicData>
            </a:graphic>
          </wp:anchor>
        </w:drawing>
      </w:r>
    </w:p>
    <w:p w14:paraId="62EB9CEB" w14:textId="77777777" w:rsidR="00D26340" w:rsidRDefault="00D26340">
      <w:pPr>
        <w:spacing w:line="365" w:lineRule="exact"/>
        <w:rPr>
          <w:color w:val="00000A"/>
          <w:sz w:val="20"/>
          <w:szCs w:val="20"/>
        </w:rPr>
      </w:pPr>
    </w:p>
    <w:p w14:paraId="03EFCC5A" w14:textId="77777777" w:rsidR="00D26340" w:rsidRDefault="00F1473E">
      <w:pPr>
        <w:ind w:left="660"/>
        <w:rPr>
          <w:color w:val="00000A"/>
          <w:sz w:val="20"/>
          <w:szCs w:val="20"/>
        </w:rPr>
      </w:pPr>
      <w:r>
        <w:rPr>
          <w:rFonts w:ascii="Trebuchet MS" w:eastAsia="Trebuchet MS" w:hAnsi="Trebuchet MS" w:cs="Trebuchet MS"/>
          <w:color w:val="00000A"/>
          <w:sz w:val="16"/>
          <w:szCs w:val="16"/>
        </w:rPr>
        <w:t>Extent to which the required data are readily available, retrievable without undue burden, and can be implemented for performance</w:t>
      </w:r>
    </w:p>
    <w:p w14:paraId="217F382B" w14:textId="77777777" w:rsidR="00D26340" w:rsidRDefault="00D26340">
      <w:pPr>
        <w:spacing w:line="188" w:lineRule="exact"/>
        <w:rPr>
          <w:color w:val="00000A"/>
          <w:sz w:val="20"/>
          <w:szCs w:val="20"/>
        </w:rPr>
      </w:pPr>
    </w:p>
    <w:p w14:paraId="289A8830" w14:textId="77777777" w:rsidR="00D26340" w:rsidRDefault="00F1473E">
      <w:pPr>
        <w:ind w:left="660"/>
        <w:rPr>
          <w:color w:val="00000A"/>
          <w:sz w:val="20"/>
          <w:szCs w:val="20"/>
        </w:rPr>
      </w:pPr>
      <w:r>
        <w:rPr>
          <w:rFonts w:ascii="Trebuchet MS" w:eastAsia="Trebuchet MS" w:hAnsi="Trebuchet MS" w:cs="Trebuchet MS"/>
          <w:color w:val="00000A"/>
          <w:sz w:val="16"/>
          <w:szCs w:val="16"/>
        </w:rPr>
        <w:t>measurement.</w:t>
      </w:r>
    </w:p>
    <w:p w14:paraId="4B67669D" w14:textId="77777777" w:rsidR="00D26340" w:rsidRDefault="00D26340">
      <w:pPr>
        <w:spacing w:line="160" w:lineRule="exact"/>
        <w:rPr>
          <w:color w:val="00000A"/>
          <w:sz w:val="20"/>
          <w:szCs w:val="20"/>
        </w:rPr>
      </w:pPr>
    </w:p>
    <w:p w14:paraId="58D87252" w14:textId="77777777" w:rsidR="00D26340" w:rsidRDefault="00F1473E">
      <w:pPr>
        <w:ind w:left="700"/>
      </w:pPr>
      <w:r>
        <w:rPr>
          <w:rFonts w:ascii="Trebuchet MS" w:eastAsia="Trebuchet MS" w:hAnsi="Trebuchet MS" w:cs="Trebuchet MS"/>
          <w:color w:val="00000A"/>
        </w:rPr>
        <w:t>Data Elements Generated as Byproduct of Care Processes (</w:t>
      </w:r>
      <w:hyperlink r:id="rId31" w:anchor="3a" w:history="1">
        <w:r>
          <w:rPr>
            <w:rStyle w:val="InternetLink"/>
            <w:rFonts w:ascii="Trebuchet MS" w:eastAsia="Trebuchet MS" w:hAnsi="Trebuchet MS" w:cs="Trebuchet MS"/>
            <w:color w:val="0066CC"/>
          </w:rPr>
          <w:t>Measure evaluation criterion 3a</w:t>
        </w:r>
      </w:hyperlink>
      <w:r>
        <w:rPr>
          <w:rFonts w:ascii="Trebuchet MS" w:eastAsia="Trebuchet MS" w:hAnsi="Trebuchet MS" w:cs="Trebuchet MS"/>
          <w:color w:val="00000A"/>
        </w:rPr>
        <w:t>)</w:t>
      </w:r>
    </w:p>
    <w:p w14:paraId="02A6931A" w14:textId="77777777" w:rsidR="00D26340" w:rsidRDefault="00D26340">
      <w:pPr>
        <w:spacing w:line="132" w:lineRule="exact"/>
        <w:rPr>
          <w:color w:val="00000A"/>
          <w:sz w:val="20"/>
          <w:szCs w:val="20"/>
        </w:rPr>
      </w:pPr>
    </w:p>
    <w:p w14:paraId="4B6601B8" w14:textId="77777777" w:rsidR="00D26340" w:rsidRDefault="00F1473E">
      <w:pPr>
        <w:ind w:left="660"/>
        <w:rPr>
          <w:color w:val="00000A"/>
          <w:sz w:val="20"/>
          <w:szCs w:val="20"/>
        </w:rPr>
      </w:pPr>
      <w:r>
        <w:rPr>
          <w:rFonts w:ascii="Trebuchet MS" w:eastAsia="Trebuchet MS" w:hAnsi="Trebuchet MS" w:cs="Trebuchet MS"/>
          <w:color w:val="00000A"/>
          <w:sz w:val="19"/>
          <w:szCs w:val="19"/>
        </w:rPr>
        <w:t>3a.1. How are the data elements needed to compute measure scores generated? (Check all that apply)</w:t>
      </w:r>
    </w:p>
    <w:p w14:paraId="235CCF4F" w14:textId="77777777" w:rsidR="00D26340" w:rsidRDefault="00D26340">
      <w:pPr>
        <w:spacing w:line="153" w:lineRule="exact"/>
        <w:rPr>
          <w:color w:val="00000A"/>
          <w:sz w:val="20"/>
          <w:szCs w:val="20"/>
        </w:rPr>
      </w:pPr>
    </w:p>
    <w:p w14:paraId="3A89BD8D" w14:textId="77777777" w:rsidR="00D26340" w:rsidRDefault="00F1473E">
      <w:pPr>
        <w:ind w:left="660"/>
        <w:rPr>
          <w:color w:val="00000A"/>
          <w:sz w:val="20"/>
          <w:szCs w:val="20"/>
        </w:rPr>
      </w:pPr>
      <w:r>
        <w:rPr>
          <w:rFonts w:ascii="Trebuchet MS" w:eastAsia="Trebuchet MS" w:hAnsi="Trebuchet MS" w:cs="Trebuchet MS"/>
          <w:color w:val="00000A"/>
          <w:sz w:val="19"/>
          <w:szCs w:val="19"/>
        </w:rPr>
        <w:t>Data used in the measure are:</w:t>
      </w:r>
    </w:p>
    <w:p w14:paraId="5139985F" w14:textId="77777777" w:rsidR="00D26340" w:rsidRDefault="00D26340">
      <w:pPr>
        <w:spacing w:line="150" w:lineRule="exact"/>
        <w:rPr>
          <w:color w:val="00000A"/>
          <w:sz w:val="20"/>
          <w:szCs w:val="20"/>
        </w:rPr>
      </w:pPr>
    </w:p>
    <w:p w14:paraId="29975FA9" w14:textId="77777777" w:rsidR="00D26340" w:rsidRDefault="00F1473E">
      <w:pPr>
        <w:spacing w:line="463" w:lineRule="auto"/>
        <w:ind w:left="660" w:right="1380"/>
        <w:rPr>
          <w:color w:val="00000A"/>
          <w:sz w:val="20"/>
          <w:szCs w:val="20"/>
        </w:rPr>
      </w:pPr>
      <w:r>
        <w:rPr>
          <w:noProof/>
          <w:lang w:eastAsia="en-US" w:bidi="ar-SA"/>
        </w:rPr>
        <w:drawing>
          <wp:inline distT="0" distB="0" distL="0" distR="0" wp14:anchorId="482707B1" wp14:editId="1C5EE7B2">
            <wp:extent cx="114300" cy="1143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25"/>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Generated "or collected" by and used by healthcare personnel during the provision of care (e.g., blood pressure, lab value, diagnosis, "depression score")</w:t>
      </w:r>
    </w:p>
    <w:p w14:paraId="2F3DA67F" w14:textId="77777777" w:rsidR="00D26340" w:rsidRDefault="00F1473E">
      <w:pPr>
        <w:ind w:left="660"/>
        <w:rPr>
          <w:color w:val="00000A"/>
          <w:sz w:val="20"/>
          <w:szCs w:val="20"/>
        </w:rPr>
      </w:pPr>
      <w:r>
        <w:rPr>
          <w:noProof/>
          <w:lang w:eastAsia="en-US" w:bidi="ar-SA"/>
        </w:rPr>
        <w:drawing>
          <wp:inline distT="0" distB="0" distL="0" distR="0" wp14:anchorId="7FEB5BB2" wp14:editId="0329B92C">
            <wp:extent cx="114300" cy="1143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25"/>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Coded by someone other than person obtaining original information (e.g., DRG, ICD‐9 codes on claims)</w:t>
      </w:r>
    </w:p>
    <w:p w14:paraId="6B291047" w14:textId="77777777" w:rsidR="00D26340" w:rsidRDefault="00D26340">
      <w:pPr>
        <w:spacing w:line="159" w:lineRule="exact"/>
        <w:rPr>
          <w:color w:val="00000A"/>
          <w:sz w:val="20"/>
          <w:szCs w:val="20"/>
        </w:rPr>
      </w:pPr>
    </w:p>
    <w:p w14:paraId="21627233" w14:textId="77777777" w:rsidR="00D26340" w:rsidRDefault="00F1473E">
      <w:pPr>
        <w:spacing w:line="463" w:lineRule="auto"/>
        <w:ind w:left="660" w:right="1520"/>
        <w:rPr>
          <w:color w:val="00000A"/>
          <w:sz w:val="20"/>
          <w:szCs w:val="20"/>
        </w:rPr>
      </w:pPr>
      <w:r>
        <w:rPr>
          <w:noProof/>
          <w:lang w:eastAsia="en-US" w:bidi="ar-SA"/>
        </w:rPr>
        <w:lastRenderedPageBreak/>
        <w:drawing>
          <wp:inline distT="0" distB="0" distL="0" distR="0" wp14:anchorId="72B18A0C" wp14:editId="2009EFFD">
            <wp:extent cx="114300" cy="1143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25"/>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Abstracted from a record by someone other than person obtaining original information (e.g., chart abstraction for quality measure or registry)</w:t>
      </w:r>
    </w:p>
    <w:p w14:paraId="58C3D27C" w14:textId="77777777" w:rsidR="00D26340" w:rsidRDefault="00F1473E">
      <w:pPr>
        <w:ind w:left="660"/>
        <w:rPr>
          <w:color w:val="00000A"/>
          <w:sz w:val="20"/>
          <w:szCs w:val="20"/>
        </w:rPr>
      </w:pPr>
      <w:r>
        <w:rPr>
          <w:noProof/>
          <w:lang w:eastAsia="en-US" w:bidi="ar-SA"/>
        </w:rPr>
        <w:drawing>
          <wp:inline distT="0" distB="0" distL="0" distR="0" wp14:anchorId="3848909B" wp14:editId="52E06007">
            <wp:extent cx="114300" cy="1143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5"/>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6"/>
          <w:szCs w:val="16"/>
        </w:rPr>
        <w:t xml:space="preserve"> Other</w:t>
      </w:r>
    </w:p>
    <w:p w14:paraId="6B6ED595" w14:textId="77777777" w:rsidR="00D26340" w:rsidRDefault="00F1473E">
      <w:pPr>
        <w:spacing w:line="200" w:lineRule="exact"/>
        <w:rPr>
          <w:color w:val="00000A"/>
          <w:sz w:val="20"/>
          <w:szCs w:val="20"/>
        </w:rPr>
      </w:pPr>
      <w:r>
        <w:rPr>
          <w:noProof/>
          <w:color w:val="00000A"/>
          <w:sz w:val="20"/>
          <w:szCs w:val="20"/>
          <w:lang w:eastAsia="en-US" w:bidi="ar-SA"/>
        </w:rPr>
        <w:drawing>
          <wp:anchor distT="0" distB="0" distL="114935" distR="114935" simplePos="0" relativeHeight="29" behindDoc="1" locked="0" layoutInCell="1" allowOverlap="1" wp14:anchorId="04D0BE98" wp14:editId="572C7CB9">
            <wp:simplePos x="0" y="0"/>
            <wp:positionH relativeFrom="column">
              <wp:posOffset>417830</wp:posOffset>
            </wp:positionH>
            <wp:positionV relativeFrom="paragraph">
              <wp:posOffset>167640</wp:posOffset>
            </wp:positionV>
            <wp:extent cx="6383655" cy="1460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16"/>
                    <a:stretch>
                      <a:fillRect/>
                    </a:stretch>
                  </pic:blipFill>
                  <pic:spPr bwMode="auto">
                    <a:xfrm>
                      <a:off x="0" y="0"/>
                      <a:ext cx="6383655" cy="14605"/>
                    </a:xfrm>
                    <a:prstGeom prst="rect">
                      <a:avLst/>
                    </a:prstGeom>
                  </pic:spPr>
                </pic:pic>
              </a:graphicData>
            </a:graphic>
          </wp:anchor>
        </w:drawing>
      </w:r>
    </w:p>
    <w:p w14:paraId="16049C9C" w14:textId="77777777" w:rsidR="00D26340" w:rsidRDefault="00D26340">
      <w:pPr>
        <w:spacing w:line="279" w:lineRule="exact"/>
        <w:rPr>
          <w:color w:val="00000A"/>
          <w:sz w:val="20"/>
          <w:szCs w:val="20"/>
        </w:rPr>
      </w:pPr>
    </w:p>
    <w:p w14:paraId="49F8BA4E" w14:textId="77777777" w:rsidR="00D26340" w:rsidRDefault="00F1473E">
      <w:pPr>
        <w:ind w:left="700"/>
      </w:pPr>
      <w:r>
        <w:rPr>
          <w:rFonts w:ascii="Trebuchet MS" w:eastAsia="Trebuchet MS" w:hAnsi="Trebuchet MS" w:cs="Trebuchet MS"/>
          <w:color w:val="00000A"/>
        </w:rPr>
        <w:t>Electronic Sources (</w:t>
      </w:r>
      <w:hyperlink r:id="rId32" w:anchor="3b" w:history="1">
        <w:r>
          <w:rPr>
            <w:rStyle w:val="InternetLink"/>
            <w:rFonts w:ascii="Trebuchet MS" w:eastAsia="Trebuchet MS" w:hAnsi="Trebuchet MS" w:cs="Trebuchet MS"/>
            <w:color w:val="0066CC"/>
          </w:rPr>
          <w:t>Measure evaluation criterion 3b</w:t>
        </w:r>
      </w:hyperlink>
      <w:r>
        <w:rPr>
          <w:rFonts w:ascii="Trebuchet MS" w:eastAsia="Trebuchet MS" w:hAnsi="Trebuchet MS" w:cs="Trebuchet MS"/>
          <w:color w:val="00000A"/>
        </w:rPr>
        <w:t>)</w:t>
      </w:r>
    </w:p>
    <w:p w14:paraId="66100D90" w14:textId="77777777" w:rsidR="00D26340" w:rsidRDefault="00D26340">
      <w:pPr>
        <w:spacing w:line="132" w:lineRule="exact"/>
        <w:rPr>
          <w:color w:val="00000A"/>
          <w:sz w:val="20"/>
          <w:szCs w:val="20"/>
        </w:rPr>
      </w:pPr>
    </w:p>
    <w:p w14:paraId="10E5353E" w14:textId="77777777" w:rsidR="00D26340" w:rsidRDefault="00F1473E">
      <w:pPr>
        <w:spacing w:line="393" w:lineRule="auto"/>
        <w:ind w:left="660" w:right="200"/>
        <w:rPr>
          <w:color w:val="00000A"/>
          <w:sz w:val="20"/>
          <w:szCs w:val="20"/>
        </w:rPr>
      </w:pPr>
      <w:r>
        <w:rPr>
          <w:rFonts w:ascii="Trebuchet MS" w:eastAsia="Trebuchet MS" w:hAnsi="Trebuchet MS" w:cs="Trebuchet MS"/>
          <w:color w:val="00000A"/>
          <w:sz w:val="19"/>
          <w:szCs w:val="19"/>
        </w:rPr>
        <w:t xml:space="preserve">3b.1. To what extent are the specified data elements available electronically in defined fields ( </w:t>
      </w:r>
      <w:r>
        <w:rPr>
          <w:rFonts w:ascii="Trebuchet MS" w:eastAsia="Trebuchet MS" w:hAnsi="Trebuchet MS" w:cs="Trebuchet MS"/>
          <w:i/>
          <w:iCs/>
          <w:color w:val="00000A"/>
          <w:sz w:val="19"/>
          <w:szCs w:val="19"/>
        </w:rPr>
        <w:t>i.e., data</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elements that are needed to compute the performance measure score are in defined, computer‐readable fields</w:t>
      </w:r>
      <w:r>
        <w:rPr>
          <w:rFonts w:ascii="Trebuchet MS" w:eastAsia="Trebuchet MS" w:hAnsi="Trebuchet MS" w:cs="Trebuchet MS"/>
          <w:color w:val="00000A"/>
          <w:sz w:val="19"/>
          <w:szCs w:val="19"/>
        </w:rPr>
        <w:t>)</w:t>
      </w:r>
      <w:r>
        <w:rPr>
          <w:rFonts w:ascii="Trebuchet MS" w:eastAsia="Trebuchet MS" w:hAnsi="Trebuchet MS" w:cs="Trebuchet MS"/>
          <w:i/>
          <w:iCs/>
          <w:color w:val="00000A"/>
          <w:sz w:val="19"/>
          <w:szCs w:val="19"/>
        </w:rPr>
        <w:t xml:space="preserve"> </w:t>
      </w:r>
      <w:r>
        <w:rPr>
          <w:rFonts w:ascii="Trebuchet MS" w:eastAsia="Trebuchet MS" w:hAnsi="Trebuchet MS" w:cs="Trebuchet MS"/>
          <w:color w:val="00000A"/>
          <w:sz w:val="19"/>
          <w:szCs w:val="19"/>
        </w:rPr>
        <w:t xml:space="preserve">Update this field for </w:t>
      </w:r>
      <w:r>
        <w:rPr>
          <w:rFonts w:ascii="Trebuchet MS" w:eastAsia="Trebuchet MS" w:hAnsi="Trebuchet MS" w:cs="Trebuchet MS"/>
          <w:color w:val="00000A"/>
          <w:sz w:val="19"/>
          <w:szCs w:val="19"/>
          <w:u w:val="single" w:color="00000A"/>
        </w:rPr>
        <w:t>maintenance of endorsement.</w:t>
      </w:r>
    </w:p>
    <w:p w14:paraId="44383C87" w14:textId="77777777" w:rsidR="00D26340" w:rsidRDefault="00D26340">
      <w:pPr>
        <w:spacing w:line="2" w:lineRule="exact"/>
        <w:rPr>
          <w:color w:val="00000A"/>
          <w:sz w:val="20"/>
          <w:szCs w:val="20"/>
        </w:rPr>
      </w:pPr>
    </w:p>
    <w:p w14:paraId="3C76D8F1" w14:textId="77777777" w:rsidR="00D26340" w:rsidRDefault="00F1473E">
      <w:pPr>
        <w:ind w:left="680"/>
        <w:rPr>
          <w:color w:val="00000A"/>
          <w:sz w:val="20"/>
          <w:szCs w:val="20"/>
        </w:rPr>
      </w:pPr>
      <w:r>
        <w:rPr>
          <w:noProof/>
          <w:lang w:eastAsia="en-US" w:bidi="ar-SA"/>
        </w:rPr>
        <w:drawing>
          <wp:inline distT="0" distB="0" distL="0" distR="0" wp14:anchorId="60B9A530" wp14:editId="4D03166D">
            <wp:extent cx="142240" cy="14224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4"/>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ALL data elements are in defined fields in electronic health records (EHRs)</w:t>
      </w:r>
    </w:p>
    <w:p w14:paraId="366D5D7C" w14:textId="77777777" w:rsidR="00D26340" w:rsidRDefault="00D26340">
      <w:pPr>
        <w:spacing w:line="114" w:lineRule="exact"/>
        <w:rPr>
          <w:color w:val="00000A"/>
          <w:sz w:val="20"/>
          <w:szCs w:val="20"/>
        </w:rPr>
      </w:pPr>
    </w:p>
    <w:p w14:paraId="1CA81FE9" w14:textId="77777777" w:rsidR="00D26340" w:rsidRDefault="00F1473E">
      <w:pPr>
        <w:ind w:left="680"/>
        <w:rPr>
          <w:color w:val="00000A"/>
          <w:sz w:val="20"/>
          <w:szCs w:val="20"/>
        </w:rPr>
      </w:pPr>
      <w:r>
        <w:rPr>
          <w:noProof/>
          <w:lang w:eastAsia="en-US" w:bidi="ar-SA"/>
        </w:rPr>
        <w:drawing>
          <wp:inline distT="0" distB="0" distL="0" distR="0" wp14:anchorId="0A803455" wp14:editId="73646775">
            <wp:extent cx="142240" cy="14224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4"/>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ALL data elements are in defined fields in electronic claims</w:t>
      </w:r>
    </w:p>
    <w:p w14:paraId="78DCFA85" w14:textId="77777777" w:rsidR="00D26340" w:rsidRDefault="00D26340">
      <w:pPr>
        <w:spacing w:line="114" w:lineRule="exact"/>
        <w:rPr>
          <w:color w:val="00000A"/>
          <w:sz w:val="20"/>
          <w:szCs w:val="20"/>
        </w:rPr>
      </w:pPr>
    </w:p>
    <w:p w14:paraId="5083A817" w14:textId="77777777" w:rsidR="00D26340" w:rsidRDefault="00F1473E">
      <w:pPr>
        <w:ind w:left="680"/>
        <w:rPr>
          <w:color w:val="00000A"/>
          <w:sz w:val="20"/>
          <w:szCs w:val="20"/>
        </w:rPr>
      </w:pPr>
      <w:r>
        <w:rPr>
          <w:noProof/>
          <w:lang w:eastAsia="en-US" w:bidi="ar-SA"/>
        </w:rPr>
        <w:drawing>
          <wp:inline distT="0" distB="0" distL="0" distR="0" wp14:anchorId="6DE1F7C0" wp14:editId="10EA7185">
            <wp:extent cx="142240" cy="14224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24"/>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ALL data elements are in defined fields in electronic clinical data (e.g., clinical registry, nursing home MDS, home health OASIS)</w:t>
      </w:r>
    </w:p>
    <w:p w14:paraId="65D46A39" w14:textId="77777777" w:rsidR="00D26340" w:rsidRDefault="00D26340">
      <w:pPr>
        <w:spacing w:line="114" w:lineRule="exact"/>
        <w:rPr>
          <w:color w:val="00000A"/>
          <w:sz w:val="20"/>
          <w:szCs w:val="20"/>
        </w:rPr>
      </w:pPr>
    </w:p>
    <w:p w14:paraId="20FBEDD1" w14:textId="77777777" w:rsidR="00D26340" w:rsidRPr="00F1473E" w:rsidRDefault="00F1473E" w:rsidP="00F1473E">
      <w:pPr>
        <w:spacing w:line="393" w:lineRule="auto"/>
        <w:ind w:left="680" w:right="4060"/>
        <w:rPr>
          <w:color w:val="00000A"/>
          <w:sz w:val="20"/>
          <w:szCs w:val="20"/>
        </w:rPr>
        <w:sectPr w:rsidR="00D26340" w:rsidRPr="00F1473E">
          <w:type w:val="continuous"/>
          <w:pgSz w:w="12240" w:h="15840"/>
          <w:pgMar w:top="275" w:right="1060" w:bottom="44" w:left="520" w:header="0" w:footer="0" w:gutter="0"/>
          <w:cols w:space="720"/>
          <w:formProt w:val="0"/>
          <w:docGrid w:linePitch="240" w:charSpace="-2049"/>
        </w:sectPr>
      </w:pPr>
      <w:r>
        <w:rPr>
          <w:noProof/>
          <w:lang w:eastAsia="en-US" w:bidi="ar-SA"/>
        </w:rPr>
        <w:drawing>
          <wp:inline distT="0" distB="0" distL="0" distR="0" wp14:anchorId="0D11BD08" wp14:editId="7C8D9AD8">
            <wp:extent cx="142240" cy="14224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4"/>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ALL data elements are in defined fields in a combination of electronic sources </w:t>
      </w:r>
      <w:r>
        <w:rPr>
          <w:rFonts w:ascii="Trebuchet MS" w:eastAsia="Trebuchet MS" w:hAnsi="Trebuchet MS" w:cs="Trebuchet MS"/>
          <w:noProof/>
          <w:color w:val="00000A"/>
          <w:sz w:val="16"/>
          <w:szCs w:val="16"/>
          <w:lang w:eastAsia="en-US" w:bidi="ar-SA"/>
        </w:rPr>
        <w:drawing>
          <wp:inline distT="0" distB="0" distL="0" distR="0" wp14:anchorId="5F7A407C" wp14:editId="7008C42A">
            <wp:extent cx="142240" cy="14224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4"/>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Some data elements are in defined fields in electronic source</w:t>
      </w:r>
    </w:p>
    <w:p w14:paraId="7BDF2DFC" w14:textId="77777777" w:rsidR="00D26340" w:rsidRDefault="00D26340">
      <w:pPr>
        <w:spacing w:line="136" w:lineRule="exact"/>
        <w:rPr>
          <w:color w:val="00000A"/>
          <w:sz w:val="20"/>
          <w:szCs w:val="20"/>
        </w:rPr>
      </w:pPr>
    </w:p>
    <w:p w14:paraId="3BF40C31" w14:textId="77777777" w:rsidR="00D26340" w:rsidRDefault="00F1473E">
      <w:pPr>
        <w:ind w:left="680"/>
        <w:rPr>
          <w:color w:val="00000A"/>
          <w:sz w:val="20"/>
          <w:szCs w:val="20"/>
        </w:rPr>
      </w:pPr>
      <w:r>
        <w:rPr>
          <w:noProof/>
          <w:lang w:eastAsia="en-US" w:bidi="ar-SA"/>
        </w:rPr>
        <w:drawing>
          <wp:inline distT="0" distB="0" distL="0" distR="0" wp14:anchorId="1B5A6769" wp14:editId="763DED33">
            <wp:extent cx="142240" cy="14224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17"/>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No data elements are in defined fields in electronic sources</w:t>
      </w:r>
    </w:p>
    <w:p w14:paraId="1C848028" w14:textId="77777777" w:rsidR="00D26340" w:rsidRDefault="00D26340">
      <w:pPr>
        <w:spacing w:line="114" w:lineRule="exact"/>
        <w:rPr>
          <w:color w:val="00000A"/>
          <w:sz w:val="20"/>
          <w:szCs w:val="20"/>
        </w:rPr>
      </w:pPr>
    </w:p>
    <w:p w14:paraId="22353588" w14:textId="77777777" w:rsidR="00D26340" w:rsidRDefault="00F1473E">
      <w:pPr>
        <w:ind w:left="680"/>
        <w:rPr>
          <w:color w:val="00000A"/>
          <w:sz w:val="20"/>
          <w:szCs w:val="20"/>
        </w:rPr>
      </w:pPr>
      <w:r>
        <w:rPr>
          <w:noProof/>
          <w:lang w:eastAsia="en-US" w:bidi="ar-SA"/>
        </w:rPr>
        <w:drawing>
          <wp:inline distT="0" distB="0" distL="0" distR="0" wp14:anchorId="40C1B75C" wp14:editId="62A42BBF">
            <wp:extent cx="142240" cy="14224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17"/>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Patient/family reported information (may be electronic or paper)</w:t>
      </w:r>
    </w:p>
    <w:p w14:paraId="6E536251" w14:textId="77777777" w:rsidR="00D26340" w:rsidRDefault="00D26340">
      <w:pPr>
        <w:spacing w:line="178" w:lineRule="exact"/>
        <w:rPr>
          <w:color w:val="00000A"/>
          <w:sz w:val="20"/>
          <w:szCs w:val="20"/>
        </w:rPr>
      </w:pPr>
    </w:p>
    <w:p w14:paraId="0FEFBB4F" w14:textId="77777777" w:rsidR="00D26340" w:rsidRDefault="00F1473E">
      <w:pPr>
        <w:spacing w:line="412" w:lineRule="auto"/>
        <w:ind w:left="660" w:right="160"/>
        <w:rPr>
          <w:color w:val="00000A"/>
          <w:sz w:val="20"/>
          <w:szCs w:val="20"/>
        </w:rPr>
      </w:pPr>
      <w:r>
        <w:rPr>
          <w:rFonts w:ascii="Trebuchet MS" w:eastAsia="Trebuchet MS" w:hAnsi="Trebuchet MS" w:cs="Trebuchet MS"/>
          <w:color w:val="00000A"/>
          <w:sz w:val="19"/>
          <w:szCs w:val="19"/>
        </w:rPr>
        <w:t xml:space="preserve">3b.2. If ALL the data elements needed to compute the performance measure score are not from electronic sources, specify a credible, near‐term path to electronic capture, OR provide a rationale for using other than electronic sources. For </w:t>
      </w:r>
      <w:r>
        <w:rPr>
          <w:rFonts w:ascii="Trebuchet MS" w:eastAsia="Trebuchet MS" w:hAnsi="Trebuchet MS" w:cs="Trebuchet MS"/>
          <w:color w:val="00000A"/>
          <w:sz w:val="19"/>
          <w:szCs w:val="19"/>
          <w:u w:val="single" w:color="00000A"/>
        </w:rPr>
        <w:t>maintenance of endorsement</w:t>
      </w:r>
      <w:r>
        <w:rPr>
          <w:rFonts w:ascii="Trebuchet MS" w:eastAsia="Trebuchet MS" w:hAnsi="Trebuchet MS" w:cs="Trebuchet MS"/>
          <w:color w:val="00000A"/>
          <w:sz w:val="19"/>
          <w:szCs w:val="19"/>
        </w:rPr>
        <w:t>, if this measure is not an eMeasure (eCQM), please describe any efforts to develop an eMeasure (eCQM).</w:t>
      </w:r>
    </w:p>
    <w:p w14:paraId="7AF17F2A" w14:textId="77777777" w:rsidR="00D26340" w:rsidRDefault="00D26340">
      <w:pPr>
        <w:spacing w:line="200" w:lineRule="exact"/>
        <w:rPr>
          <w:color w:val="00000A"/>
          <w:sz w:val="20"/>
          <w:szCs w:val="20"/>
        </w:rPr>
      </w:pPr>
    </w:p>
    <w:p w14:paraId="1DA87AAD" w14:textId="77777777" w:rsidR="00D26340" w:rsidRDefault="00D26340">
      <w:pPr>
        <w:spacing w:line="297" w:lineRule="exact"/>
        <w:rPr>
          <w:color w:val="00000A"/>
          <w:sz w:val="20"/>
          <w:szCs w:val="20"/>
        </w:rPr>
      </w:pPr>
    </w:p>
    <w:p w14:paraId="6377019B" w14:textId="77777777" w:rsidR="00D26340" w:rsidRDefault="00F1473E">
      <w:pPr>
        <w:spacing w:line="427" w:lineRule="auto"/>
        <w:ind w:left="660"/>
        <w:rPr>
          <w:color w:val="00000A"/>
          <w:sz w:val="20"/>
          <w:szCs w:val="20"/>
        </w:rPr>
      </w:pPr>
      <w:r>
        <w:rPr>
          <w:rFonts w:ascii="Trebuchet MS" w:eastAsia="Trebuchet MS" w:hAnsi="Trebuchet MS" w:cs="Trebuchet MS"/>
          <w:color w:val="00000A"/>
          <w:sz w:val="19"/>
          <w:szCs w:val="19"/>
        </w:rPr>
        <w:t xml:space="preserve">3b.3. </w:t>
      </w:r>
      <w:r>
        <w:rPr>
          <w:rFonts w:ascii="Trebuchet MS" w:eastAsia="Trebuchet MS" w:hAnsi="Trebuchet MS" w:cs="Trebuchet MS"/>
          <w:color w:val="00000A"/>
          <w:sz w:val="19"/>
          <w:szCs w:val="19"/>
          <w:u w:val="single" w:color="00000A"/>
        </w:rPr>
        <w:t>If this is an eMeasure</w:t>
      </w:r>
      <w:r>
        <w:rPr>
          <w:rFonts w:ascii="Trebuchet MS" w:eastAsia="Trebuchet MS" w:hAnsi="Trebuchet MS" w:cs="Trebuchet MS"/>
          <w:color w:val="00000A"/>
          <w:sz w:val="19"/>
          <w:szCs w:val="19"/>
        </w:rPr>
        <w:t>, provide a summary of the feasibility assessment in an attached file or make available at a measure‐specific URL. Please also complete and attach the NQF Feasibility Score Card.</w:t>
      </w:r>
    </w:p>
    <w:p w14:paraId="67859171" w14:textId="77777777" w:rsidR="00D26340" w:rsidRDefault="00F1473E">
      <w:pPr>
        <w:spacing w:line="277" w:lineRule="exact"/>
        <w:rPr>
          <w:color w:val="00000A"/>
          <w:sz w:val="20"/>
          <w:szCs w:val="20"/>
        </w:rPr>
      </w:pPr>
      <w:r>
        <w:rPr>
          <w:noProof/>
          <w:color w:val="00000A"/>
          <w:sz w:val="20"/>
          <w:szCs w:val="20"/>
          <w:lang w:eastAsia="en-US" w:bidi="ar-SA"/>
        </w:rPr>
        <w:drawing>
          <wp:anchor distT="0" distB="0" distL="114935" distR="114935" simplePos="0" relativeHeight="28" behindDoc="1" locked="0" layoutInCell="1" allowOverlap="1" wp14:anchorId="4F2F2ABC" wp14:editId="5F873ACC">
            <wp:simplePos x="0" y="0"/>
            <wp:positionH relativeFrom="column">
              <wp:posOffset>417830</wp:posOffset>
            </wp:positionH>
            <wp:positionV relativeFrom="paragraph">
              <wp:posOffset>39370</wp:posOffset>
            </wp:positionV>
            <wp:extent cx="6383655" cy="1460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6"/>
                    <a:stretch>
                      <a:fillRect/>
                    </a:stretch>
                  </pic:blipFill>
                  <pic:spPr bwMode="auto">
                    <a:xfrm>
                      <a:off x="0" y="0"/>
                      <a:ext cx="6383655" cy="14605"/>
                    </a:xfrm>
                    <a:prstGeom prst="rect">
                      <a:avLst/>
                    </a:prstGeom>
                  </pic:spPr>
                </pic:pic>
              </a:graphicData>
            </a:graphic>
          </wp:anchor>
        </w:drawing>
      </w:r>
    </w:p>
    <w:p w14:paraId="0A2978BE" w14:textId="77777777" w:rsidR="00D26340" w:rsidRDefault="00F1473E">
      <w:pPr>
        <w:ind w:left="700"/>
      </w:pPr>
      <w:r>
        <w:rPr>
          <w:rFonts w:ascii="Trebuchet MS" w:eastAsia="Trebuchet MS" w:hAnsi="Trebuchet MS" w:cs="Trebuchet MS"/>
          <w:color w:val="00000A"/>
        </w:rPr>
        <w:t>Data Collection Strategy (</w:t>
      </w:r>
      <w:hyperlink r:id="rId33" w:anchor="3c" w:history="1">
        <w:r>
          <w:rPr>
            <w:rStyle w:val="InternetLink"/>
            <w:rFonts w:ascii="Trebuchet MS" w:eastAsia="Trebuchet MS" w:hAnsi="Trebuchet MS" w:cs="Trebuchet MS"/>
            <w:color w:val="0066CC"/>
          </w:rPr>
          <w:t>Measure evaluation criterion 3c</w:t>
        </w:r>
      </w:hyperlink>
      <w:r>
        <w:rPr>
          <w:rFonts w:ascii="Trebuchet MS" w:eastAsia="Trebuchet MS" w:hAnsi="Trebuchet MS" w:cs="Trebuchet MS"/>
          <w:color w:val="00000A"/>
        </w:rPr>
        <w:t>)</w:t>
      </w:r>
    </w:p>
    <w:p w14:paraId="7409B895" w14:textId="77777777" w:rsidR="00D26340" w:rsidRDefault="00D26340">
      <w:pPr>
        <w:spacing w:line="134" w:lineRule="exact"/>
        <w:rPr>
          <w:color w:val="00000A"/>
          <w:sz w:val="20"/>
          <w:szCs w:val="20"/>
        </w:rPr>
      </w:pPr>
    </w:p>
    <w:p w14:paraId="33FB28BC" w14:textId="77777777" w:rsidR="00D26340" w:rsidRDefault="00F1473E">
      <w:pPr>
        <w:spacing w:line="405" w:lineRule="auto"/>
        <w:ind w:left="660" w:right="460"/>
        <w:rPr>
          <w:color w:val="00000A"/>
          <w:sz w:val="20"/>
          <w:szCs w:val="20"/>
        </w:rPr>
      </w:pPr>
      <w:r>
        <w:rPr>
          <w:rFonts w:ascii="Trebuchet MS" w:eastAsia="Trebuchet MS" w:hAnsi="Trebuchet MS" w:cs="Trebuchet MS"/>
          <w:color w:val="00000A"/>
          <w:sz w:val="19"/>
          <w:szCs w:val="19"/>
        </w:rPr>
        <w:t xml:space="preserve">3c.1. </w:t>
      </w:r>
      <w:r>
        <w:rPr>
          <w:rFonts w:ascii="Trebuchet MS" w:eastAsia="Trebuchet MS" w:hAnsi="Trebuchet MS" w:cs="Trebuchet MS"/>
          <w:color w:val="00000A"/>
          <w:sz w:val="19"/>
          <w:szCs w:val="19"/>
          <w:u w:val="single" w:color="00000A"/>
        </w:rPr>
        <w:t>Required for maintenance of endorsement</w:t>
      </w:r>
      <w:r>
        <w:rPr>
          <w:rFonts w:ascii="Trebuchet MS" w:eastAsia="Trebuchet MS" w:hAnsi="Trebuchet MS" w:cs="Trebuchet MS"/>
          <w:color w:val="00000A"/>
          <w:sz w:val="19"/>
          <w:szCs w:val="19"/>
        </w:rPr>
        <w:t>. Describe difficulties (as a result of testing and/or operational use of the measure) regarding data collection, availability of data, missing data, timing and frequency of data collection, sampling, patient confidentiality, time and cost of data collection, other feasibility/implementation issues.</w:t>
      </w:r>
    </w:p>
    <w:p w14:paraId="455690D5" w14:textId="77777777" w:rsidR="00D26340" w:rsidRDefault="00D26340">
      <w:pPr>
        <w:spacing w:line="3" w:lineRule="exact"/>
        <w:rPr>
          <w:color w:val="00000A"/>
          <w:sz w:val="20"/>
          <w:szCs w:val="20"/>
        </w:rPr>
      </w:pPr>
    </w:p>
    <w:p w14:paraId="24FF21BC" w14:textId="6C53E831" w:rsidR="00D26340" w:rsidRDefault="00F1473E">
      <w:pPr>
        <w:spacing w:line="427" w:lineRule="auto"/>
        <w:ind w:left="660" w:right="320"/>
        <w:rPr>
          <w:color w:val="00000A"/>
          <w:sz w:val="20"/>
          <w:szCs w:val="20"/>
        </w:rPr>
      </w:pPr>
      <w:r>
        <w:rPr>
          <w:rFonts w:ascii="Trebuchet MS" w:eastAsia="Trebuchet MS" w:hAnsi="Trebuchet MS" w:cs="Trebuchet MS"/>
          <w:color w:val="00000A"/>
          <w:sz w:val="19"/>
          <w:szCs w:val="19"/>
          <w:u w:val="single" w:color="00000A"/>
        </w:rPr>
        <w:t xml:space="preserve">IF </w:t>
      </w:r>
      <w:r w:rsidR="005D1CD3">
        <w:rPr>
          <w:rFonts w:ascii="Trebuchet MS" w:eastAsia="Trebuchet MS" w:hAnsi="Trebuchet MS" w:cs="Trebuchet MS"/>
          <w:color w:val="00000A"/>
          <w:sz w:val="19"/>
          <w:szCs w:val="19"/>
          <w:u w:val="single" w:color="00000A"/>
        </w:rPr>
        <w:t>instrument-based</w:t>
      </w:r>
      <w:r>
        <w:rPr>
          <w:rFonts w:ascii="Trebuchet MS" w:eastAsia="Trebuchet MS" w:hAnsi="Trebuchet MS" w:cs="Trebuchet MS"/>
          <w:color w:val="00000A"/>
          <w:sz w:val="19"/>
          <w:szCs w:val="19"/>
        </w:rPr>
        <w:t>, consider implications for both individuals providing data (patients, service recipients, respondents) and those whose performance is being measured.</w:t>
      </w:r>
    </w:p>
    <w:p w14:paraId="6ABDE16A" w14:textId="77777777" w:rsidR="00D26340" w:rsidRDefault="00D26340">
      <w:pPr>
        <w:spacing w:line="335" w:lineRule="exact"/>
        <w:rPr>
          <w:color w:val="00000A"/>
          <w:sz w:val="20"/>
          <w:szCs w:val="20"/>
        </w:rPr>
      </w:pPr>
    </w:p>
    <w:p w14:paraId="117DA196" w14:textId="77777777" w:rsidR="00D26340" w:rsidRDefault="00F1473E">
      <w:pPr>
        <w:spacing w:line="427" w:lineRule="auto"/>
        <w:ind w:left="660" w:right="460"/>
        <w:rPr>
          <w:color w:val="00000A"/>
          <w:sz w:val="20"/>
          <w:szCs w:val="20"/>
        </w:rPr>
      </w:pPr>
      <w:r>
        <w:rPr>
          <w:rFonts w:ascii="Trebuchet MS" w:eastAsia="Trebuchet MS" w:hAnsi="Trebuchet MS" w:cs="Trebuchet MS"/>
          <w:color w:val="00000A"/>
          <w:sz w:val="19"/>
          <w:szCs w:val="19"/>
        </w:rPr>
        <w:t>3c.2. Describe any fees, licensing, or other requirements to use any aspect of the measure as specified (e.g., value/code set, risk model, programming code, algorithm)?</w:t>
      </w:r>
    </w:p>
    <w:p w14:paraId="1BACB78F" w14:textId="77777777" w:rsidR="00D26340" w:rsidRDefault="00F1473E">
      <w:pPr>
        <w:spacing w:line="200" w:lineRule="exact"/>
        <w:rPr>
          <w:color w:val="00000A"/>
          <w:sz w:val="20"/>
          <w:szCs w:val="20"/>
        </w:rPr>
      </w:pPr>
      <w:r>
        <w:rPr>
          <w:noProof/>
          <w:color w:val="00000A"/>
          <w:sz w:val="20"/>
          <w:szCs w:val="20"/>
          <w:lang w:eastAsia="en-US" w:bidi="ar-SA"/>
        </w:rPr>
        <w:drawing>
          <wp:anchor distT="0" distB="0" distL="114935" distR="114935" simplePos="0" relativeHeight="26" behindDoc="1" locked="0" layoutInCell="1" allowOverlap="1" wp14:anchorId="61E78F68" wp14:editId="0B7566D2">
            <wp:simplePos x="0" y="0"/>
            <wp:positionH relativeFrom="column">
              <wp:posOffset>417830</wp:posOffset>
            </wp:positionH>
            <wp:positionV relativeFrom="paragraph">
              <wp:posOffset>275590</wp:posOffset>
            </wp:positionV>
            <wp:extent cx="6383655" cy="14605"/>
            <wp:effectExtent l="0" t="0" r="0" b="0"/>
            <wp:wrapNone/>
            <wp:docPr id="109"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10"/>
                    <pic:cNvPicPr>
                      <a:picLocks noChangeAspect="1" noChangeArrowheads="1"/>
                    </pic:cNvPicPr>
                  </pic:nvPicPr>
                  <pic:blipFill>
                    <a:blip r:embed="rId16"/>
                    <a:stretch>
                      <a:fillRect/>
                    </a:stretch>
                  </pic:blipFill>
                  <pic:spPr bwMode="auto">
                    <a:xfrm>
                      <a:off x="0" y="0"/>
                      <a:ext cx="6383655" cy="14605"/>
                    </a:xfrm>
                    <a:prstGeom prst="rect">
                      <a:avLst/>
                    </a:prstGeom>
                  </pic:spPr>
                </pic:pic>
              </a:graphicData>
            </a:graphic>
          </wp:anchor>
        </w:drawing>
      </w:r>
      <w:r>
        <w:rPr>
          <w:noProof/>
          <w:color w:val="00000A"/>
          <w:sz w:val="20"/>
          <w:szCs w:val="20"/>
          <w:lang w:eastAsia="en-US" w:bidi="ar-SA"/>
        </w:rPr>
        <w:drawing>
          <wp:anchor distT="0" distB="0" distL="114935" distR="114935" simplePos="0" relativeHeight="27" behindDoc="1" locked="0" layoutInCell="1" allowOverlap="1" wp14:anchorId="31F63831" wp14:editId="4DD68897">
            <wp:simplePos x="0" y="0"/>
            <wp:positionH relativeFrom="column">
              <wp:posOffset>133350</wp:posOffset>
            </wp:positionH>
            <wp:positionV relativeFrom="paragraph">
              <wp:posOffset>940435</wp:posOffset>
            </wp:positionV>
            <wp:extent cx="6953250" cy="14605"/>
            <wp:effectExtent l="0" t="0" r="0" b="0"/>
            <wp:wrapNone/>
            <wp:docPr id="110"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09"/>
                    <pic:cNvPicPr>
                      <a:picLocks noChangeAspect="1" noChangeArrowheads="1"/>
                    </pic:cNvPicPr>
                  </pic:nvPicPr>
                  <pic:blipFill>
                    <a:blip r:embed="rId10"/>
                    <a:stretch>
                      <a:fillRect/>
                    </a:stretch>
                  </pic:blipFill>
                  <pic:spPr bwMode="auto">
                    <a:xfrm>
                      <a:off x="0" y="0"/>
                      <a:ext cx="6953250" cy="14605"/>
                    </a:xfrm>
                    <a:prstGeom prst="rect">
                      <a:avLst/>
                    </a:prstGeom>
                  </pic:spPr>
                </pic:pic>
              </a:graphicData>
            </a:graphic>
          </wp:anchor>
        </w:drawing>
      </w:r>
    </w:p>
    <w:p w14:paraId="4C0AA80A" w14:textId="77777777" w:rsidR="00D26340" w:rsidRDefault="00D26340">
      <w:pPr>
        <w:spacing w:line="200" w:lineRule="exact"/>
        <w:rPr>
          <w:color w:val="00000A"/>
          <w:sz w:val="20"/>
          <w:szCs w:val="20"/>
        </w:rPr>
      </w:pPr>
    </w:p>
    <w:p w14:paraId="4FDD5F39" w14:textId="77777777" w:rsidR="00D26340" w:rsidRDefault="00D26340">
      <w:pPr>
        <w:spacing w:line="200" w:lineRule="exact"/>
        <w:rPr>
          <w:color w:val="00000A"/>
          <w:sz w:val="20"/>
          <w:szCs w:val="20"/>
        </w:rPr>
      </w:pPr>
    </w:p>
    <w:p w14:paraId="7A9AF481" w14:textId="77777777" w:rsidR="00D26340" w:rsidRDefault="00D26340">
      <w:pPr>
        <w:spacing w:line="200" w:lineRule="exact"/>
        <w:rPr>
          <w:color w:val="00000A"/>
          <w:sz w:val="20"/>
          <w:szCs w:val="20"/>
        </w:rPr>
      </w:pPr>
    </w:p>
    <w:p w14:paraId="25A30129" w14:textId="77777777" w:rsidR="00D26340" w:rsidRDefault="00F1473E">
      <w:pPr>
        <w:ind w:left="200"/>
        <w:rPr>
          <w:color w:val="00000A"/>
          <w:sz w:val="20"/>
          <w:szCs w:val="20"/>
        </w:rPr>
      </w:pPr>
      <w:r>
        <w:rPr>
          <w:rFonts w:ascii="Trebuchet MS" w:eastAsia="Trebuchet MS" w:hAnsi="Trebuchet MS" w:cs="Trebuchet MS"/>
          <w:color w:val="333333"/>
          <w:sz w:val="36"/>
          <w:szCs w:val="36"/>
        </w:rPr>
        <w:t>Usability and Use</w:t>
      </w:r>
    </w:p>
    <w:p w14:paraId="797044F4" w14:textId="77777777" w:rsidR="00D26340" w:rsidRDefault="00F1473E">
      <w:pPr>
        <w:spacing w:line="200" w:lineRule="exact"/>
        <w:rPr>
          <w:color w:val="00000A"/>
          <w:sz w:val="20"/>
          <w:szCs w:val="20"/>
        </w:rPr>
      </w:pPr>
      <w:r>
        <w:rPr>
          <w:noProof/>
          <w:color w:val="00000A"/>
          <w:sz w:val="20"/>
          <w:szCs w:val="20"/>
          <w:lang w:eastAsia="en-US" w:bidi="ar-SA"/>
        </w:rPr>
        <w:drawing>
          <wp:anchor distT="0" distB="0" distL="114935" distR="114935" simplePos="0" relativeHeight="25" behindDoc="1" locked="0" layoutInCell="1" allowOverlap="1" wp14:anchorId="3A42EC10" wp14:editId="3466E82C">
            <wp:simplePos x="0" y="0"/>
            <wp:positionH relativeFrom="column">
              <wp:posOffset>133350</wp:posOffset>
            </wp:positionH>
            <wp:positionV relativeFrom="paragraph">
              <wp:posOffset>156845</wp:posOffset>
            </wp:positionV>
            <wp:extent cx="6953250" cy="14605"/>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0"/>
                    <a:stretch>
                      <a:fillRect/>
                    </a:stretch>
                  </pic:blipFill>
                  <pic:spPr bwMode="auto">
                    <a:xfrm>
                      <a:off x="0" y="0"/>
                      <a:ext cx="6953250" cy="14605"/>
                    </a:xfrm>
                    <a:prstGeom prst="rect">
                      <a:avLst/>
                    </a:prstGeom>
                  </pic:spPr>
                </pic:pic>
              </a:graphicData>
            </a:graphic>
          </wp:anchor>
        </w:drawing>
      </w:r>
    </w:p>
    <w:p w14:paraId="63123448" w14:textId="77777777" w:rsidR="00D26340" w:rsidRDefault="00D26340">
      <w:pPr>
        <w:spacing w:line="365" w:lineRule="exact"/>
        <w:rPr>
          <w:color w:val="00000A"/>
          <w:sz w:val="20"/>
          <w:szCs w:val="20"/>
        </w:rPr>
      </w:pPr>
    </w:p>
    <w:p w14:paraId="4C6CA0DF" w14:textId="77777777" w:rsidR="00D26340" w:rsidRDefault="00F1473E">
      <w:pPr>
        <w:ind w:left="660"/>
        <w:rPr>
          <w:color w:val="00000A"/>
          <w:sz w:val="20"/>
          <w:szCs w:val="20"/>
        </w:rPr>
      </w:pPr>
      <w:r>
        <w:rPr>
          <w:rFonts w:ascii="Trebuchet MS" w:eastAsia="Trebuchet MS" w:hAnsi="Trebuchet MS" w:cs="Trebuchet MS"/>
          <w:color w:val="00000A"/>
          <w:sz w:val="15"/>
          <w:szCs w:val="15"/>
        </w:rPr>
        <w:t>Extent to which intended audiences (e.g., consumers, purchasers, providers, policy makers) can understand the results of the measure and</w:t>
      </w:r>
    </w:p>
    <w:p w14:paraId="7E64685E" w14:textId="77777777" w:rsidR="00D26340" w:rsidRDefault="00D26340">
      <w:pPr>
        <w:spacing w:line="200" w:lineRule="exact"/>
        <w:rPr>
          <w:color w:val="00000A"/>
          <w:sz w:val="20"/>
          <w:szCs w:val="20"/>
        </w:rPr>
      </w:pPr>
    </w:p>
    <w:p w14:paraId="6D04EAC9" w14:textId="77777777" w:rsidR="00D26340" w:rsidRDefault="00F1473E">
      <w:pPr>
        <w:ind w:left="660"/>
        <w:rPr>
          <w:color w:val="00000A"/>
          <w:sz w:val="20"/>
          <w:szCs w:val="20"/>
        </w:rPr>
      </w:pPr>
      <w:r>
        <w:rPr>
          <w:rFonts w:ascii="Trebuchet MS" w:eastAsia="Trebuchet MS" w:hAnsi="Trebuchet MS" w:cs="Trebuchet MS"/>
          <w:color w:val="00000A"/>
          <w:sz w:val="16"/>
          <w:szCs w:val="16"/>
        </w:rPr>
        <w:t>are likely to find them useful for decision making.</w:t>
      </w:r>
    </w:p>
    <w:p w14:paraId="70B01EF9" w14:textId="77777777" w:rsidR="00D26340" w:rsidRDefault="00D26340">
      <w:pPr>
        <w:spacing w:line="177" w:lineRule="exact"/>
        <w:rPr>
          <w:color w:val="00000A"/>
          <w:sz w:val="20"/>
          <w:szCs w:val="20"/>
        </w:rPr>
      </w:pPr>
    </w:p>
    <w:p w14:paraId="2FA11D56" w14:textId="77777777" w:rsidR="00D26340" w:rsidRDefault="00F1473E">
      <w:pPr>
        <w:spacing w:line="403" w:lineRule="auto"/>
        <w:ind w:left="660" w:right="480"/>
        <w:rPr>
          <w:color w:val="00000A"/>
          <w:sz w:val="20"/>
          <w:szCs w:val="20"/>
        </w:rPr>
      </w:pPr>
      <w:r>
        <w:rPr>
          <w:rFonts w:ascii="Trebuchet MS" w:eastAsia="Trebuchet MS" w:hAnsi="Trebuchet MS" w:cs="Trebuchet MS"/>
          <w:i/>
          <w:iCs/>
          <w:color w:val="00000A"/>
          <w:sz w:val="19"/>
          <w:szCs w:val="19"/>
        </w:rPr>
        <w:lastRenderedPageBreak/>
        <w:t>NQF‐endorsed measures are expected to be used in at least one accountability application within 3 years and publicly reported within 6 years of initial endorsement in addition to performance improvement.</w:t>
      </w:r>
    </w:p>
    <w:p w14:paraId="52EF2EDA" w14:textId="77777777" w:rsidR="00D26340" w:rsidRDefault="00D26340">
      <w:pPr>
        <w:spacing w:line="1" w:lineRule="exact"/>
        <w:rPr>
          <w:color w:val="00000A"/>
          <w:sz w:val="20"/>
          <w:szCs w:val="20"/>
        </w:rPr>
      </w:pPr>
    </w:p>
    <w:p w14:paraId="3CE54D64" w14:textId="77777777" w:rsidR="005D1CD3" w:rsidRPr="005B3719" w:rsidRDefault="005D1CD3">
      <w:pPr>
        <w:spacing w:line="369" w:lineRule="auto"/>
        <w:ind w:left="660" w:right="320"/>
        <w:rPr>
          <w:rFonts w:ascii="Trebuchet MS" w:eastAsia="Trebuchet MS" w:hAnsi="Trebuchet MS" w:cs="Trebuchet MS"/>
          <w:b/>
          <w:color w:val="00000A"/>
          <w:sz w:val="19"/>
          <w:szCs w:val="19"/>
        </w:rPr>
      </w:pPr>
      <w:r w:rsidRPr="005B3719">
        <w:rPr>
          <w:rFonts w:ascii="Trebuchet MS" w:eastAsia="Trebuchet MS" w:hAnsi="Trebuchet MS" w:cs="Trebuchet MS"/>
          <w:b/>
          <w:color w:val="00000A"/>
          <w:sz w:val="19"/>
          <w:szCs w:val="19"/>
        </w:rPr>
        <w:t>4a. Use</w:t>
      </w:r>
    </w:p>
    <w:p w14:paraId="43D6DA42" w14:textId="77777777" w:rsidR="00D26340" w:rsidRDefault="00F1473E">
      <w:pPr>
        <w:spacing w:line="369" w:lineRule="auto"/>
        <w:ind w:left="660" w:right="320"/>
        <w:rPr>
          <w:color w:val="00000A"/>
          <w:sz w:val="20"/>
          <w:szCs w:val="20"/>
        </w:rPr>
      </w:pPr>
      <w:r>
        <w:rPr>
          <w:rFonts w:ascii="Trebuchet MS" w:eastAsia="Trebuchet MS" w:hAnsi="Trebuchet MS" w:cs="Trebuchet MS"/>
          <w:color w:val="00000A"/>
          <w:sz w:val="19"/>
          <w:szCs w:val="19"/>
        </w:rPr>
        <w:t xml:space="preserve">4.1. Current </w:t>
      </w:r>
      <w:r>
        <w:rPr>
          <w:rFonts w:ascii="Trebuchet MS" w:eastAsia="Trebuchet MS" w:hAnsi="Trebuchet MS" w:cs="Trebuchet MS"/>
          <w:color w:val="00000A"/>
          <w:sz w:val="19"/>
          <w:szCs w:val="19"/>
          <w:u w:val="single" w:color="00000A"/>
        </w:rPr>
        <w:t>and</w:t>
      </w:r>
      <w:r>
        <w:rPr>
          <w:rFonts w:ascii="Trebuchet MS" w:eastAsia="Trebuchet MS" w:hAnsi="Trebuchet MS" w:cs="Trebuchet MS"/>
          <w:color w:val="00000A"/>
          <w:sz w:val="19"/>
          <w:szCs w:val="19"/>
        </w:rPr>
        <w:t xml:space="preserve"> Planned Use </w:t>
      </w:r>
      <w:r>
        <w:rPr>
          <w:rFonts w:ascii="Trebuchet MS" w:eastAsia="Trebuchet MS" w:hAnsi="Trebuchet MS" w:cs="Trebuchet MS"/>
          <w:i/>
          <w:iCs/>
          <w:color w:val="00000A"/>
          <w:sz w:val="19"/>
          <w:szCs w:val="19"/>
        </w:rPr>
        <w:t>(check all the current and planned uses; for any current uses that are checked,</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provide a program name and URL for the specific program)</w:t>
      </w:r>
    </w:p>
    <w:tbl>
      <w:tblPr>
        <w:tblW w:w="9510" w:type="dxa"/>
        <w:tblInd w:w="670" w:type="dxa"/>
        <w:tblBorders>
          <w:top w:val="single" w:sz="8" w:space="0" w:color="2C2C2C"/>
          <w:left w:val="single" w:sz="8" w:space="0" w:color="2C2C2C"/>
          <w:right w:val="single" w:sz="8" w:space="0" w:color="808080"/>
          <w:insideV w:val="single" w:sz="8" w:space="0" w:color="808080"/>
        </w:tblBorders>
        <w:tblCellMar>
          <w:left w:w="-10" w:type="dxa"/>
          <w:right w:w="0" w:type="dxa"/>
        </w:tblCellMar>
        <w:tblLook w:val="04A0" w:firstRow="1" w:lastRow="0" w:firstColumn="1" w:lastColumn="0" w:noHBand="0" w:noVBand="1"/>
      </w:tblPr>
      <w:tblGrid>
        <w:gridCol w:w="3660"/>
        <w:gridCol w:w="900"/>
        <w:gridCol w:w="630"/>
        <w:gridCol w:w="4320"/>
      </w:tblGrid>
      <w:tr w:rsidR="00D26340" w14:paraId="00B601F8" w14:textId="77777777" w:rsidTr="00F1473E">
        <w:trPr>
          <w:trHeight w:val="336"/>
        </w:trPr>
        <w:tc>
          <w:tcPr>
            <w:tcW w:w="3660" w:type="dxa"/>
            <w:tcBorders>
              <w:top w:val="single" w:sz="8" w:space="0" w:color="2C2C2C"/>
              <w:left w:val="single" w:sz="8" w:space="0" w:color="2C2C2C"/>
              <w:right w:val="single" w:sz="8" w:space="0" w:color="808080"/>
            </w:tcBorders>
            <w:shd w:val="clear" w:color="auto" w:fill="auto"/>
            <w:tcMar>
              <w:left w:w="-10" w:type="dxa"/>
            </w:tcMar>
            <w:vAlign w:val="bottom"/>
          </w:tcPr>
          <w:p w14:paraId="247FE328" w14:textId="77777777" w:rsidR="00D26340" w:rsidRDefault="00F1473E">
            <w:pPr>
              <w:ind w:left="80"/>
              <w:rPr>
                <w:color w:val="00000A"/>
                <w:sz w:val="20"/>
                <w:szCs w:val="20"/>
              </w:rPr>
            </w:pPr>
            <w:r>
              <w:rPr>
                <w:rFonts w:ascii="Trebuchet MS" w:eastAsia="Trebuchet MS" w:hAnsi="Trebuchet MS" w:cs="Trebuchet MS"/>
                <w:color w:val="00000A"/>
                <w:sz w:val="16"/>
                <w:szCs w:val="16"/>
              </w:rPr>
              <w:t>Intended Use</w:t>
            </w:r>
          </w:p>
        </w:tc>
        <w:tc>
          <w:tcPr>
            <w:tcW w:w="900" w:type="dxa"/>
            <w:tcBorders>
              <w:top w:val="single" w:sz="8" w:space="0" w:color="2C2C2C"/>
              <w:right w:val="single" w:sz="8" w:space="0" w:color="808080"/>
            </w:tcBorders>
            <w:shd w:val="clear" w:color="auto" w:fill="auto"/>
            <w:vAlign w:val="bottom"/>
          </w:tcPr>
          <w:p w14:paraId="593A2C74" w14:textId="77777777" w:rsidR="00D26340" w:rsidRDefault="00F1473E">
            <w:pPr>
              <w:ind w:left="60"/>
              <w:rPr>
                <w:color w:val="00000A"/>
                <w:sz w:val="20"/>
                <w:szCs w:val="20"/>
              </w:rPr>
            </w:pPr>
            <w:r>
              <w:rPr>
                <w:rFonts w:ascii="Trebuchet MS" w:eastAsia="Trebuchet MS" w:hAnsi="Trebuchet MS" w:cs="Trebuchet MS"/>
                <w:color w:val="00000A"/>
                <w:sz w:val="16"/>
                <w:szCs w:val="16"/>
              </w:rPr>
              <w:t>Specific</w:t>
            </w:r>
          </w:p>
        </w:tc>
        <w:tc>
          <w:tcPr>
            <w:tcW w:w="630" w:type="dxa"/>
            <w:tcBorders>
              <w:top w:val="single" w:sz="8" w:space="0" w:color="2C2C2C"/>
              <w:right w:val="single" w:sz="8" w:space="0" w:color="808080"/>
            </w:tcBorders>
            <w:shd w:val="clear" w:color="auto" w:fill="auto"/>
            <w:vAlign w:val="bottom"/>
          </w:tcPr>
          <w:p w14:paraId="27C83D74" w14:textId="77777777" w:rsidR="00D26340" w:rsidRDefault="00F1473E">
            <w:pPr>
              <w:ind w:left="60"/>
              <w:rPr>
                <w:color w:val="00000A"/>
                <w:sz w:val="20"/>
                <w:szCs w:val="20"/>
              </w:rPr>
            </w:pPr>
            <w:r>
              <w:rPr>
                <w:rFonts w:ascii="Trebuchet MS" w:eastAsia="Trebuchet MS" w:hAnsi="Trebuchet MS" w:cs="Trebuchet MS"/>
                <w:color w:val="00000A"/>
                <w:sz w:val="16"/>
                <w:szCs w:val="16"/>
              </w:rPr>
              <w:t>Current</w:t>
            </w:r>
          </w:p>
        </w:tc>
        <w:tc>
          <w:tcPr>
            <w:tcW w:w="4320" w:type="dxa"/>
            <w:tcBorders>
              <w:top w:val="single" w:sz="8" w:space="0" w:color="2C2C2C"/>
              <w:right w:val="single" w:sz="8" w:space="0" w:color="2C2C2C"/>
            </w:tcBorders>
            <w:shd w:val="clear" w:color="auto" w:fill="auto"/>
            <w:vAlign w:val="bottom"/>
          </w:tcPr>
          <w:p w14:paraId="47EA406A" w14:textId="77777777" w:rsidR="00D26340" w:rsidRDefault="00F1473E">
            <w:pPr>
              <w:ind w:left="60"/>
              <w:rPr>
                <w:color w:val="00000A"/>
                <w:sz w:val="20"/>
                <w:szCs w:val="20"/>
              </w:rPr>
            </w:pPr>
            <w:r>
              <w:rPr>
                <w:rFonts w:ascii="Trebuchet MS" w:eastAsia="Trebuchet MS" w:hAnsi="Trebuchet MS" w:cs="Trebuchet MS"/>
                <w:color w:val="00000A"/>
                <w:sz w:val="16"/>
                <w:szCs w:val="16"/>
              </w:rPr>
              <w:t>For current use, provide Program Name and URL</w:t>
            </w:r>
          </w:p>
        </w:tc>
      </w:tr>
      <w:tr w:rsidR="00D26340" w14:paraId="66B0D2A7" w14:textId="77777777" w:rsidTr="00F1473E">
        <w:trPr>
          <w:trHeight w:val="374"/>
        </w:trPr>
        <w:tc>
          <w:tcPr>
            <w:tcW w:w="3660" w:type="dxa"/>
            <w:tcBorders>
              <w:left w:val="single" w:sz="8" w:space="0" w:color="2C2C2C"/>
              <w:right w:val="single" w:sz="8" w:space="0" w:color="808080"/>
            </w:tcBorders>
            <w:shd w:val="clear" w:color="auto" w:fill="auto"/>
            <w:tcMar>
              <w:left w:w="-10" w:type="dxa"/>
            </w:tcMar>
            <w:vAlign w:val="bottom"/>
          </w:tcPr>
          <w:p w14:paraId="61764A4D" w14:textId="77777777" w:rsidR="00D26340" w:rsidRDefault="00D26340">
            <w:pPr>
              <w:rPr>
                <w:color w:val="00000A"/>
                <w:sz w:val="24"/>
                <w:szCs w:val="24"/>
              </w:rPr>
            </w:pPr>
          </w:p>
        </w:tc>
        <w:tc>
          <w:tcPr>
            <w:tcW w:w="900" w:type="dxa"/>
            <w:tcBorders>
              <w:right w:val="single" w:sz="8" w:space="0" w:color="808080"/>
            </w:tcBorders>
            <w:shd w:val="clear" w:color="auto" w:fill="auto"/>
            <w:vAlign w:val="bottom"/>
          </w:tcPr>
          <w:p w14:paraId="120D698F" w14:textId="77777777" w:rsidR="00D26340" w:rsidRDefault="00F1473E">
            <w:pPr>
              <w:ind w:left="60"/>
              <w:rPr>
                <w:color w:val="00000A"/>
                <w:sz w:val="20"/>
                <w:szCs w:val="20"/>
              </w:rPr>
            </w:pPr>
            <w:r>
              <w:rPr>
                <w:rFonts w:ascii="Trebuchet MS" w:eastAsia="Trebuchet MS" w:hAnsi="Trebuchet MS" w:cs="Trebuchet MS"/>
                <w:color w:val="00000A"/>
                <w:sz w:val="16"/>
                <w:szCs w:val="16"/>
              </w:rPr>
              <w:t>Plan for</w:t>
            </w:r>
          </w:p>
        </w:tc>
        <w:tc>
          <w:tcPr>
            <w:tcW w:w="630" w:type="dxa"/>
            <w:tcBorders>
              <w:right w:val="single" w:sz="8" w:space="0" w:color="808080"/>
            </w:tcBorders>
            <w:shd w:val="clear" w:color="auto" w:fill="auto"/>
            <w:vAlign w:val="bottom"/>
          </w:tcPr>
          <w:p w14:paraId="27973C03" w14:textId="77777777" w:rsidR="00D26340" w:rsidRDefault="00F1473E">
            <w:pPr>
              <w:ind w:left="60"/>
              <w:rPr>
                <w:color w:val="00000A"/>
                <w:sz w:val="20"/>
                <w:szCs w:val="20"/>
              </w:rPr>
            </w:pPr>
            <w:r>
              <w:rPr>
                <w:rFonts w:ascii="Trebuchet MS" w:eastAsia="Trebuchet MS" w:hAnsi="Trebuchet MS" w:cs="Trebuchet MS"/>
                <w:color w:val="00000A"/>
                <w:sz w:val="16"/>
                <w:szCs w:val="16"/>
              </w:rPr>
              <w:t>Use</w:t>
            </w:r>
          </w:p>
        </w:tc>
        <w:tc>
          <w:tcPr>
            <w:tcW w:w="4320" w:type="dxa"/>
            <w:tcBorders>
              <w:right w:val="single" w:sz="8" w:space="0" w:color="2C2C2C"/>
            </w:tcBorders>
            <w:shd w:val="clear" w:color="auto" w:fill="auto"/>
            <w:vAlign w:val="bottom"/>
          </w:tcPr>
          <w:p w14:paraId="6FE6073E" w14:textId="77777777" w:rsidR="00D26340" w:rsidRDefault="00D26340">
            <w:pPr>
              <w:rPr>
                <w:color w:val="00000A"/>
                <w:sz w:val="24"/>
                <w:szCs w:val="24"/>
              </w:rPr>
            </w:pPr>
          </w:p>
        </w:tc>
      </w:tr>
      <w:tr w:rsidR="00D26340" w14:paraId="3F5641A5" w14:textId="77777777" w:rsidTr="00F1473E">
        <w:trPr>
          <w:trHeight w:val="374"/>
        </w:trPr>
        <w:tc>
          <w:tcPr>
            <w:tcW w:w="3660" w:type="dxa"/>
            <w:tcBorders>
              <w:left w:val="single" w:sz="8" w:space="0" w:color="2C2C2C"/>
              <w:right w:val="single" w:sz="8" w:space="0" w:color="808080"/>
            </w:tcBorders>
            <w:shd w:val="clear" w:color="auto" w:fill="auto"/>
            <w:tcMar>
              <w:left w:w="-10" w:type="dxa"/>
            </w:tcMar>
            <w:vAlign w:val="bottom"/>
          </w:tcPr>
          <w:p w14:paraId="288E37B2" w14:textId="77777777" w:rsidR="00D26340" w:rsidRDefault="00D26340">
            <w:pPr>
              <w:rPr>
                <w:color w:val="00000A"/>
                <w:sz w:val="24"/>
                <w:szCs w:val="24"/>
              </w:rPr>
            </w:pPr>
          </w:p>
        </w:tc>
        <w:tc>
          <w:tcPr>
            <w:tcW w:w="900" w:type="dxa"/>
            <w:tcBorders>
              <w:right w:val="single" w:sz="8" w:space="0" w:color="808080"/>
            </w:tcBorders>
            <w:shd w:val="clear" w:color="auto" w:fill="auto"/>
            <w:vAlign w:val="bottom"/>
          </w:tcPr>
          <w:p w14:paraId="72FB7822" w14:textId="77777777" w:rsidR="00D26340" w:rsidRDefault="00F1473E">
            <w:pPr>
              <w:ind w:left="60"/>
              <w:rPr>
                <w:color w:val="00000A"/>
                <w:sz w:val="20"/>
                <w:szCs w:val="20"/>
              </w:rPr>
            </w:pPr>
            <w:r>
              <w:rPr>
                <w:rFonts w:ascii="Trebuchet MS" w:eastAsia="Trebuchet MS" w:hAnsi="Trebuchet MS" w:cs="Trebuchet MS"/>
                <w:color w:val="00000A"/>
                <w:sz w:val="16"/>
                <w:szCs w:val="16"/>
              </w:rPr>
              <w:t>Use</w:t>
            </w:r>
          </w:p>
        </w:tc>
        <w:tc>
          <w:tcPr>
            <w:tcW w:w="630" w:type="dxa"/>
            <w:tcBorders>
              <w:right w:val="single" w:sz="8" w:space="0" w:color="808080"/>
            </w:tcBorders>
            <w:shd w:val="clear" w:color="auto" w:fill="auto"/>
            <w:vAlign w:val="bottom"/>
          </w:tcPr>
          <w:p w14:paraId="343CB3B4" w14:textId="77777777" w:rsidR="00D26340" w:rsidRDefault="00D26340">
            <w:pPr>
              <w:rPr>
                <w:color w:val="00000A"/>
                <w:sz w:val="24"/>
                <w:szCs w:val="24"/>
              </w:rPr>
            </w:pPr>
          </w:p>
        </w:tc>
        <w:tc>
          <w:tcPr>
            <w:tcW w:w="4320" w:type="dxa"/>
            <w:tcBorders>
              <w:right w:val="single" w:sz="8" w:space="0" w:color="2C2C2C"/>
            </w:tcBorders>
            <w:shd w:val="clear" w:color="auto" w:fill="auto"/>
            <w:vAlign w:val="bottom"/>
          </w:tcPr>
          <w:p w14:paraId="17C6C3E7" w14:textId="77777777" w:rsidR="00D26340" w:rsidRDefault="00D26340">
            <w:pPr>
              <w:rPr>
                <w:color w:val="00000A"/>
                <w:sz w:val="24"/>
                <w:szCs w:val="24"/>
              </w:rPr>
            </w:pPr>
          </w:p>
        </w:tc>
      </w:tr>
      <w:tr w:rsidR="00D26340" w14:paraId="0A9D4DA2" w14:textId="77777777" w:rsidTr="00F1473E">
        <w:trPr>
          <w:trHeight w:val="80"/>
        </w:trPr>
        <w:tc>
          <w:tcPr>
            <w:tcW w:w="3660" w:type="dxa"/>
            <w:tcBorders>
              <w:left w:val="single" w:sz="8" w:space="0" w:color="2C2C2C"/>
              <w:bottom w:val="single" w:sz="8" w:space="0" w:color="808080"/>
              <w:right w:val="single" w:sz="8" w:space="0" w:color="808080"/>
            </w:tcBorders>
            <w:shd w:val="clear" w:color="auto" w:fill="auto"/>
            <w:tcMar>
              <w:left w:w="-10" w:type="dxa"/>
            </w:tcMar>
            <w:vAlign w:val="bottom"/>
          </w:tcPr>
          <w:p w14:paraId="6B2130C7" w14:textId="77777777" w:rsidR="00D26340" w:rsidRDefault="00D26340">
            <w:pPr>
              <w:rPr>
                <w:color w:val="00000A"/>
                <w:sz w:val="13"/>
                <w:szCs w:val="13"/>
              </w:rPr>
            </w:pPr>
          </w:p>
        </w:tc>
        <w:tc>
          <w:tcPr>
            <w:tcW w:w="900" w:type="dxa"/>
            <w:tcBorders>
              <w:bottom w:val="single" w:sz="8" w:space="0" w:color="808080"/>
              <w:right w:val="single" w:sz="8" w:space="0" w:color="808080"/>
            </w:tcBorders>
            <w:shd w:val="clear" w:color="auto" w:fill="auto"/>
            <w:vAlign w:val="bottom"/>
          </w:tcPr>
          <w:p w14:paraId="73593A53" w14:textId="77777777" w:rsidR="00D26340" w:rsidRDefault="00D26340">
            <w:pPr>
              <w:rPr>
                <w:color w:val="00000A"/>
                <w:sz w:val="13"/>
                <w:szCs w:val="13"/>
              </w:rPr>
            </w:pPr>
          </w:p>
        </w:tc>
        <w:tc>
          <w:tcPr>
            <w:tcW w:w="630" w:type="dxa"/>
            <w:tcBorders>
              <w:bottom w:val="single" w:sz="8" w:space="0" w:color="808080"/>
              <w:right w:val="single" w:sz="8" w:space="0" w:color="808080"/>
            </w:tcBorders>
            <w:shd w:val="clear" w:color="auto" w:fill="auto"/>
            <w:vAlign w:val="bottom"/>
          </w:tcPr>
          <w:p w14:paraId="411F820E" w14:textId="77777777" w:rsidR="00D26340" w:rsidRDefault="00D26340">
            <w:pPr>
              <w:rPr>
                <w:color w:val="00000A"/>
                <w:sz w:val="13"/>
                <w:szCs w:val="13"/>
              </w:rPr>
            </w:pPr>
          </w:p>
        </w:tc>
        <w:tc>
          <w:tcPr>
            <w:tcW w:w="4320" w:type="dxa"/>
            <w:tcBorders>
              <w:bottom w:val="single" w:sz="8" w:space="0" w:color="808080"/>
              <w:right w:val="single" w:sz="8" w:space="0" w:color="2C2C2C"/>
            </w:tcBorders>
            <w:shd w:val="clear" w:color="auto" w:fill="auto"/>
            <w:vAlign w:val="bottom"/>
          </w:tcPr>
          <w:p w14:paraId="70CD2F52" w14:textId="77777777" w:rsidR="00D26340" w:rsidRDefault="00D26340">
            <w:pPr>
              <w:rPr>
                <w:color w:val="00000A"/>
                <w:sz w:val="13"/>
                <w:szCs w:val="13"/>
              </w:rPr>
            </w:pPr>
          </w:p>
        </w:tc>
      </w:tr>
      <w:tr w:rsidR="00D26340" w14:paraId="0757AF13" w14:textId="77777777" w:rsidTr="00F1473E">
        <w:trPr>
          <w:trHeight w:val="384"/>
        </w:trPr>
        <w:tc>
          <w:tcPr>
            <w:tcW w:w="3660" w:type="dxa"/>
            <w:tcBorders>
              <w:left w:val="single" w:sz="8" w:space="0" w:color="2C2C2C"/>
              <w:right w:val="single" w:sz="8" w:space="0" w:color="808080"/>
            </w:tcBorders>
            <w:shd w:val="clear" w:color="auto" w:fill="auto"/>
            <w:tcMar>
              <w:left w:w="-10" w:type="dxa"/>
            </w:tcMar>
            <w:vAlign w:val="bottom"/>
          </w:tcPr>
          <w:p w14:paraId="4FB8089B" w14:textId="77777777" w:rsidR="00D26340" w:rsidRDefault="00D26340">
            <w:pPr>
              <w:rPr>
                <w:color w:val="00000A"/>
                <w:sz w:val="24"/>
                <w:szCs w:val="24"/>
              </w:rPr>
            </w:pPr>
          </w:p>
        </w:tc>
        <w:tc>
          <w:tcPr>
            <w:tcW w:w="900" w:type="dxa"/>
            <w:tcBorders>
              <w:right w:val="single" w:sz="8" w:space="0" w:color="808080"/>
            </w:tcBorders>
            <w:shd w:val="clear" w:color="auto" w:fill="auto"/>
            <w:vAlign w:val="bottom"/>
          </w:tcPr>
          <w:p w14:paraId="622F0A75" w14:textId="77777777" w:rsidR="00D26340" w:rsidRDefault="00D26340">
            <w:pPr>
              <w:rPr>
                <w:color w:val="00000A"/>
                <w:sz w:val="24"/>
                <w:szCs w:val="24"/>
              </w:rPr>
            </w:pPr>
          </w:p>
        </w:tc>
        <w:tc>
          <w:tcPr>
            <w:tcW w:w="630" w:type="dxa"/>
            <w:tcBorders>
              <w:right w:val="single" w:sz="8" w:space="0" w:color="808080"/>
            </w:tcBorders>
            <w:shd w:val="clear" w:color="auto" w:fill="auto"/>
            <w:vAlign w:val="bottom"/>
          </w:tcPr>
          <w:p w14:paraId="41B116C7" w14:textId="77777777" w:rsidR="00D26340" w:rsidRDefault="00D26340">
            <w:pPr>
              <w:rPr>
                <w:color w:val="00000A"/>
                <w:sz w:val="24"/>
                <w:szCs w:val="24"/>
              </w:rPr>
            </w:pPr>
          </w:p>
        </w:tc>
        <w:tc>
          <w:tcPr>
            <w:tcW w:w="4320" w:type="dxa"/>
            <w:tcBorders>
              <w:right w:val="single" w:sz="8" w:space="0" w:color="2C2C2C"/>
            </w:tcBorders>
            <w:shd w:val="clear" w:color="auto" w:fill="auto"/>
            <w:vAlign w:val="bottom"/>
          </w:tcPr>
          <w:p w14:paraId="41C395D4" w14:textId="77777777" w:rsidR="00D26340" w:rsidRDefault="00D26340">
            <w:pPr>
              <w:rPr>
                <w:color w:val="00000A"/>
                <w:sz w:val="24"/>
                <w:szCs w:val="24"/>
              </w:rPr>
            </w:pPr>
          </w:p>
        </w:tc>
      </w:tr>
    </w:tbl>
    <w:p w14:paraId="49E42333" w14:textId="77777777" w:rsidR="00D26340" w:rsidRDefault="00D26340">
      <w:pPr>
        <w:sectPr w:rsidR="00D26340">
          <w:type w:val="continuous"/>
          <w:pgSz w:w="12240" w:h="15840"/>
          <w:pgMar w:top="275" w:right="1080" w:bottom="44" w:left="520" w:header="0" w:footer="0" w:gutter="0"/>
          <w:cols w:space="720"/>
          <w:formProt w:val="0"/>
          <w:docGrid w:linePitch="240" w:charSpace="-2049"/>
        </w:sectPr>
      </w:pPr>
    </w:p>
    <w:p w14:paraId="50273750" w14:textId="77777777" w:rsidR="00D26340" w:rsidRDefault="00F1473E" w:rsidP="00F1473E">
      <w:pPr>
        <w:spacing w:line="65" w:lineRule="exact"/>
        <w:rPr>
          <w:color w:val="00000A"/>
          <w:sz w:val="20"/>
          <w:szCs w:val="20"/>
        </w:rPr>
      </w:pPr>
      <w:r>
        <w:rPr>
          <w:noProof/>
          <w:color w:val="00000A"/>
          <w:sz w:val="20"/>
          <w:szCs w:val="20"/>
          <w:lang w:eastAsia="en-US" w:bidi="ar-SA"/>
        </w:rPr>
        <w:drawing>
          <wp:anchor distT="0" distB="0" distL="114935" distR="114935" simplePos="0" relativeHeight="22" behindDoc="1" locked="0" layoutInCell="1" allowOverlap="1" wp14:anchorId="6AE5A8F6" wp14:editId="078FE26D">
            <wp:simplePos x="0" y="0"/>
            <wp:positionH relativeFrom="column">
              <wp:posOffset>422275</wp:posOffset>
            </wp:positionH>
            <wp:positionV relativeFrom="paragraph">
              <wp:posOffset>20320</wp:posOffset>
            </wp:positionV>
            <wp:extent cx="6057900" cy="3218815"/>
            <wp:effectExtent l="0" t="0" r="0" b="635"/>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a:picLocks noChangeAspect="1" noChangeArrowheads="1"/>
                    </pic:cNvPicPr>
                  </pic:nvPicPr>
                  <pic:blipFill>
                    <a:blip r:embed="rId34"/>
                    <a:stretch>
                      <a:fillRect/>
                    </a:stretch>
                  </pic:blipFill>
                  <pic:spPr bwMode="auto">
                    <a:xfrm>
                      <a:off x="0" y="0"/>
                      <a:ext cx="6057900" cy="3218815"/>
                    </a:xfrm>
                    <a:prstGeom prst="rect">
                      <a:avLst/>
                    </a:prstGeom>
                  </pic:spPr>
                </pic:pic>
              </a:graphicData>
            </a:graphic>
            <wp14:sizeRelV relativeFrom="margin">
              <wp14:pctHeight>0</wp14:pctHeight>
            </wp14:sizeRelV>
          </wp:anchor>
        </w:drawing>
      </w:r>
      <w:r>
        <w:rPr>
          <w:noProof/>
          <w:color w:val="00000A"/>
          <w:sz w:val="20"/>
          <w:szCs w:val="20"/>
          <w:lang w:eastAsia="en-US" w:bidi="ar-SA"/>
        </w:rPr>
        <w:drawing>
          <wp:anchor distT="0" distB="0" distL="114935" distR="114935" simplePos="0" relativeHeight="23" behindDoc="1" locked="0" layoutInCell="1" allowOverlap="1" wp14:anchorId="35EE2938" wp14:editId="0CB016F9">
            <wp:simplePos x="0" y="0"/>
            <wp:positionH relativeFrom="column">
              <wp:posOffset>3334385</wp:posOffset>
            </wp:positionH>
            <wp:positionV relativeFrom="paragraph">
              <wp:posOffset>-208280</wp:posOffset>
            </wp:positionV>
            <wp:extent cx="142240" cy="142240"/>
            <wp:effectExtent l="0" t="0" r="0" b="0"/>
            <wp:wrapNone/>
            <wp:docPr id="112"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3"/>
                    <pic:cNvPicPr>
                      <a:picLocks noChangeAspect="1" noChangeArrowheads="1"/>
                    </pic:cNvPicPr>
                  </pic:nvPicPr>
                  <pic:blipFill>
                    <a:blip r:embed="rId35"/>
                    <a:stretch>
                      <a:fillRect/>
                    </a:stretch>
                  </pic:blipFill>
                  <pic:spPr bwMode="auto">
                    <a:xfrm>
                      <a:off x="0" y="0"/>
                      <a:ext cx="142240" cy="142240"/>
                    </a:xfrm>
                    <a:prstGeom prst="rect">
                      <a:avLst/>
                    </a:prstGeom>
                  </pic:spPr>
                </pic:pic>
              </a:graphicData>
            </a:graphic>
          </wp:anchor>
        </w:drawing>
      </w:r>
      <w:r>
        <w:rPr>
          <w:noProof/>
          <w:color w:val="00000A"/>
          <w:sz w:val="20"/>
          <w:szCs w:val="20"/>
          <w:lang w:eastAsia="en-US" w:bidi="ar-SA"/>
        </w:rPr>
        <w:drawing>
          <wp:anchor distT="0" distB="0" distL="114935" distR="114935" simplePos="0" relativeHeight="24" behindDoc="1" locked="0" layoutInCell="1" allowOverlap="1" wp14:anchorId="5A6E08D3" wp14:editId="4A557399">
            <wp:simplePos x="0" y="0"/>
            <wp:positionH relativeFrom="column">
              <wp:posOffset>2783205</wp:posOffset>
            </wp:positionH>
            <wp:positionV relativeFrom="paragraph">
              <wp:posOffset>-208280</wp:posOffset>
            </wp:positionV>
            <wp:extent cx="142240" cy="142240"/>
            <wp:effectExtent l="0" t="0" r="0" b="0"/>
            <wp:wrapNone/>
            <wp:docPr id="113"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2"/>
                    <pic:cNvPicPr>
                      <a:picLocks noChangeAspect="1" noChangeArrowheads="1"/>
                    </pic:cNvPicPr>
                  </pic:nvPicPr>
                  <pic:blipFill>
                    <a:blip r:embed="rId35"/>
                    <a:stretch>
                      <a:fillRect/>
                    </a:stretch>
                  </pic:blipFill>
                  <pic:spPr bwMode="auto">
                    <a:xfrm>
                      <a:off x="0" y="0"/>
                      <a:ext cx="142240" cy="142240"/>
                    </a:xfrm>
                    <a:prstGeom prst="rect">
                      <a:avLst/>
                    </a:prstGeom>
                  </pic:spPr>
                </pic:pic>
              </a:graphicData>
            </a:graphic>
          </wp:anchor>
        </w:drawing>
      </w:r>
      <w:r>
        <w:rPr>
          <w:color w:val="00000A"/>
          <w:sz w:val="20"/>
          <w:szCs w:val="20"/>
        </w:rPr>
        <w:tab/>
      </w:r>
      <w:bookmarkStart w:id="7" w:name="page12"/>
      <w:bookmarkEnd w:id="7"/>
    </w:p>
    <w:p w14:paraId="0B81E576" w14:textId="77777777" w:rsidR="00D26340" w:rsidRDefault="00F1473E">
      <w:pPr>
        <w:ind w:left="740"/>
        <w:rPr>
          <w:color w:val="00000A"/>
          <w:sz w:val="20"/>
          <w:szCs w:val="20"/>
        </w:rPr>
      </w:pPr>
      <w:r>
        <w:rPr>
          <w:rFonts w:ascii="Trebuchet MS" w:eastAsia="Trebuchet MS" w:hAnsi="Trebuchet MS" w:cs="Trebuchet MS"/>
          <w:color w:val="00000A"/>
          <w:sz w:val="16"/>
          <w:szCs w:val="16"/>
        </w:rPr>
        <w:t>a. Public Reporting</w:t>
      </w:r>
    </w:p>
    <w:p w14:paraId="114C9AD7" w14:textId="77777777" w:rsidR="00D26340" w:rsidRDefault="00D26340">
      <w:pPr>
        <w:spacing w:line="313" w:lineRule="exact"/>
        <w:rPr>
          <w:color w:val="00000A"/>
          <w:sz w:val="20"/>
          <w:szCs w:val="20"/>
        </w:rPr>
      </w:pPr>
    </w:p>
    <w:p w14:paraId="42DCDBB5" w14:textId="77777777" w:rsidR="00D26340" w:rsidRDefault="00F1473E">
      <w:pPr>
        <w:ind w:left="740"/>
        <w:rPr>
          <w:color w:val="00000A"/>
          <w:sz w:val="20"/>
          <w:szCs w:val="20"/>
        </w:rPr>
      </w:pPr>
      <w:r>
        <w:rPr>
          <w:rFonts w:ascii="Trebuchet MS" w:eastAsia="Trebuchet MS" w:hAnsi="Trebuchet MS" w:cs="Trebuchet MS"/>
          <w:color w:val="00000A"/>
          <w:sz w:val="16"/>
          <w:szCs w:val="16"/>
        </w:rPr>
        <w:t>b. Public Health/Disease Surveillance</w:t>
      </w:r>
    </w:p>
    <w:p w14:paraId="2DE59209" w14:textId="77777777" w:rsidR="00D26340" w:rsidRDefault="00D26340">
      <w:pPr>
        <w:spacing w:line="323" w:lineRule="exact"/>
        <w:rPr>
          <w:color w:val="00000A"/>
          <w:sz w:val="20"/>
          <w:szCs w:val="20"/>
        </w:rPr>
      </w:pPr>
    </w:p>
    <w:p w14:paraId="5B203098" w14:textId="77777777" w:rsidR="00D26340" w:rsidRDefault="00F1473E">
      <w:pPr>
        <w:ind w:left="740"/>
        <w:rPr>
          <w:color w:val="00000A"/>
          <w:sz w:val="20"/>
          <w:szCs w:val="20"/>
        </w:rPr>
      </w:pPr>
      <w:r>
        <w:rPr>
          <w:rFonts w:ascii="Trebuchet MS" w:eastAsia="Trebuchet MS" w:hAnsi="Trebuchet MS" w:cs="Trebuchet MS"/>
          <w:color w:val="00000A"/>
          <w:sz w:val="16"/>
          <w:szCs w:val="16"/>
        </w:rPr>
        <w:t>c. Payment Program</w:t>
      </w:r>
    </w:p>
    <w:p w14:paraId="7CF52270" w14:textId="77777777" w:rsidR="00D26340" w:rsidRDefault="00D26340">
      <w:pPr>
        <w:spacing w:line="323" w:lineRule="exact"/>
        <w:rPr>
          <w:color w:val="00000A"/>
          <w:sz w:val="20"/>
          <w:szCs w:val="20"/>
        </w:rPr>
      </w:pPr>
    </w:p>
    <w:p w14:paraId="6337201E" w14:textId="77777777" w:rsidR="00D26340" w:rsidRDefault="00F1473E">
      <w:pPr>
        <w:ind w:left="740"/>
        <w:rPr>
          <w:color w:val="00000A"/>
          <w:sz w:val="20"/>
          <w:szCs w:val="20"/>
        </w:rPr>
      </w:pPr>
      <w:r>
        <w:rPr>
          <w:rFonts w:ascii="Trebuchet MS" w:eastAsia="Trebuchet MS" w:hAnsi="Trebuchet MS" w:cs="Trebuchet MS"/>
          <w:color w:val="00000A"/>
          <w:sz w:val="16"/>
          <w:szCs w:val="16"/>
        </w:rPr>
        <w:t>d. Regulatory and Accreditation Programs</w:t>
      </w:r>
    </w:p>
    <w:p w14:paraId="54D7FB6F" w14:textId="77777777" w:rsidR="00D26340" w:rsidRDefault="00D26340">
      <w:pPr>
        <w:spacing w:line="323" w:lineRule="exact"/>
        <w:rPr>
          <w:color w:val="00000A"/>
          <w:sz w:val="20"/>
          <w:szCs w:val="20"/>
        </w:rPr>
      </w:pPr>
    </w:p>
    <w:p w14:paraId="7CD5B7AC" w14:textId="77777777" w:rsidR="00D26340" w:rsidRDefault="00F1473E">
      <w:pPr>
        <w:spacing w:line="504" w:lineRule="auto"/>
        <w:ind w:left="740" w:right="6740"/>
        <w:rPr>
          <w:color w:val="00000A"/>
          <w:sz w:val="20"/>
          <w:szCs w:val="20"/>
        </w:rPr>
      </w:pPr>
      <w:r>
        <w:rPr>
          <w:rFonts w:ascii="Trebuchet MS" w:eastAsia="Trebuchet MS" w:hAnsi="Trebuchet MS" w:cs="Trebuchet MS"/>
          <w:color w:val="00000A"/>
          <w:sz w:val="16"/>
          <w:szCs w:val="16"/>
        </w:rPr>
        <w:t>e. Professional Certification or Recognition Program</w:t>
      </w:r>
    </w:p>
    <w:p w14:paraId="2DF44655" w14:textId="77777777" w:rsidR="00D26340" w:rsidRDefault="00D26340">
      <w:pPr>
        <w:spacing w:line="102" w:lineRule="exact"/>
        <w:rPr>
          <w:color w:val="00000A"/>
          <w:sz w:val="20"/>
          <w:szCs w:val="20"/>
        </w:rPr>
      </w:pPr>
    </w:p>
    <w:p w14:paraId="0F3B06AB" w14:textId="77777777" w:rsidR="00D26340" w:rsidRDefault="00F1473E" w:rsidP="00F1473E">
      <w:pPr>
        <w:ind w:left="740" w:right="6740"/>
        <w:rPr>
          <w:color w:val="00000A"/>
          <w:sz w:val="20"/>
          <w:szCs w:val="20"/>
        </w:rPr>
      </w:pPr>
      <w:r>
        <w:rPr>
          <w:noProof/>
          <w:color w:val="00000A"/>
          <w:sz w:val="20"/>
          <w:szCs w:val="20"/>
          <w:lang w:eastAsia="en-US" w:bidi="ar-SA"/>
        </w:rPr>
        <w:drawing>
          <wp:anchor distT="0" distB="0" distL="114935" distR="114935" simplePos="0" relativeHeight="21" behindDoc="1" locked="0" layoutInCell="1" allowOverlap="1" wp14:anchorId="4B409278" wp14:editId="073FCFED">
            <wp:simplePos x="0" y="0"/>
            <wp:positionH relativeFrom="column">
              <wp:posOffset>422275</wp:posOffset>
            </wp:positionH>
            <wp:positionV relativeFrom="paragraph">
              <wp:posOffset>-22225</wp:posOffset>
            </wp:positionV>
            <wp:extent cx="6057900" cy="847725"/>
            <wp:effectExtent l="0" t="0" r="0" b="9525"/>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pic:cNvPicPr>
                      <a:picLocks noChangeAspect="1" noChangeArrowheads="1"/>
                    </pic:cNvPicPr>
                  </pic:nvPicPr>
                  <pic:blipFill>
                    <a:blip r:embed="rId36"/>
                    <a:stretch>
                      <a:fillRect/>
                    </a:stretch>
                  </pic:blipFill>
                  <pic:spPr bwMode="auto">
                    <a:xfrm>
                      <a:off x="0" y="0"/>
                      <a:ext cx="6060440" cy="848080"/>
                    </a:xfrm>
                    <a:prstGeom prst="rect">
                      <a:avLst/>
                    </a:prstGeom>
                  </pic:spPr>
                </pic:pic>
              </a:graphicData>
            </a:graphic>
            <wp14:sizeRelV relativeFrom="margin">
              <wp14:pctHeight>0</wp14:pctHeight>
            </wp14:sizeRelV>
          </wp:anchor>
        </w:drawing>
      </w:r>
      <w:r>
        <w:rPr>
          <w:rFonts w:ascii="Trebuchet MS" w:eastAsia="Trebuchet MS" w:hAnsi="Trebuchet MS" w:cs="Trebuchet MS"/>
          <w:color w:val="00000A"/>
          <w:sz w:val="16"/>
          <w:szCs w:val="16"/>
        </w:rPr>
        <w:t>f. Quality Improvement with Benchmarking (external benchmarking to multiple organizations)</w:t>
      </w:r>
    </w:p>
    <w:p w14:paraId="667B9527" w14:textId="77777777" w:rsidR="00D26340" w:rsidRDefault="00D26340" w:rsidP="00F1473E">
      <w:pPr>
        <w:rPr>
          <w:color w:val="00000A"/>
          <w:sz w:val="20"/>
          <w:szCs w:val="20"/>
        </w:rPr>
      </w:pPr>
    </w:p>
    <w:p w14:paraId="2E15DA80" w14:textId="77777777" w:rsidR="00D26340" w:rsidRDefault="00F1473E" w:rsidP="00F1473E">
      <w:pPr>
        <w:ind w:left="740" w:right="6400"/>
        <w:rPr>
          <w:color w:val="00000A"/>
          <w:sz w:val="20"/>
          <w:szCs w:val="20"/>
        </w:rPr>
      </w:pPr>
      <w:r>
        <w:rPr>
          <w:rFonts w:ascii="Trebuchet MS" w:eastAsia="Trebuchet MS" w:hAnsi="Trebuchet MS" w:cs="Trebuchet MS"/>
          <w:color w:val="00000A"/>
          <w:sz w:val="16"/>
          <w:szCs w:val="16"/>
        </w:rPr>
        <w:t>g. Quality Improvement (Internal to the specific organization)</w:t>
      </w:r>
    </w:p>
    <w:p w14:paraId="176C3878" w14:textId="77777777" w:rsidR="00D26340" w:rsidRDefault="00D26340">
      <w:pPr>
        <w:spacing w:line="200" w:lineRule="exact"/>
        <w:rPr>
          <w:color w:val="00000A"/>
          <w:sz w:val="20"/>
          <w:szCs w:val="20"/>
        </w:rPr>
      </w:pPr>
    </w:p>
    <w:p w14:paraId="2DBF1083" w14:textId="77777777" w:rsidR="00D26340" w:rsidRDefault="00EA5B17">
      <w:pPr>
        <w:spacing w:line="366" w:lineRule="exact"/>
        <w:rPr>
          <w:color w:val="00000A"/>
          <w:sz w:val="20"/>
          <w:szCs w:val="20"/>
        </w:rPr>
      </w:pPr>
      <w:r>
        <w:rPr>
          <w:noProof/>
          <w:color w:val="00000A"/>
          <w:sz w:val="20"/>
          <w:szCs w:val="20"/>
          <w:lang w:eastAsia="en-US" w:bidi="ar-SA"/>
        </w:rPr>
        <w:drawing>
          <wp:anchor distT="0" distB="0" distL="114935" distR="114935" simplePos="0" relativeHeight="251659264" behindDoc="1" locked="0" layoutInCell="1" allowOverlap="1" wp14:anchorId="361871C4" wp14:editId="62D14EA8">
            <wp:simplePos x="0" y="0"/>
            <wp:positionH relativeFrom="column">
              <wp:posOffset>417830</wp:posOffset>
            </wp:positionH>
            <wp:positionV relativeFrom="paragraph">
              <wp:posOffset>67945</wp:posOffset>
            </wp:positionV>
            <wp:extent cx="6060440" cy="655320"/>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pic:cNvPicPr>
                      <a:picLocks noChangeAspect="1" noChangeArrowheads="1"/>
                    </pic:cNvPicPr>
                  </pic:nvPicPr>
                  <pic:blipFill>
                    <a:blip r:embed="rId36"/>
                    <a:stretch>
                      <a:fillRect/>
                    </a:stretch>
                  </pic:blipFill>
                  <pic:spPr bwMode="auto">
                    <a:xfrm>
                      <a:off x="0" y="0"/>
                      <a:ext cx="6060440" cy="655320"/>
                    </a:xfrm>
                    <a:prstGeom prst="rect">
                      <a:avLst/>
                    </a:prstGeom>
                  </pic:spPr>
                </pic:pic>
              </a:graphicData>
            </a:graphic>
          </wp:anchor>
        </w:drawing>
      </w:r>
    </w:p>
    <w:p w14:paraId="15E93EEB" w14:textId="77777777" w:rsidR="00D26340" w:rsidRDefault="00F1473E">
      <w:pPr>
        <w:ind w:left="740"/>
        <w:rPr>
          <w:color w:val="00000A"/>
          <w:sz w:val="20"/>
          <w:szCs w:val="20"/>
        </w:rPr>
      </w:pPr>
      <w:r>
        <w:rPr>
          <w:rFonts w:ascii="Trebuchet MS" w:eastAsia="Trebuchet MS" w:hAnsi="Trebuchet MS" w:cs="Trebuchet MS"/>
          <w:color w:val="00000A"/>
          <w:sz w:val="16"/>
          <w:szCs w:val="16"/>
        </w:rPr>
        <w:t>h. Not in use</w:t>
      </w:r>
    </w:p>
    <w:p w14:paraId="301F823B" w14:textId="77777777" w:rsidR="00D26340" w:rsidRDefault="00D26340">
      <w:pPr>
        <w:spacing w:line="323" w:lineRule="exact"/>
        <w:rPr>
          <w:color w:val="00000A"/>
          <w:sz w:val="20"/>
          <w:szCs w:val="20"/>
        </w:rPr>
      </w:pPr>
    </w:p>
    <w:p w14:paraId="43D3E880" w14:textId="77777777" w:rsidR="00D26340" w:rsidRDefault="00F1473E">
      <w:pPr>
        <w:ind w:left="740"/>
        <w:rPr>
          <w:color w:val="00000A"/>
          <w:sz w:val="20"/>
          <w:szCs w:val="20"/>
        </w:rPr>
      </w:pPr>
      <w:r>
        <w:rPr>
          <w:rFonts w:ascii="Trebuchet MS" w:eastAsia="Trebuchet MS" w:hAnsi="Trebuchet MS" w:cs="Trebuchet MS"/>
          <w:color w:val="00000A"/>
          <w:sz w:val="16"/>
          <w:szCs w:val="16"/>
        </w:rPr>
        <w:t>i. Use Unknown</w:t>
      </w:r>
    </w:p>
    <w:p w14:paraId="338B52E3" w14:textId="77777777" w:rsidR="00D26340" w:rsidRDefault="00D26340">
      <w:pPr>
        <w:spacing w:line="200" w:lineRule="exact"/>
        <w:rPr>
          <w:color w:val="00000A"/>
          <w:sz w:val="20"/>
          <w:szCs w:val="20"/>
        </w:rPr>
      </w:pPr>
    </w:p>
    <w:p w14:paraId="02F7A6E2" w14:textId="77777777" w:rsidR="00D26340" w:rsidRDefault="00D26340">
      <w:pPr>
        <w:spacing w:line="200" w:lineRule="exact"/>
        <w:rPr>
          <w:color w:val="00000A"/>
          <w:sz w:val="20"/>
          <w:szCs w:val="20"/>
        </w:rPr>
      </w:pPr>
    </w:p>
    <w:p w14:paraId="71C9EC76" w14:textId="77777777" w:rsidR="00D26340" w:rsidRDefault="00D26340">
      <w:pPr>
        <w:spacing w:line="209" w:lineRule="exact"/>
        <w:rPr>
          <w:color w:val="00000A"/>
          <w:sz w:val="20"/>
          <w:szCs w:val="20"/>
        </w:rPr>
      </w:pPr>
    </w:p>
    <w:p w14:paraId="6A816C32" w14:textId="77777777" w:rsidR="00D26340" w:rsidRDefault="00F1473E">
      <w:pPr>
        <w:ind w:left="700"/>
      </w:pPr>
      <w:r>
        <w:rPr>
          <w:rFonts w:ascii="Trebuchet MS" w:eastAsia="Trebuchet MS" w:hAnsi="Trebuchet MS" w:cs="Trebuchet MS"/>
          <w:color w:val="00000A"/>
        </w:rPr>
        <w:t>Accountability/Transparency (</w:t>
      </w:r>
      <w:hyperlink r:id="rId37" w:anchor="4a" w:history="1">
        <w:r>
          <w:rPr>
            <w:rStyle w:val="InternetLink"/>
            <w:rFonts w:ascii="Trebuchet MS" w:eastAsia="Trebuchet MS" w:hAnsi="Trebuchet MS" w:cs="Trebuchet MS"/>
            <w:color w:val="0066CC"/>
          </w:rPr>
          <w:t>measure evaluation criterion 4a</w:t>
        </w:r>
      </w:hyperlink>
      <w:r w:rsidR="00EA5B17">
        <w:rPr>
          <w:rStyle w:val="InternetLink"/>
          <w:rFonts w:ascii="Trebuchet MS" w:eastAsia="Trebuchet MS" w:hAnsi="Trebuchet MS" w:cs="Trebuchet MS"/>
          <w:color w:val="0066CC"/>
        </w:rPr>
        <w:t>1</w:t>
      </w:r>
      <w:r>
        <w:rPr>
          <w:rFonts w:ascii="Trebuchet MS" w:eastAsia="Trebuchet MS" w:hAnsi="Trebuchet MS" w:cs="Trebuchet MS"/>
          <w:color w:val="00000A"/>
        </w:rPr>
        <w:t>)</w:t>
      </w:r>
    </w:p>
    <w:p w14:paraId="0220985A" w14:textId="77777777" w:rsidR="00D26340" w:rsidRDefault="00D26340">
      <w:pPr>
        <w:spacing w:line="283" w:lineRule="exact"/>
        <w:rPr>
          <w:color w:val="00000A"/>
          <w:sz w:val="20"/>
          <w:szCs w:val="20"/>
        </w:rPr>
      </w:pPr>
    </w:p>
    <w:p w14:paraId="37817489" w14:textId="77777777" w:rsidR="00D26340" w:rsidRDefault="00F1473E">
      <w:pPr>
        <w:ind w:left="660"/>
        <w:rPr>
          <w:color w:val="00000A"/>
          <w:sz w:val="20"/>
          <w:szCs w:val="20"/>
        </w:rPr>
      </w:pPr>
      <w:r>
        <w:rPr>
          <w:rFonts w:ascii="Trebuchet MS" w:eastAsia="Trebuchet MS" w:hAnsi="Trebuchet MS" w:cs="Trebuchet MS"/>
          <w:color w:val="00000A"/>
          <w:sz w:val="19"/>
          <w:szCs w:val="19"/>
        </w:rPr>
        <w:t>4a</w:t>
      </w:r>
      <w:r w:rsidR="00EA5B17">
        <w:rPr>
          <w:rFonts w:ascii="Trebuchet MS" w:eastAsia="Trebuchet MS" w:hAnsi="Trebuchet MS" w:cs="Trebuchet MS"/>
          <w:color w:val="00000A"/>
          <w:sz w:val="19"/>
          <w:szCs w:val="19"/>
        </w:rPr>
        <w:t>1</w:t>
      </w:r>
      <w:r>
        <w:rPr>
          <w:rFonts w:ascii="Trebuchet MS" w:eastAsia="Trebuchet MS" w:hAnsi="Trebuchet MS" w:cs="Trebuchet MS"/>
          <w:color w:val="00000A"/>
          <w:sz w:val="19"/>
          <w:szCs w:val="19"/>
        </w:rPr>
        <w:t xml:space="preserve">.1. For each CURRENT use, checked above (update for </w:t>
      </w:r>
      <w:r>
        <w:rPr>
          <w:rFonts w:ascii="Trebuchet MS" w:eastAsia="Trebuchet MS" w:hAnsi="Trebuchet MS" w:cs="Trebuchet MS"/>
          <w:color w:val="00000A"/>
          <w:sz w:val="19"/>
          <w:szCs w:val="19"/>
          <w:u w:val="single" w:color="00000A"/>
        </w:rPr>
        <w:t>maintenance of endorsement</w:t>
      </w:r>
      <w:r>
        <w:rPr>
          <w:rFonts w:ascii="Trebuchet MS" w:eastAsia="Trebuchet MS" w:hAnsi="Trebuchet MS" w:cs="Trebuchet MS"/>
          <w:color w:val="00000A"/>
          <w:sz w:val="19"/>
          <w:szCs w:val="19"/>
        </w:rPr>
        <w:t>), provide:</w:t>
      </w:r>
    </w:p>
    <w:p w14:paraId="7C607C51" w14:textId="77777777" w:rsidR="00D26340" w:rsidRDefault="00D26340">
      <w:pPr>
        <w:spacing w:line="348" w:lineRule="exact"/>
        <w:rPr>
          <w:color w:val="00000A"/>
          <w:sz w:val="20"/>
          <w:szCs w:val="20"/>
        </w:rPr>
      </w:pPr>
    </w:p>
    <w:p w14:paraId="1C8E2A63" w14:textId="77777777" w:rsidR="00D26340" w:rsidRDefault="00F1473E">
      <w:pPr>
        <w:spacing w:line="405" w:lineRule="auto"/>
        <w:ind w:left="1260" w:right="6560"/>
        <w:rPr>
          <w:color w:val="00000A"/>
          <w:sz w:val="20"/>
          <w:szCs w:val="20"/>
        </w:rPr>
      </w:pPr>
      <w:r>
        <w:rPr>
          <w:rFonts w:ascii="Trebuchet MS" w:eastAsia="Trebuchet MS" w:hAnsi="Trebuchet MS" w:cs="Trebuchet MS"/>
          <w:color w:val="00000A"/>
          <w:sz w:val="19"/>
          <w:szCs w:val="19"/>
        </w:rPr>
        <w:t>Name of program and sponsor Purpose</w:t>
      </w:r>
    </w:p>
    <w:p w14:paraId="14FCCE4A" w14:textId="77777777" w:rsidR="00D26340" w:rsidRDefault="00F1473E">
      <w:pPr>
        <w:spacing w:line="2" w:lineRule="exact"/>
        <w:rPr>
          <w:color w:val="00000A"/>
          <w:sz w:val="20"/>
          <w:szCs w:val="20"/>
        </w:rPr>
      </w:pPr>
      <w:r>
        <w:rPr>
          <w:noProof/>
          <w:color w:val="00000A"/>
          <w:sz w:val="20"/>
          <w:szCs w:val="20"/>
          <w:lang w:eastAsia="en-US" w:bidi="ar-SA"/>
        </w:rPr>
        <w:drawing>
          <wp:anchor distT="0" distB="0" distL="114935" distR="114935" simplePos="0" relativeHeight="19" behindDoc="1" locked="0" layoutInCell="1" allowOverlap="1" wp14:anchorId="12C376CC" wp14:editId="6FB13BEF">
            <wp:simplePos x="0" y="0"/>
            <wp:positionH relativeFrom="column">
              <wp:posOffset>642620</wp:posOffset>
            </wp:positionH>
            <wp:positionV relativeFrom="paragraph">
              <wp:posOffset>-186055</wp:posOffset>
            </wp:positionV>
            <wp:extent cx="63500" cy="63500"/>
            <wp:effectExtent l="0" t="0" r="0" b="0"/>
            <wp:wrapNone/>
            <wp:docPr id="116"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7"/>
                    <pic:cNvPicPr>
                      <a:picLocks noChangeAspect="1" noChangeArrowheads="1"/>
                    </pic:cNvPicPr>
                  </pic:nvPicPr>
                  <pic:blipFill>
                    <a:blip r:embed="rId19"/>
                    <a:stretch>
                      <a:fillRect/>
                    </a:stretch>
                  </pic:blipFill>
                  <pic:spPr bwMode="auto">
                    <a:xfrm>
                      <a:off x="0" y="0"/>
                      <a:ext cx="63500" cy="63500"/>
                    </a:xfrm>
                    <a:prstGeom prst="rect">
                      <a:avLst/>
                    </a:prstGeom>
                  </pic:spPr>
                </pic:pic>
              </a:graphicData>
            </a:graphic>
          </wp:anchor>
        </w:drawing>
      </w:r>
      <w:r>
        <w:rPr>
          <w:noProof/>
          <w:color w:val="00000A"/>
          <w:sz w:val="20"/>
          <w:szCs w:val="20"/>
          <w:lang w:eastAsia="en-US" w:bidi="ar-SA"/>
        </w:rPr>
        <w:drawing>
          <wp:anchor distT="0" distB="0" distL="114935" distR="114935" simplePos="0" relativeHeight="20" behindDoc="1" locked="0" layoutInCell="1" allowOverlap="1" wp14:anchorId="7D553921" wp14:editId="497DAA30">
            <wp:simplePos x="0" y="0"/>
            <wp:positionH relativeFrom="column">
              <wp:posOffset>642620</wp:posOffset>
            </wp:positionH>
            <wp:positionV relativeFrom="paragraph">
              <wp:posOffset>-423545</wp:posOffset>
            </wp:positionV>
            <wp:extent cx="63500" cy="63500"/>
            <wp:effectExtent l="0" t="0" r="0" b="0"/>
            <wp:wrapNone/>
            <wp:docPr id="117"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6"/>
                    <pic:cNvPicPr>
                      <a:picLocks noChangeAspect="1" noChangeArrowheads="1"/>
                    </pic:cNvPicPr>
                  </pic:nvPicPr>
                  <pic:blipFill>
                    <a:blip r:embed="rId19"/>
                    <a:stretch>
                      <a:fillRect/>
                    </a:stretch>
                  </pic:blipFill>
                  <pic:spPr bwMode="auto">
                    <a:xfrm>
                      <a:off x="0" y="0"/>
                      <a:ext cx="63500" cy="63500"/>
                    </a:xfrm>
                    <a:prstGeom prst="rect">
                      <a:avLst/>
                    </a:prstGeom>
                  </pic:spPr>
                </pic:pic>
              </a:graphicData>
            </a:graphic>
          </wp:anchor>
        </w:drawing>
      </w:r>
    </w:p>
    <w:p w14:paraId="4182BACF" w14:textId="77777777" w:rsidR="00D26340" w:rsidRDefault="00F1473E">
      <w:pPr>
        <w:spacing w:line="427" w:lineRule="auto"/>
        <w:ind w:left="1260" w:right="900"/>
        <w:rPr>
          <w:color w:val="00000A"/>
          <w:sz w:val="20"/>
          <w:szCs w:val="20"/>
        </w:rPr>
      </w:pPr>
      <w:r>
        <w:rPr>
          <w:rFonts w:ascii="Trebuchet MS" w:eastAsia="Trebuchet MS" w:hAnsi="Trebuchet MS" w:cs="Trebuchet MS"/>
          <w:color w:val="00000A"/>
          <w:sz w:val="19"/>
          <w:szCs w:val="19"/>
        </w:rPr>
        <w:t>Geographic area and number and percentage of accountable entities and patients included Level of measurement and setting</w:t>
      </w:r>
    </w:p>
    <w:p w14:paraId="4F456D71" w14:textId="77777777" w:rsidR="00D26340" w:rsidRDefault="00F1473E">
      <w:pPr>
        <w:spacing w:line="200" w:lineRule="exact"/>
        <w:rPr>
          <w:color w:val="00000A"/>
          <w:sz w:val="20"/>
          <w:szCs w:val="20"/>
        </w:rPr>
      </w:pPr>
      <w:r>
        <w:rPr>
          <w:noProof/>
          <w:color w:val="00000A"/>
          <w:sz w:val="20"/>
          <w:szCs w:val="20"/>
          <w:lang w:eastAsia="en-US" w:bidi="ar-SA"/>
        </w:rPr>
        <w:drawing>
          <wp:anchor distT="0" distB="0" distL="114935" distR="114935" simplePos="0" relativeHeight="17" behindDoc="1" locked="0" layoutInCell="1" allowOverlap="1" wp14:anchorId="74F6CF5F" wp14:editId="3B7E6AD8">
            <wp:simplePos x="0" y="0"/>
            <wp:positionH relativeFrom="column">
              <wp:posOffset>642620</wp:posOffset>
            </wp:positionH>
            <wp:positionV relativeFrom="paragraph">
              <wp:posOffset>-211455</wp:posOffset>
            </wp:positionV>
            <wp:extent cx="63500" cy="63500"/>
            <wp:effectExtent l="0" t="0" r="0" b="0"/>
            <wp:wrapNone/>
            <wp:docPr id="118"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9"/>
                    <pic:cNvPicPr>
                      <a:picLocks noChangeAspect="1" noChangeArrowheads="1"/>
                    </pic:cNvPicPr>
                  </pic:nvPicPr>
                  <pic:blipFill>
                    <a:blip r:embed="rId19"/>
                    <a:stretch>
                      <a:fillRect/>
                    </a:stretch>
                  </pic:blipFill>
                  <pic:spPr bwMode="auto">
                    <a:xfrm>
                      <a:off x="0" y="0"/>
                      <a:ext cx="63500" cy="63500"/>
                    </a:xfrm>
                    <a:prstGeom prst="rect">
                      <a:avLst/>
                    </a:prstGeom>
                  </pic:spPr>
                </pic:pic>
              </a:graphicData>
            </a:graphic>
          </wp:anchor>
        </w:drawing>
      </w:r>
      <w:r>
        <w:rPr>
          <w:noProof/>
          <w:color w:val="00000A"/>
          <w:sz w:val="20"/>
          <w:szCs w:val="20"/>
          <w:lang w:eastAsia="en-US" w:bidi="ar-SA"/>
        </w:rPr>
        <w:drawing>
          <wp:anchor distT="0" distB="0" distL="114935" distR="114935" simplePos="0" relativeHeight="18" behindDoc="1" locked="0" layoutInCell="1" allowOverlap="1" wp14:anchorId="7BD5B9B4" wp14:editId="51423B68">
            <wp:simplePos x="0" y="0"/>
            <wp:positionH relativeFrom="column">
              <wp:posOffset>642620</wp:posOffset>
            </wp:positionH>
            <wp:positionV relativeFrom="paragraph">
              <wp:posOffset>-448945</wp:posOffset>
            </wp:positionV>
            <wp:extent cx="63500" cy="63500"/>
            <wp:effectExtent l="0" t="0" r="0" b="0"/>
            <wp:wrapNone/>
            <wp:docPr id="119"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8"/>
                    <pic:cNvPicPr>
                      <a:picLocks noChangeAspect="1" noChangeArrowheads="1"/>
                    </pic:cNvPicPr>
                  </pic:nvPicPr>
                  <pic:blipFill>
                    <a:blip r:embed="rId19"/>
                    <a:stretch>
                      <a:fillRect/>
                    </a:stretch>
                  </pic:blipFill>
                  <pic:spPr bwMode="auto">
                    <a:xfrm>
                      <a:off x="0" y="0"/>
                      <a:ext cx="63500" cy="63500"/>
                    </a:xfrm>
                    <a:prstGeom prst="rect">
                      <a:avLst/>
                    </a:prstGeom>
                  </pic:spPr>
                </pic:pic>
              </a:graphicData>
            </a:graphic>
          </wp:anchor>
        </w:drawing>
      </w:r>
    </w:p>
    <w:p w14:paraId="35846483" w14:textId="77777777" w:rsidR="00D26340" w:rsidRDefault="00D26340">
      <w:pPr>
        <w:spacing w:line="200" w:lineRule="exact"/>
        <w:rPr>
          <w:color w:val="00000A"/>
          <w:sz w:val="20"/>
          <w:szCs w:val="20"/>
        </w:rPr>
      </w:pPr>
    </w:p>
    <w:p w14:paraId="3310D4FA" w14:textId="77777777" w:rsidR="00D26340" w:rsidRDefault="00D26340">
      <w:pPr>
        <w:spacing w:line="279" w:lineRule="exact"/>
        <w:rPr>
          <w:color w:val="00000A"/>
          <w:sz w:val="20"/>
          <w:szCs w:val="20"/>
        </w:rPr>
      </w:pPr>
    </w:p>
    <w:p w14:paraId="27C73711" w14:textId="69FF852D" w:rsidR="00D26340" w:rsidRDefault="00F1473E">
      <w:pPr>
        <w:spacing w:line="412" w:lineRule="auto"/>
        <w:ind w:left="660" w:right="520"/>
        <w:rPr>
          <w:color w:val="00000A"/>
          <w:sz w:val="20"/>
          <w:szCs w:val="20"/>
        </w:rPr>
      </w:pPr>
      <w:r>
        <w:rPr>
          <w:rFonts w:ascii="Trebuchet MS" w:eastAsia="Trebuchet MS" w:hAnsi="Trebuchet MS" w:cs="Trebuchet MS"/>
          <w:color w:val="00000A"/>
          <w:sz w:val="19"/>
          <w:szCs w:val="19"/>
        </w:rPr>
        <w:t>4a</w:t>
      </w:r>
      <w:r w:rsidR="00EA5B17">
        <w:rPr>
          <w:rFonts w:ascii="Trebuchet MS" w:eastAsia="Trebuchet MS" w:hAnsi="Trebuchet MS" w:cs="Trebuchet MS"/>
          <w:color w:val="00000A"/>
          <w:sz w:val="19"/>
          <w:szCs w:val="19"/>
        </w:rPr>
        <w:t>1</w:t>
      </w:r>
      <w:r>
        <w:rPr>
          <w:rFonts w:ascii="Trebuchet MS" w:eastAsia="Trebuchet MS" w:hAnsi="Trebuchet MS" w:cs="Trebuchet MS"/>
          <w:color w:val="00000A"/>
          <w:sz w:val="19"/>
          <w:szCs w:val="19"/>
        </w:rPr>
        <w:t>.2. If not currently publicly reported OR used in at least one other accountability application (e.g., payment program, certification, licensing) what are the reasons? (</w:t>
      </w:r>
      <w:r>
        <w:rPr>
          <w:rFonts w:ascii="Trebuchet MS" w:eastAsia="Trebuchet MS" w:hAnsi="Trebuchet MS" w:cs="Trebuchet MS"/>
          <w:i/>
          <w:iCs/>
          <w:color w:val="00000A"/>
          <w:sz w:val="19"/>
          <w:szCs w:val="19"/>
        </w:rPr>
        <w:t>e.g., Do policies or actions of the</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developer/steward or accountable entities restrict access to performance results or impede implementation?</w:t>
      </w:r>
      <w:r>
        <w:rPr>
          <w:rFonts w:ascii="Trebuchet MS" w:eastAsia="Trebuchet MS" w:hAnsi="Trebuchet MS" w:cs="Trebuchet MS"/>
          <w:color w:val="00000A"/>
          <w:sz w:val="19"/>
          <w:szCs w:val="19"/>
        </w:rPr>
        <w:t>)</w:t>
      </w:r>
    </w:p>
    <w:p w14:paraId="20983C27" w14:textId="77777777" w:rsidR="00D26340" w:rsidRDefault="00D26340">
      <w:pPr>
        <w:spacing w:line="200" w:lineRule="exact"/>
        <w:rPr>
          <w:color w:val="00000A"/>
          <w:sz w:val="20"/>
          <w:szCs w:val="20"/>
        </w:rPr>
      </w:pPr>
    </w:p>
    <w:p w14:paraId="0B4867C2" w14:textId="77777777" w:rsidR="00D26340" w:rsidRDefault="00D26340">
      <w:pPr>
        <w:spacing w:line="297" w:lineRule="exact"/>
        <w:rPr>
          <w:color w:val="00000A"/>
          <w:sz w:val="20"/>
          <w:szCs w:val="20"/>
        </w:rPr>
      </w:pPr>
    </w:p>
    <w:p w14:paraId="73C12ACE" w14:textId="0AA5066A" w:rsidR="00D26340" w:rsidRDefault="00F1473E">
      <w:pPr>
        <w:spacing w:line="417" w:lineRule="auto"/>
        <w:ind w:left="660"/>
        <w:rPr>
          <w:color w:val="00000A"/>
          <w:sz w:val="20"/>
          <w:szCs w:val="20"/>
        </w:rPr>
      </w:pPr>
      <w:r>
        <w:rPr>
          <w:rFonts w:ascii="Trebuchet MS" w:eastAsia="Trebuchet MS" w:hAnsi="Trebuchet MS" w:cs="Trebuchet MS"/>
          <w:color w:val="00000A"/>
          <w:sz w:val="19"/>
          <w:szCs w:val="19"/>
        </w:rPr>
        <w:t>4a</w:t>
      </w:r>
      <w:r w:rsidR="00EA5B17">
        <w:rPr>
          <w:rFonts w:ascii="Trebuchet MS" w:eastAsia="Trebuchet MS" w:hAnsi="Trebuchet MS" w:cs="Trebuchet MS"/>
          <w:color w:val="00000A"/>
          <w:sz w:val="19"/>
          <w:szCs w:val="19"/>
        </w:rPr>
        <w:t>1</w:t>
      </w:r>
      <w:r>
        <w:rPr>
          <w:rFonts w:ascii="Trebuchet MS" w:eastAsia="Trebuchet MS" w:hAnsi="Trebuchet MS" w:cs="Trebuchet MS"/>
          <w:color w:val="00000A"/>
          <w:sz w:val="19"/>
          <w:szCs w:val="19"/>
        </w:rPr>
        <w:t xml:space="preserve">.3. If not currently publicly reported OR used in at least one other accountability application, provide a credible plan for implementation within the expected timeframes ‐‐ any accountability application within 3 years and </w:t>
      </w:r>
      <w:r>
        <w:rPr>
          <w:rFonts w:ascii="Trebuchet MS" w:eastAsia="Trebuchet MS" w:hAnsi="Trebuchet MS" w:cs="Trebuchet MS"/>
          <w:color w:val="00000A"/>
          <w:sz w:val="19"/>
          <w:szCs w:val="19"/>
        </w:rPr>
        <w:lastRenderedPageBreak/>
        <w:t>publicly reported within 6 years of initial endorsement. (</w:t>
      </w:r>
      <w:r>
        <w:rPr>
          <w:rFonts w:ascii="Trebuchet MS" w:eastAsia="Trebuchet MS" w:hAnsi="Trebuchet MS" w:cs="Trebuchet MS"/>
          <w:i/>
          <w:iCs/>
          <w:color w:val="00000A"/>
          <w:sz w:val="19"/>
          <w:szCs w:val="19"/>
        </w:rPr>
        <w:t>Credible plan includes the specific</w:t>
      </w:r>
      <w:r>
        <w:rPr>
          <w:rFonts w:ascii="Trebuchet MS" w:eastAsia="Trebuchet MS" w:hAnsi="Trebuchet MS" w:cs="Trebuchet MS"/>
          <w:color w:val="00000A"/>
          <w:sz w:val="19"/>
          <w:szCs w:val="19"/>
        </w:rPr>
        <w:t xml:space="preserve"> </w:t>
      </w:r>
      <w:r>
        <w:rPr>
          <w:rFonts w:ascii="Trebuchet MS" w:eastAsia="Trebuchet MS" w:hAnsi="Trebuchet MS" w:cs="Trebuchet MS"/>
          <w:i/>
          <w:iCs/>
          <w:color w:val="00000A"/>
          <w:sz w:val="19"/>
          <w:szCs w:val="19"/>
        </w:rPr>
        <w:t>program, purpose, intended audience, and timeline for implementing the measure within the specified timeframes. A plan for accountability applications addresses mechanisms for data aggregation and reporting.</w:t>
      </w:r>
      <w:r>
        <w:rPr>
          <w:rFonts w:ascii="Trebuchet MS" w:eastAsia="Trebuchet MS" w:hAnsi="Trebuchet MS" w:cs="Trebuchet MS"/>
          <w:color w:val="00000A"/>
          <w:sz w:val="19"/>
          <w:szCs w:val="19"/>
        </w:rPr>
        <w:t>)</w:t>
      </w:r>
    </w:p>
    <w:p w14:paraId="54941CEB" w14:textId="77777777" w:rsidR="00D26340" w:rsidRDefault="00D26340">
      <w:pPr>
        <w:sectPr w:rsidR="00D26340">
          <w:type w:val="continuous"/>
          <w:pgSz w:w="12240" w:h="15840"/>
          <w:pgMar w:top="275" w:right="1040" w:bottom="44" w:left="520" w:header="0" w:footer="0" w:gutter="0"/>
          <w:cols w:space="720"/>
          <w:formProt w:val="0"/>
          <w:docGrid w:linePitch="240" w:charSpace="-2049"/>
        </w:sectPr>
      </w:pPr>
    </w:p>
    <w:p w14:paraId="41DC1FBD" w14:textId="77777777" w:rsidR="00C2054B" w:rsidRDefault="00C2054B" w:rsidP="00C2054B">
      <w:pPr>
        <w:ind w:left="700"/>
      </w:pPr>
      <w:r>
        <w:rPr>
          <w:rFonts w:ascii="Trebuchet MS" w:eastAsia="Trebuchet MS" w:hAnsi="Trebuchet MS" w:cs="Trebuchet MS"/>
          <w:color w:val="00000A"/>
        </w:rPr>
        <w:t>Feedback on the measure by those being measured or by others (</w:t>
      </w:r>
      <w:hyperlink r:id="rId38" w:anchor="4a" w:history="1">
        <w:r>
          <w:rPr>
            <w:rStyle w:val="InternetLink"/>
            <w:rFonts w:ascii="Trebuchet MS" w:eastAsia="Trebuchet MS" w:hAnsi="Trebuchet MS" w:cs="Trebuchet MS"/>
            <w:color w:val="0066CC"/>
          </w:rPr>
          <w:t>measure evaluation criterion 4a</w:t>
        </w:r>
      </w:hyperlink>
      <w:r>
        <w:rPr>
          <w:rStyle w:val="InternetLink"/>
          <w:rFonts w:ascii="Trebuchet MS" w:eastAsia="Trebuchet MS" w:hAnsi="Trebuchet MS" w:cs="Trebuchet MS"/>
          <w:color w:val="0066CC"/>
        </w:rPr>
        <w:t>2</w:t>
      </w:r>
      <w:r>
        <w:rPr>
          <w:rFonts w:ascii="Trebuchet MS" w:eastAsia="Trebuchet MS" w:hAnsi="Trebuchet MS" w:cs="Trebuchet MS"/>
          <w:color w:val="00000A"/>
        </w:rPr>
        <w:t>)</w:t>
      </w:r>
    </w:p>
    <w:p w14:paraId="34BA75A5" w14:textId="77777777" w:rsidR="00C2054B" w:rsidRDefault="00C2054B" w:rsidP="00C2054B">
      <w:pPr>
        <w:ind w:left="700"/>
        <w:rPr>
          <w:color w:val="00000A"/>
          <w:sz w:val="20"/>
          <w:szCs w:val="20"/>
        </w:rPr>
      </w:pPr>
    </w:p>
    <w:p w14:paraId="70400891" w14:textId="77777777" w:rsidR="00C2054B" w:rsidRDefault="00C2054B" w:rsidP="00C2054B">
      <w:pPr>
        <w:spacing w:line="173" w:lineRule="exact"/>
        <w:rPr>
          <w:color w:val="00000A"/>
          <w:sz w:val="20"/>
          <w:szCs w:val="20"/>
        </w:rPr>
      </w:pPr>
    </w:p>
    <w:p w14:paraId="63958368" w14:textId="77777777" w:rsidR="00C2054B" w:rsidRDefault="00C2054B" w:rsidP="00C2054B">
      <w:pPr>
        <w:spacing w:line="405" w:lineRule="auto"/>
        <w:ind w:left="660" w:right="160"/>
        <w:rPr>
          <w:color w:val="00000A"/>
          <w:sz w:val="20"/>
          <w:szCs w:val="20"/>
        </w:rPr>
      </w:pPr>
      <w:r>
        <w:rPr>
          <w:rFonts w:ascii="Trebuchet MS" w:eastAsia="Trebuchet MS" w:hAnsi="Trebuchet MS" w:cs="Trebuchet MS"/>
          <w:color w:val="00000A"/>
          <w:sz w:val="19"/>
          <w:szCs w:val="19"/>
        </w:rPr>
        <w:t>4a2.1.1. Describe how performance results, data, and assistance with interpretation have been provided to those being measured or other users during development or implementation.</w:t>
      </w:r>
    </w:p>
    <w:p w14:paraId="79DF19CC" w14:textId="77777777" w:rsidR="00C2054B" w:rsidRDefault="00C2054B" w:rsidP="00C2054B">
      <w:pPr>
        <w:spacing w:line="2" w:lineRule="exact"/>
        <w:rPr>
          <w:color w:val="00000A"/>
          <w:sz w:val="20"/>
          <w:szCs w:val="20"/>
        </w:rPr>
      </w:pPr>
    </w:p>
    <w:p w14:paraId="7EEDB253" w14:textId="77777777" w:rsidR="00C2054B" w:rsidRDefault="00C2054B" w:rsidP="00C2054B">
      <w:pPr>
        <w:spacing w:line="427" w:lineRule="auto"/>
        <w:ind w:left="660" w:right="40"/>
        <w:rPr>
          <w:color w:val="00000A"/>
          <w:sz w:val="20"/>
          <w:szCs w:val="20"/>
        </w:rPr>
      </w:pPr>
      <w:r>
        <w:rPr>
          <w:rFonts w:ascii="Trebuchet MS" w:eastAsia="Trebuchet MS" w:hAnsi="Trebuchet MS" w:cs="Trebuchet MS"/>
          <w:color w:val="00000A"/>
          <w:sz w:val="19"/>
          <w:szCs w:val="19"/>
        </w:rPr>
        <w:t>How many and which types of measured entities and/or others were included? If only a sample of measured entities were included, describe the full population and how the sample was selected.</w:t>
      </w:r>
    </w:p>
    <w:p w14:paraId="7FDF06DF" w14:textId="77777777" w:rsidR="00C2054B" w:rsidRDefault="00C2054B" w:rsidP="00C2054B">
      <w:pPr>
        <w:spacing w:line="335" w:lineRule="exact"/>
        <w:rPr>
          <w:color w:val="00000A"/>
          <w:sz w:val="20"/>
          <w:szCs w:val="20"/>
        </w:rPr>
      </w:pPr>
    </w:p>
    <w:p w14:paraId="2A17886F" w14:textId="77777777" w:rsidR="00C2054B" w:rsidRDefault="00C2054B" w:rsidP="00C2054B">
      <w:pPr>
        <w:spacing w:line="427" w:lineRule="auto"/>
        <w:ind w:left="660"/>
        <w:rPr>
          <w:color w:val="00000A"/>
          <w:sz w:val="20"/>
          <w:szCs w:val="20"/>
        </w:rPr>
      </w:pPr>
      <w:r>
        <w:rPr>
          <w:rFonts w:ascii="Trebuchet MS" w:eastAsia="Trebuchet MS" w:hAnsi="Trebuchet MS" w:cs="Trebuchet MS"/>
          <w:color w:val="00000A"/>
          <w:sz w:val="19"/>
          <w:szCs w:val="19"/>
        </w:rPr>
        <w:t>4a2.1.2. Describe the process(es) involved, including when/how often results were provided, what data were provided, what educational/explanatory efforts were made, etc.</w:t>
      </w:r>
    </w:p>
    <w:p w14:paraId="63D9C1B2" w14:textId="77777777" w:rsidR="00C2054B" w:rsidRDefault="00C2054B" w:rsidP="00C2054B">
      <w:pPr>
        <w:spacing w:line="335" w:lineRule="exact"/>
        <w:rPr>
          <w:color w:val="00000A"/>
          <w:sz w:val="20"/>
          <w:szCs w:val="20"/>
        </w:rPr>
      </w:pPr>
    </w:p>
    <w:p w14:paraId="33E8AC6C" w14:textId="77777777" w:rsidR="00C2054B" w:rsidRDefault="00C2054B" w:rsidP="00C2054B">
      <w:pPr>
        <w:spacing w:line="405" w:lineRule="auto"/>
        <w:ind w:left="660" w:right="200"/>
        <w:rPr>
          <w:color w:val="00000A"/>
          <w:sz w:val="20"/>
          <w:szCs w:val="20"/>
        </w:rPr>
      </w:pPr>
      <w:r>
        <w:rPr>
          <w:rFonts w:ascii="Trebuchet MS" w:eastAsia="Trebuchet MS" w:hAnsi="Trebuchet MS" w:cs="Trebuchet MS"/>
          <w:color w:val="00000A"/>
          <w:sz w:val="19"/>
          <w:szCs w:val="19"/>
        </w:rPr>
        <w:t>4a2.2.1. Summarize the feedback on measure performance and implementation from the measured entities and others described in 4d.1.</w:t>
      </w:r>
    </w:p>
    <w:p w14:paraId="002B6E26" w14:textId="77777777" w:rsidR="00C2054B" w:rsidRDefault="00C2054B" w:rsidP="00C2054B">
      <w:pPr>
        <w:spacing w:line="2" w:lineRule="exact"/>
        <w:rPr>
          <w:color w:val="00000A"/>
          <w:sz w:val="20"/>
          <w:szCs w:val="20"/>
        </w:rPr>
      </w:pPr>
    </w:p>
    <w:p w14:paraId="1D2D6326" w14:textId="77777777" w:rsidR="00C2054B" w:rsidRDefault="00C2054B" w:rsidP="00C2054B">
      <w:pPr>
        <w:ind w:left="660"/>
        <w:rPr>
          <w:color w:val="00000A"/>
          <w:sz w:val="20"/>
          <w:szCs w:val="20"/>
        </w:rPr>
      </w:pPr>
      <w:r>
        <w:rPr>
          <w:rFonts w:ascii="Trebuchet MS" w:eastAsia="Trebuchet MS" w:hAnsi="Trebuchet MS" w:cs="Trebuchet MS"/>
          <w:color w:val="00000A"/>
          <w:sz w:val="19"/>
          <w:szCs w:val="19"/>
        </w:rPr>
        <w:t>Describe how feedback was obtained.</w:t>
      </w:r>
    </w:p>
    <w:p w14:paraId="71417D3F" w14:textId="77777777" w:rsidR="00C2054B" w:rsidRDefault="00C2054B" w:rsidP="00C2054B">
      <w:pPr>
        <w:spacing w:line="200" w:lineRule="exact"/>
        <w:rPr>
          <w:color w:val="00000A"/>
          <w:sz w:val="20"/>
          <w:szCs w:val="20"/>
        </w:rPr>
      </w:pPr>
    </w:p>
    <w:p w14:paraId="786EDD4F" w14:textId="77777777" w:rsidR="00C2054B" w:rsidRDefault="00C2054B" w:rsidP="00C2054B">
      <w:pPr>
        <w:spacing w:line="327" w:lineRule="exact"/>
        <w:rPr>
          <w:color w:val="00000A"/>
          <w:sz w:val="20"/>
          <w:szCs w:val="20"/>
        </w:rPr>
      </w:pPr>
    </w:p>
    <w:p w14:paraId="502D109E" w14:textId="77777777" w:rsidR="00C2054B" w:rsidRDefault="00C2054B" w:rsidP="00C2054B">
      <w:pPr>
        <w:ind w:left="660"/>
        <w:rPr>
          <w:color w:val="00000A"/>
          <w:sz w:val="20"/>
          <w:szCs w:val="20"/>
        </w:rPr>
      </w:pPr>
      <w:r>
        <w:rPr>
          <w:rFonts w:ascii="Trebuchet MS" w:eastAsia="Trebuchet MS" w:hAnsi="Trebuchet MS" w:cs="Trebuchet MS"/>
          <w:color w:val="00000A"/>
          <w:sz w:val="19"/>
          <w:szCs w:val="19"/>
        </w:rPr>
        <w:t>4a2.2.2. Summarize the feedback obtained from those being measured.</w:t>
      </w:r>
    </w:p>
    <w:p w14:paraId="6BE34D0B" w14:textId="77777777" w:rsidR="00C2054B" w:rsidRDefault="00C2054B" w:rsidP="00C2054B">
      <w:pPr>
        <w:spacing w:line="200" w:lineRule="exact"/>
        <w:rPr>
          <w:color w:val="00000A"/>
          <w:sz w:val="20"/>
          <w:szCs w:val="20"/>
        </w:rPr>
      </w:pPr>
    </w:p>
    <w:p w14:paraId="0A0FA26D" w14:textId="77777777" w:rsidR="00C2054B" w:rsidRDefault="00C2054B" w:rsidP="00C2054B">
      <w:pPr>
        <w:spacing w:line="327" w:lineRule="exact"/>
        <w:rPr>
          <w:color w:val="00000A"/>
          <w:sz w:val="20"/>
          <w:szCs w:val="20"/>
        </w:rPr>
      </w:pPr>
    </w:p>
    <w:p w14:paraId="14D6D3CA" w14:textId="77777777" w:rsidR="00C2054B" w:rsidRDefault="00C2054B" w:rsidP="00C2054B">
      <w:pPr>
        <w:ind w:left="660"/>
        <w:rPr>
          <w:color w:val="00000A"/>
          <w:sz w:val="20"/>
          <w:szCs w:val="20"/>
        </w:rPr>
      </w:pPr>
      <w:r>
        <w:rPr>
          <w:rFonts w:ascii="Trebuchet MS" w:eastAsia="Trebuchet MS" w:hAnsi="Trebuchet MS" w:cs="Trebuchet MS"/>
          <w:color w:val="00000A"/>
          <w:sz w:val="19"/>
          <w:szCs w:val="19"/>
        </w:rPr>
        <w:t>4a2.2.3. Summarize the feedback obtained from other users.</w:t>
      </w:r>
    </w:p>
    <w:p w14:paraId="1087BBF6" w14:textId="77777777" w:rsidR="00C2054B" w:rsidRDefault="00C2054B" w:rsidP="00C2054B">
      <w:pPr>
        <w:spacing w:line="200" w:lineRule="exact"/>
        <w:rPr>
          <w:color w:val="00000A"/>
          <w:sz w:val="20"/>
          <w:szCs w:val="20"/>
        </w:rPr>
      </w:pPr>
    </w:p>
    <w:p w14:paraId="42427C19" w14:textId="77777777" w:rsidR="00C2054B" w:rsidRDefault="00C2054B" w:rsidP="00C2054B">
      <w:pPr>
        <w:spacing w:line="327" w:lineRule="exact"/>
        <w:rPr>
          <w:color w:val="00000A"/>
          <w:sz w:val="20"/>
          <w:szCs w:val="20"/>
        </w:rPr>
      </w:pPr>
    </w:p>
    <w:p w14:paraId="0B9F999C" w14:textId="77777777" w:rsidR="00C2054B" w:rsidRDefault="00C2054B" w:rsidP="00C2054B">
      <w:pPr>
        <w:spacing w:line="427" w:lineRule="auto"/>
        <w:ind w:left="660" w:right="220"/>
        <w:rPr>
          <w:color w:val="00000A"/>
          <w:sz w:val="20"/>
          <w:szCs w:val="20"/>
        </w:rPr>
      </w:pPr>
      <w:r>
        <w:rPr>
          <w:rFonts w:ascii="Trebuchet MS" w:eastAsia="Trebuchet MS" w:hAnsi="Trebuchet MS" w:cs="Trebuchet MS"/>
          <w:color w:val="00000A"/>
          <w:sz w:val="19"/>
          <w:szCs w:val="19"/>
        </w:rPr>
        <w:t>4a2.3. Describe how the feedback described in 4a2.2 has been considered when developing or revising the measure specifications or implementation, including whether the measure was modified and why or why</w:t>
      </w:r>
      <w:r>
        <w:rPr>
          <w:noProof/>
          <w:color w:val="00000A"/>
          <w:sz w:val="20"/>
          <w:szCs w:val="20"/>
          <w:lang w:eastAsia="en-US" w:bidi="ar-SA"/>
        </w:rPr>
        <w:drawing>
          <wp:anchor distT="0" distB="0" distL="114935" distR="114935" simplePos="0" relativeHeight="251661312" behindDoc="1" locked="0" layoutInCell="1" allowOverlap="1" wp14:anchorId="74EDD8EC" wp14:editId="63A7D543">
            <wp:simplePos x="0" y="0"/>
            <wp:positionH relativeFrom="column">
              <wp:posOffset>417830</wp:posOffset>
            </wp:positionH>
            <wp:positionV relativeFrom="paragraph">
              <wp:posOffset>397510</wp:posOffset>
            </wp:positionV>
            <wp:extent cx="6383655" cy="14605"/>
            <wp:effectExtent l="0" t="0" r="0" b="0"/>
            <wp:wrapNone/>
            <wp:docPr id="83"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1"/>
                    <pic:cNvPicPr>
                      <a:picLocks noChangeAspect="1" noChangeArrowheads="1"/>
                    </pic:cNvPicPr>
                  </pic:nvPicPr>
                  <pic:blipFill>
                    <a:blip r:embed="rId16"/>
                    <a:stretch>
                      <a:fillRect/>
                    </a:stretch>
                  </pic:blipFill>
                  <pic:spPr bwMode="auto">
                    <a:xfrm>
                      <a:off x="0" y="0"/>
                      <a:ext cx="6383655" cy="14605"/>
                    </a:xfrm>
                    <a:prstGeom prst="rect">
                      <a:avLst/>
                    </a:prstGeom>
                  </pic:spPr>
                </pic:pic>
              </a:graphicData>
            </a:graphic>
          </wp:anchor>
        </w:drawing>
      </w:r>
      <w:r>
        <w:rPr>
          <w:noProof/>
          <w:color w:val="00000A"/>
          <w:sz w:val="20"/>
          <w:szCs w:val="20"/>
          <w:lang w:eastAsia="en-US" w:bidi="ar-SA"/>
        </w:rPr>
        <w:drawing>
          <wp:anchor distT="0" distB="0" distL="114935" distR="114935" simplePos="0" relativeHeight="251662336" behindDoc="1" locked="0" layoutInCell="1" allowOverlap="1" wp14:anchorId="38AD4B2D" wp14:editId="6B29BD09">
            <wp:simplePos x="0" y="0"/>
            <wp:positionH relativeFrom="column">
              <wp:posOffset>133350</wp:posOffset>
            </wp:positionH>
            <wp:positionV relativeFrom="paragraph">
              <wp:posOffset>1062355</wp:posOffset>
            </wp:positionV>
            <wp:extent cx="6953250" cy="14605"/>
            <wp:effectExtent l="0" t="0" r="0" b="0"/>
            <wp:wrapNone/>
            <wp:docPr id="142"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0"/>
                    <pic:cNvPicPr>
                      <a:picLocks noChangeAspect="1" noChangeArrowheads="1"/>
                    </pic:cNvPicPr>
                  </pic:nvPicPr>
                  <pic:blipFill>
                    <a:blip r:embed="rId10"/>
                    <a:stretch>
                      <a:fillRect/>
                    </a:stretch>
                  </pic:blipFill>
                  <pic:spPr bwMode="auto">
                    <a:xfrm>
                      <a:off x="0" y="0"/>
                      <a:ext cx="6953250" cy="14605"/>
                    </a:xfrm>
                    <a:prstGeom prst="rect">
                      <a:avLst/>
                    </a:prstGeom>
                  </pic:spPr>
                </pic:pic>
              </a:graphicData>
            </a:graphic>
          </wp:anchor>
        </w:drawing>
      </w:r>
      <w:r>
        <w:rPr>
          <w:color w:val="00000A"/>
          <w:sz w:val="20"/>
          <w:szCs w:val="20"/>
        </w:rPr>
        <w:t xml:space="preserve"> not</w:t>
      </w:r>
    </w:p>
    <w:p w14:paraId="04D4B6F0" w14:textId="77777777" w:rsidR="00C2054B" w:rsidRDefault="00C2054B" w:rsidP="00C2054B">
      <w:pPr>
        <w:spacing w:line="307" w:lineRule="exact"/>
        <w:rPr>
          <w:color w:val="00000A"/>
          <w:sz w:val="20"/>
          <w:szCs w:val="20"/>
        </w:rPr>
      </w:pPr>
    </w:p>
    <w:p w14:paraId="6F7AD0AE" w14:textId="77777777" w:rsidR="00C2054B" w:rsidRDefault="00C2054B" w:rsidP="00C2054B">
      <w:pPr>
        <w:ind w:left="700"/>
        <w:rPr>
          <w:rFonts w:ascii="Trebuchet MS" w:eastAsia="Trebuchet MS" w:hAnsi="Trebuchet MS" w:cs="Trebuchet MS"/>
          <w:color w:val="00000A"/>
        </w:rPr>
      </w:pPr>
    </w:p>
    <w:p w14:paraId="55A48597" w14:textId="77777777" w:rsidR="00C2054B" w:rsidRPr="00886767" w:rsidRDefault="00C2054B" w:rsidP="00C2054B">
      <w:pPr>
        <w:ind w:left="700"/>
        <w:rPr>
          <w:rFonts w:ascii="Trebuchet MS" w:eastAsia="Trebuchet MS" w:hAnsi="Trebuchet MS" w:cs="Trebuchet MS"/>
          <w:b/>
          <w:color w:val="00000A"/>
        </w:rPr>
      </w:pPr>
      <w:r w:rsidRPr="00886767">
        <w:rPr>
          <w:rFonts w:ascii="Trebuchet MS" w:eastAsia="Trebuchet MS" w:hAnsi="Trebuchet MS" w:cs="Trebuchet MS"/>
          <w:b/>
          <w:color w:val="00000A"/>
        </w:rPr>
        <w:t>4b.  Usability</w:t>
      </w:r>
    </w:p>
    <w:p w14:paraId="23A5DEBA" w14:textId="77777777" w:rsidR="00C2054B" w:rsidRDefault="00C2054B">
      <w:pPr>
        <w:ind w:left="700"/>
        <w:rPr>
          <w:rFonts w:ascii="Trebuchet MS" w:eastAsia="Trebuchet MS" w:hAnsi="Trebuchet MS" w:cs="Trebuchet MS"/>
          <w:color w:val="00000A"/>
        </w:rPr>
      </w:pPr>
    </w:p>
    <w:p w14:paraId="2D5E5C7D" w14:textId="77777777" w:rsidR="00C2054B" w:rsidRDefault="00C2054B">
      <w:pPr>
        <w:ind w:left="700"/>
        <w:rPr>
          <w:rFonts w:ascii="Trebuchet MS" w:eastAsia="Trebuchet MS" w:hAnsi="Trebuchet MS" w:cs="Trebuchet MS"/>
          <w:color w:val="00000A"/>
        </w:rPr>
      </w:pPr>
    </w:p>
    <w:p w14:paraId="180EF5DD" w14:textId="77777777" w:rsidR="00D26340" w:rsidRDefault="00F1473E">
      <w:pPr>
        <w:ind w:left="700"/>
      </w:pPr>
      <w:r>
        <w:rPr>
          <w:rFonts w:ascii="Trebuchet MS" w:eastAsia="Trebuchet MS" w:hAnsi="Trebuchet MS" w:cs="Trebuchet MS"/>
          <w:color w:val="00000A"/>
        </w:rPr>
        <w:t>Improvement (</w:t>
      </w:r>
      <w:hyperlink r:id="rId39" w:anchor="4b" w:history="1">
        <w:r>
          <w:rPr>
            <w:rStyle w:val="InternetLink"/>
            <w:rFonts w:ascii="Trebuchet MS" w:eastAsia="Trebuchet MS" w:hAnsi="Trebuchet MS" w:cs="Trebuchet MS"/>
            <w:color w:val="0066CC"/>
          </w:rPr>
          <w:t>measure evaluation criterion 4b</w:t>
        </w:r>
      </w:hyperlink>
      <w:r w:rsidR="00C2054B">
        <w:rPr>
          <w:rStyle w:val="InternetLink"/>
          <w:rFonts w:ascii="Trebuchet MS" w:eastAsia="Trebuchet MS" w:hAnsi="Trebuchet MS" w:cs="Trebuchet MS"/>
          <w:color w:val="0066CC"/>
        </w:rPr>
        <w:t>1</w:t>
      </w:r>
      <w:r>
        <w:rPr>
          <w:rFonts w:ascii="Trebuchet MS" w:eastAsia="Trebuchet MS" w:hAnsi="Trebuchet MS" w:cs="Trebuchet MS"/>
          <w:color w:val="00000A"/>
        </w:rPr>
        <w:t>)</w:t>
      </w:r>
    </w:p>
    <w:p w14:paraId="10FAD995" w14:textId="77777777" w:rsidR="00D26340" w:rsidRDefault="00D26340">
      <w:pPr>
        <w:spacing w:line="283" w:lineRule="exact"/>
        <w:rPr>
          <w:color w:val="00000A"/>
          <w:sz w:val="20"/>
          <w:szCs w:val="20"/>
        </w:rPr>
      </w:pPr>
    </w:p>
    <w:p w14:paraId="0279E8BF" w14:textId="77777777" w:rsidR="00D26340" w:rsidRDefault="00F1473E">
      <w:pPr>
        <w:spacing w:line="405" w:lineRule="auto"/>
        <w:ind w:left="660" w:right="60"/>
        <w:rPr>
          <w:color w:val="00000A"/>
          <w:sz w:val="20"/>
          <w:szCs w:val="20"/>
        </w:rPr>
      </w:pPr>
      <w:r>
        <w:rPr>
          <w:rFonts w:ascii="Trebuchet MS" w:eastAsia="Trebuchet MS" w:hAnsi="Trebuchet MS" w:cs="Trebuchet MS"/>
          <w:color w:val="00000A"/>
          <w:sz w:val="19"/>
          <w:szCs w:val="19"/>
        </w:rPr>
        <w:t>4b</w:t>
      </w:r>
      <w:r w:rsidR="00DB6A3F">
        <w:rPr>
          <w:rFonts w:ascii="Trebuchet MS" w:eastAsia="Trebuchet MS" w:hAnsi="Trebuchet MS" w:cs="Trebuchet MS"/>
          <w:color w:val="00000A"/>
          <w:sz w:val="19"/>
          <w:szCs w:val="19"/>
        </w:rPr>
        <w:t>1</w:t>
      </w:r>
      <w:r>
        <w:rPr>
          <w:rFonts w:ascii="Trebuchet MS" w:eastAsia="Trebuchet MS" w:hAnsi="Trebuchet MS" w:cs="Trebuchet MS"/>
          <w:color w:val="00000A"/>
          <w:sz w:val="19"/>
          <w:szCs w:val="19"/>
        </w:rPr>
        <w:t>. Refer to data provided in 1b but do not repeat here. Discuss any progress on improvement (trends in performance results, number and percentage of people receiving high‐quality healthcare; Geographic area and number and percentage of accountable entities and patients included.)</w:t>
      </w:r>
    </w:p>
    <w:p w14:paraId="19E2A308" w14:textId="77777777" w:rsidR="00D26340" w:rsidRDefault="00D26340">
      <w:pPr>
        <w:spacing w:line="2" w:lineRule="exact"/>
        <w:rPr>
          <w:color w:val="00000A"/>
          <w:sz w:val="20"/>
          <w:szCs w:val="20"/>
        </w:rPr>
      </w:pPr>
    </w:p>
    <w:p w14:paraId="269533DD" w14:textId="77777777" w:rsidR="00D26340" w:rsidRDefault="00F1473E">
      <w:pPr>
        <w:spacing w:line="415" w:lineRule="auto"/>
        <w:ind w:left="660" w:right="160"/>
        <w:rPr>
          <w:color w:val="00000A"/>
          <w:sz w:val="20"/>
          <w:szCs w:val="20"/>
        </w:rPr>
      </w:pPr>
      <w:r>
        <w:rPr>
          <w:rFonts w:ascii="Trebuchet MS" w:eastAsia="Trebuchet MS" w:hAnsi="Trebuchet MS" w:cs="Trebuchet MS"/>
          <w:color w:val="00000A"/>
          <w:sz w:val="19"/>
          <w:szCs w:val="19"/>
        </w:rPr>
        <w:t>If no improvement was demonstrated, what are the reasons? If not in use for performance improvement at the time of initial endorsement, provide a credible rationale that describes how the performance results could be used to further the goal of high‐quality, efficient healthcare for individuals or populations.</w:t>
      </w:r>
    </w:p>
    <w:p w14:paraId="44F37A7B" w14:textId="77777777" w:rsidR="00D26340" w:rsidRDefault="00D26340">
      <w:pPr>
        <w:spacing w:line="331" w:lineRule="exact"/>
        <w:rPr>
          <w:color w:val="00000A"/>
          <w:sz w:val="20"/>
          <w:szCs w:val="20"/>
        </w:rPr>
      </w:pPr>
    </w:p>
    <w:p w14:paraId="4BAE8851" w14:textId="3E87EF1D" w:rsidR="00D26340" w:rsidRDefault="00F1473E">
      <w:pPr>
        <w:ind w:left="700"/>
      </w:pPr>
      <w:r>
        <w:rPr>
          <w:rFonts w:ascii="Trebuchet MS" w:eastAsia="Trebuchet MS" w:hAnsi="Trebuchet MS" w:cs="Trebuchet MS"/>
          <w:color w:val="00000A"/>
        </w:rPr>
        <w:t>Unexpected findings (</w:t>
      </w:r>
      <w:hyperlink r:id="rId40" w:anchor="4c" w:history="1">
        <w:r w:rsidR="00DB6A3F">
          <w:rPr>
            <w:rStyle w:val="InternetLink"/>
            <w:rFonts w:ascii="Trebuchet MS" w:eastAsia="Trebuchet MS" w:hAnsi="Trebuchet MS" w:cs="Trebuchet MS"/>
            <w:color w:val="0066CC"/>
          </w:rPr>
          <w:t>measure evaluation criterion 4b2</w:t>
        </w:r>
      </w:hyperlink>
      <w:r>
        <w:rPr>
          <w:rFonts w:ascii="Trebuchet MS" w:eastAsia="Trebuchet MS" w:hAnsi="Trebuchet MS" w:cs="Trebuchet MS"/>
          <w:color w:val="00000A"/>
        </w:rPr>
        <w:t>)</w:t>
      </w:r>
    </w:p>
    <w:p w14:paraId="01B057C8" w14:textId="77777777" w:rsidR="00D26340" w:rsidRDefault="00D26340">
      <w:pPr>
        <w:spacing w:line="134" w:lineRule="exact"/>
        <w:rPr>
          <w:color w:val="00000A"/>
          <w:sz w:val="20"/>
          <w:szCs w:val="20"/>
        </w:rPr>
      </w:pPr>
    </w:p>
    <w:p w14:paraId="65244AA7" w14:textId="7FECF317" w:rsidR="00D26340" w:rsidRDefault="00DB6A3F">
      <w:pPr>
        <w:spacing w:line="427" w:lineRule="auto"/>
        <w:ind w:left="660" w:right="100"/>
        <w:rPr>
          <w:color w:val="00000A"/>
          <w:sz w:val="20"/>
          <w:szCs w:val="20"/>
        </w:rPr>
      </w:pPr>
      <w:r>
        <w:rPr>
          <w:rFonts w:ascii="Trebuchet MS" w:eastAsia="Trebuchet MS" w:hAnsi="Trebuchet MS" w:cs="Trebuchet MS"/>
          <w:color w:val="00000A"/>
          <w:sz w:val="19"/>
          <w:szCs w:val="19"/>
        </w:rPr>
        <w:t>4b2</w:t>
      </w:r>
      <w:r w:rsidR="00F1473E">
        <w:rPr>
          <w:rFonts w:ascii="Trebuchet MS" w:eastAsia="Trebuchet MS" w:hAnsi="Trebuchet MS" w:cs="Trebuchet MS"/>
          <w:color w:val="00000A"/>
          <w:sz w:val="19"/>
          <w:szCs w:val="19"/>
        </w:rPr>
        <w:t>.1. Please explain any unexpected findings (positive or negative) during implementation of this measure including unintended impacts on patients.</w:t>
      </w:r>
    </w:p>
    <w:p w14:paraId="3C50CEF3" w14:textId="77777777" w:rsidR="00D26340" w:rsidRDefault="00D26340">
      <w:pPr>
        <w:spacing w:line="335" w:lineRule="exact"/>
        <w:rPr>
          <w:color w:val="00000A"/>
          <w:sz w:val="20"/>
          <w:szCs w:val="20"/>
        </w:rPr>
      </w:pPr>
    </w:p>
    <w:p w14:paraId="03200870" w14:textId="4036A51A" w:rsidR="00D26340" w:rsidRDefault="00DB6A3F">
      <w:pPr>
        <w:ind w:left="660"/>
        <w:rPr>
          <w:color w:val="00000A"/>
          <w:sz w:val="20"/>
          <w:szCs w:val="20"/>
        </w:rPr>
      </w:pPr>
      <w:r>
        <w:rPr>
          <w:rFonts w:ascii="Trebuchet MS" w:eastAsia="Trebuchet MS" w:hAnsi="Trebuchet MS" w:cs="Trebuchet MS"/>
          <w:color w:val="00000A"/>
          <w:sz w:val="19"/>
          <w:szCs w:val="19"/>
        </w:rPr>
        <w:t>4b2</w:t>
      </w:r>
      <w:r w:rsidR="00F1473E">
        <w:rPr>
          <w:rFonts w:ascii="Trebuchet MS" w:eastAsia="Trebuchet MS" w:hAnsi="Trebuchet MS" w:cs="Trebuchet MS"/>
          <w:color w:val="00000A"/>
          <w:sz w:val="19"/>
          <w:szCs w:val="19"/>
        </w:rPr>
        <w:t>.2. Please explain any unexpected benefits from implementation of this measure.</w:t>
      </w:r>
    </w:p>
    <w:p w14:paraId="7EF06116" w14:textId="77777777" w:rsidR="00D26340" w:rsidRDefault="00D26340">
      <w:pPr>
        <w:spacing w:line="200" w:lineRule="exact"/>
        <w:rPr>
          <w:color w:val="00000A"/>
          <w:sz w:val="20"/>
          <w:szCs w:val="20"/>
        </w:rPr>
      </w:pPr>
    </w:p>
    <w:p w14:paraId="66C9963B" w14:textId="77777777" w:rsidR="00D26340" w:rsidRDefault="00D26340">
      <w:pPr>
        <w:spacing w:line="312" w:lineRule="exact"/>
        <w:rPr>
          <w:color w:val="00000A"/>
          <w:sz w:val="20"/>
          <w:szCs w:val="20"/>
        </w:rPr>
      </w:pPr>
    </w:p>
    <w:p w14:paraId="0AE1E87F" w14:textId="77777777" w:rsidR="00D26340" w:rsidRDefault="00F1473E">
      <w:pPr>
        <w:spacing w:line="200" w:lineRule="exact"/>
        <w:rPr>
          <w:color w:val="00000A"/>
          <w:sz w:val="20"/>
          <w:szCs w:val="20"/>
        </w:rPr>
      </w:pPr>
      <w:r>
        <w:rPr>
          <w:noProof/>
          <w:color w:val="00000A"/>
          <w:sz w:val="20"/>
          <w:szCs w:val="20"/>
          <w:lang w:eastAsia="en-US" w:bidi="ar-SA"/>
        </w:rPr>
        <w:drawing>
          <wp:anchor distT="0" distB="0" distL="114935" distR="114935" simplePos="0" relativeHeight="16" behindDoc="1" locked="0" layoutInCell="1" allowOverlap="1" wp14:anchorId="3B45EB3F" wp14:editId="045E95CC">
            <wp:simplePos x="0" y="0"/>
            <wp:positionH relativeFrom="column">
              <wp:posOffset>417830</wp:posOffset>
            </wp:positionH>
            <wp:positionV relativeFrom="paragraph">
              <wp:posOffset>457200</wp:posOffset>
            </wp:positionV>
            <wp:extent cx="6383655" cy="14605"/>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pic:cNvPicPr>
                      <a:picLocks noChangeAspect="1" noChangeArrowheads="1"/>
                    </pic:cNvPicPr>
                  </pic:nvPicPr>
                  <pic:blipFill>
                    <a:blip r:embed="rId16"/>
                    <a:stretch>
                      <a:fillRect/>
                    </a:stretch>
                  </pic:blipFill>
                  <pic:spPr bwMode="auto">
                    <a:xfrm>
                      <a:off x="0" y="0"/>
                      <a:ext cx="6383655" cy="14605"/>
                    </a:xfrm>
                    <a:prstGeom prst="rect">
                      <a:avLst/>
                    </a:prstGeom>
                  </pic:spPr>
                </pic:pic>
              </a:graphicData>
            </a:graphic>
          </wp:anchor>
        </w:drawing>
      </w:r>
      <w:r>
        <w:rPr>
          <w:noProof/>
          <w:color w:val="00000A"/>
          <w:sz w:val="20"/>
          <w:szCs w:val="20"/>
          <w:lang w:eastAsia="en-US" w:bidi="ar-SA"/>
        </w:rPr>
        <w:drawing>
          <wp:anchor distT="0" distB="0" distL="114935" distR="114935" simplePos="0" relativeHeight="15" behindDoc="1" locked="0" layoutInCell="1" allowOverlap="1" wp14:anchorId="3BA578A5" wp14:editId="56121AFF">
            <wp:simplePos x="0" y="0"/>
            <wp:positionH relativeFrom="column">
              <wp:posOffset>133350</wp:posOffset>
            </wp:positionH>
            <wp:positionV relativeFrom="paragraph">
              <wp:posOffset>636905</wp:posOffset>
            </wp:positionV>
            <wp:extent cx="6953250" cy="14605"/>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pic:cNvPicPr>
                      <a:picLocks noChangeAspect="1" noChangeArrowheads="1"/>
                    </pic:cNvPicPr>
                  </pic:nvPicPr>
                  <pic:blipFill>
                    <a:blip r:embed="rId10"/>
                    <a:stretch>
                      <a:fillRect/>
                    </a:stretch>
                  </pic:blipFill>
                  <pic:spPr bwMode="auto">
                    <a:xfrm>
                      <a:off x="0" y="0"/>
                      <a:ext cx="6953250" cy="14605"/>
                    </a:xfrm>
                    <a:prstGeom prst="rect">
                      <a:avLst/>
                    </a:prstGeom>
                  </pic:spPr>
                </pic:pic>
              </a:graphicData>
            </a:graphic>
          </wp:anchor>
        </w:drawing>
      </w:r>
    </w:p>
    <w:p w14:paraId="17A11261" w14:textId="77777777" w:rsidR="00D26340" w:rsidRDefault="00D26340">
      <w:pPr>
        <w:spacing w:line="200" w:lineRule="exact"/>
        <w:rPr>
          <w:color w:val="00000A"/>
          <w:sz w:val="20"/>
          <w:szCs w:val="20"/>
        </w:rPr>
      </w:pPr>
    </w:p>
    <w:p w14:paraId="194ACD3A" w14:textId="77777777" w:rsidR="00D26340" w:rsidRDefault="00D26340">
      <w:pPr>
        <w:spacing w:line="200" w:lineRule="exact"/>
        <w:rPr>
          <w:color w:val="00000A"/>
          <w:sz w:val="20"/>
          <w:szCs w:val="20"/>
        </w:rPr>
      </w:pPr>
    </w:p>
    <w:p w14:paraId="65AFE4ED" w14:textId="77777777" w:rsidR="00D26340" w:rsidRDefault="00D26340">
      <w:pPr>
        <w:spacing w:line="200" w:lineRule="exact"/>
        <w:rPr>
          <w:color w:val="00000A"/>
          <w:sz w:val="20"/>
          <w:szCs w:val="20"/>
        </w:rPr>
      </w:pPr>
    </w:p>
    <w:p w14:paraId="27EE38CB" w14:textId="77777777" w:rsidR="00D26340" w:rsidRDefault="00D26340">
      <w:pPr>
        <w:spacing w:line="200" w:lineRule="exact"/>
        <w:rPr>
          <w:color w:val="00000A"/>
          <w:sz w:val="20"/>
          <w:szCs w:val="20"/>
        </w:rPr>
      </w:pPr>
    </w:p>
    <w:p w14:paraId="79059A0F" w14:textId="77777777" w:rsidR="00D26340" w:rsidRDefault="00D26340">
      <w:pPr>
        <w:spacing w:line="299" w:lineRule="exact"/>
        <w:rPr>
          <w:color w:val="00000A"/>
          <w:sz w:val="20"/>
          <w:szCs w:val="20"/>
        </w:rPr>
      </w:pPr>
    </w:p>
    <w:p w14:paraId="66F43B3E" w14:textId="77777777" w:rsidR="00D26340" w:rsidRDefault="00F1473E">
      <w:pPr>
        <w:ind w:left="200"/>
        <w:rPr>
          <w:color w:val="00000A"/>
          <w:sz w:val="20"/>
          <w:szCs w:val="20"/>
        </w:rPr>
      </w:pPr>
      <w:r>
        <w:rPr>
          <w:rFonts w:ascii="Trebuchet MS" w:eastAsia="Trebuchet MS" w:hAnsi="Trebuchet MS" w:cs="Trebuchet MS"/>
          <w:color w:val="333333"/>
          <w:sz w:val="36"/>
          <w:szCs w:val="36"/>
        </w:rPr>
        <w:t>Related and Competing Measures</w:t>
      </w:r>
    </w:p>
    <w:p w14:paraId="429194DC" w14:textId="77777777" w:rsidR="00D26340" w:rsidRDefault="00F1473E">
      <w:pPr>
        <w:spacing w:line="200" w:lineRule="exact"/>
        <w:rPr>
          <w:color w:val="00000A"/>
          <w:sz w:val="20"/>
          <w:szCs w:val="20"/>
        </w:rPr>
      </w:pPr>
      <w:r>
        <w:rPr>
          <w:noProof/>
          <w:color w:val="00000A"/>
          <w:sz w:val="20"/>
          <w:szCs w:val="20"/>
          <w:lang w:eastAsia="en-US" w:bidi="ar-SA"/>
        </w:rPr>
        <w:drawing>
          <wp:anchor distT="0" distB="0" distL="114935" distR="114935" simplePos="0" relativeHeight="14" behindDoc="1" locked="0" layoutInCell="1" allowOverlap="1" wp14:anchorId="0FA2864D" wp14:editId="6906ED65">
            <wp:simplePos x="0" y="0"/>
            <wp:positionH relativeFrom="column">
              <wp:posOffset>133350</wp:posOffset>
            </wp:positionH>
            <wp:positionV relativeFrom="paragraph">
              <wp:posOffset>156845</wp:posOffset>
            </wp:positionV>
            <wp:extent cx="6953250" cy="14605"/>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2"/>
                    <pic:cNvPicPr>
                      <a:picLocks noChangeAspect="1" noChangeArrowheads="1"/>
                    </pic:cNvPicPr>
                  </pic:nvPicPr>
                  <pic:blipFill>
                    <a:blip r:embed="rId10"/>
                    <a:stretch>
                      <a:fillRect/>
                    </a:stretch>
                  </pic:blipFill>
                  <pic:spPr bwMode="auto">
                    <a:xfrm>
                      <a:off x="0" y="0"/>
                      <a:ext cx="6953250" cy="14605"/>
                    </a:xfrm>
                    <a:prstGeom prst="rect">
                      <a:avLst/>
                    </a:prstGeom>
                  </pic:spPr>
                </pic:pic>
              </a:graphicData>
            </a:graphic>
          </wp:anchor>
        </w:drawing>
      </w:r>
    </w:p>
    <w:p w14:paraId="6608A5DE" w14:textId="77777777" w:rsidR="00D26340" w:rsidRDefault="00D26340">
      <w:pPr>
        <w:spacing w:line="365" w:lineRule="exact"/>
        <w:rPr>
          <w:color w:val="00000A"/>
          <w:sz w:val="20"/>
          <w:szCs w:val="20"/>
        </w:rPr>
      </w:pPr>
    </w:p>
    <w:p w14:paraId="74D02FB4" w14:textId="77777777" w:rsidR="00D26340" w:rsidRDefault="00F1473E">
      <w:pPr>
        <w:spacing w:line="492" w:lineRule="auto"/>
        <w:ind w:left="660"/>
        <w:jc w:val="both"/>
        <w:rPr>
          <w:color w:val="00000A"/>
          <w:sz w:val="20"/>
          <w:szCs w:val="20"/>
        </w:rPr>
      </w:pPr>
      <w:r>
        <w:rPr>
          <w:rFonts w:ascii="Trebuchet MS" w:eastAsia="Trebuchet MS" w:hAnsi="Trebuchet MS" w:cs="Trebuchet MS"/>
          <w:color w:val="00000A"/>
          <w:sz w:val="16"/>
          <w:szCs w:val="16"/>
        </w:rPr>
        <w:t>If a measure meets the above criteria and there are endorsed or new related measures (either the same measure focus or the same target population) or competing measures (both the same measure focus and the same target population), the measures are compared to address harmonization and/or selection of the best measure.</w:t>
      </w:r>
    </w:p>
    <w:p w14:paraId="71C30878" w14:textId="77777777" w:rsidR="00D26340" w:rsidRDefault="00F1473E">
      <w:pPr>
        <w:spacing w:line="278" w:lineRule="exact"/>
        <w:rPr>
          <w:color w:val="00000A"/>
          <w:sz w:val="20"/>
          <w:szCs w:val="20"/>
        </w:rPr>
      </w:pPr>
      <w:r>
        <w:rPr>
          <w:noProof/>
          <w:color w:val="00000A"/>
          <w:sz w:val="20"/>
          <w:szCs w:val="20"/>
          <w:lang w:eastAsia="en-US" w:bidi="ar-SA"/>
        </w:rPr>
        <w:drawing>
          <wp:anchor distT="0" distB="0" distL="114935" distR="114935" simplePos="0" relativeHeight="13" behindDoc="1" locked="0" layoutInCell="1" allowOverlap="1" wp14:anchorId="49CE2916" wp14:editId="050B1254">
            <wp:simplePos x="0" y="0"/>
            <wp:positionH relativeFrom="column">
              <wp:posOffset>417830</wp:posOffset>
            </wp:positionH>
            <wp:positionV relativeFrom="paragraph">
              <wp:posOffset>40005</wp:posOffset>
            </wp:positionV>
            <wp:extent cx="6383655" cy="1460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pic:cNvPicPr>
                      <a:picLocks noChangeAspect="1" noChangeArrowheads="1"/>
                    </pic:cNvPicPr>
                  </pic:nvPicPr>
                  <pic:blipFill>
                    <a:blip r:embed="rId16"/>
                    <a:stretch>
                      <a:fillRect/>
                    </a:stretch>
                  </pic:blipFill>
                  <pic:spPr bwMode="auto">
                    <a:xfrm>
                      <a:off x="0" y="0"/>
                      <a:ext cx="6383655" cy="14605"/>
                    </a:xfrm>
                    <a:prstGeom prst="rect">
                      <a:avLst/>
                    </a:prstGeom>
                  </pic:spPr>
                </pic:pic>
              </a:graphicData>
            </a:graphic>
          </wp:anchor>
        </w:drawing>
      </w:r>
    </w:p>
    <w:p w14:paraId="6228DC00" w14:textId="77777777" w:rsidR="00D26340" w:rsidRDefault="00F1473E">
      <w:pPr>
        <w:ind w:left="700"/>
      </w:pPr>
      <w:r>
        <w:rPr>
          <w:rFonts w:ascii="Trebuchet MS" w:eastAsia="Trebuchet MS" w:hAnsi="Trebuchet MS" w:cs="Trebuchet MS"/>
          <w:color w:val="00000A"/>
        </w:rPr>
        <w:t>Relation to Other NQF‐endorsed® Measures (</w:t>
      </w:r>
      <w:hyperlink r:id="rId41" w:anchor="5" w:history="1">
        <w:r>
          <w:rPr>
            <w:rStyle w:val="InternetLink"/>
            <w:rFonts w:ascii="Trebuchet MS" w:eastAsia="Trebuchet MS" w:hAnsi="Trebuchet MS" w:cs="Trebuchet MS"/>
            <w:color w:val="0066CC"/>
          </w:rPr>
          <w:t>Measure evaluation criterion 5</w:t>
        </w:r>
      </w:hyperlink>
      <w:r>
        <w:rPr>
          <w:rFonts w:ascii="Trebuchet MS" w:eastAsia="Trebuchet MS" w:hAnsi="Trebuchet MS" w:cs="Trebuchet MS"/>
          <w:color w:val="00000A"/>
        </w:rPr>
        <w:t>)</w:t>
      </w:r>
    </w:p>
    <w:p w14:paraId="548CE84E" w14:textId="77777777" w:rsidR="00D26340" w:rsidRDefault="00D26340">
      <w:pPr>
        <w:spacing w:line="132" w:lineRule="exact"/>
        <w:rPr>
          <w:color w:val="00000A"/>
          <w:sz w:val="20"/>
          <w:szCs w:val="20"/>
        </w:rPr>
      </w:pPr>
    </w:p>
    <w:p w14:paraId="3CB8DF4A" w14:textId="77777777" w:rsidR="00D26340" w:rsidRDefault="00F1473E">
      <w:pPr>
        <w:spacing w:line="393" w:lineRule="auto"/>
        <w:ind w:left="660" w:right="140"/>
        <w:rPr>
          <w:color w:val="00000A"/>
          <w:sz w:val="20"/>
          <w:szCs w:val="20"/>
        </w:rPr>
      </w:pPr>
      <w:r>
        <w:rPr>
          <w:rFonts w:ascii="Trebuchet MS" w:eastAsia="Trebuchet MS" w:hAnsi="Trebuchet MS" w:cs="Trebuchet MS"/>
          <w:color w:val="00000A"/>
          <w:sz w:val="19"/>
          <w:szCs w:val="19"/>
        </w:rPr>
        <w:t>5. Are there related measures (conceptually, either same measure focus or target population) or competing measures (conceptually both the same measure focus and same target population)? If yes, list the NQF # and title of all related and/or competing measures. (Can search and select measures.)</w:t>
      </w:r>
    </w:p>
    <w:p w14:paraId="1B5AE364" w14:textId="77777777" w:rsidR="00D26340" w:rsidRDefault="00D26340">
      <w:pPr>
        <w:spacing w:line="2" w:lineRule="exact"/>
        <w:rPr>
          <w:color w:val="00000A"/>
          <w:sz w:val="20"/>
          <w:szCs w:val="20"/>
        </w:rPr>
      </w:pPr>
    </w:p>
    <w:p w14:paraId="08D22E13" w14:textId="77777777" w:rsidR="00D26340" w:rsidRDefault="00F1473E">
      <w:pPr>
        <w:spacing w:line="405" w:lineRule="auto"/>
        <w:ind w:left="660" w:right="9500"/>
        <w:rPr>
          <w:color w:val="00000A"/>
          <w:sz w:val="20"/>
          <w:szCs w:val="20"/>
        </w:rPr>
      </w:pPr>
      <w:r>
        <w:rPr>
          <w:noProof/>
          <w:lang w:eastAsia="en-US" w:bidi="ar-SA"/>
        </w:rPr>
        <w:drawing>
          <wp:inline distT="0" distB="0" distL="0" distR="0" wp14:anchorId="14CAD21F" wp14:editId="43EBAC2E">
            <wp:extent cx="142240" cy="14224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pic:cNvPicPr>
                      <a:picLocks noChangeAspect="1" noChangeArrowheads="1"/>
                    </pic:cNvPicPr>
                  </pic:nvPicPr>
                  <pic:blipFill>
                    <a:blip r:embed="rId17"/>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Yes </w:t>
      </w:r>
      <w:r>
        <w:rPr>
          <w:rFonts w:ascii="Trebuchet MS" w:eastAsia="Trebuchet MS" w:hAnsi="Trebuchet MS" w:cs="Trebuchet MS"/>
          <w:noProof/>
          <w:color w:val="00000A"/>
          <w:sz w:val="16"/>
          <w:szCs w:val="16"/>
          <w:lang w:eastAsia="en-US" w:bidi="ar-SA"/>
        </w:rPr>
        <w:drawing>
          <wp:inline distT="0" distB="0" distL="0" distR="0" wp14:anchorId="43392E09" wp14:editId="03A7FA7F">
            <wp:extent cx="142240" cy="14224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pic:cNvPicPr>
                      <a:picLocks noChangeAspect="1" noChangeArrowheads="1"/>
                    </pic:cNvPicPr>
                  </pic:nvPicPr>
                  <pic:blipFill>
                    <a:blip r:embed="rId17"/>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No</w:t>
      </w:r>
    </w:p>
    <w:p w14:paraId="023E51F8" w14:textId="77777777" w:rsidR="00D26340" w:rsidRDefault="00F1473E">
      <w:pPr>
        <w:spacing w:line="321" w:lineRule="exact"/>
        <w:rPr>
          <w:color w:val="00000A"/>
          <w:sz w:val="20"/>
          <w:szCs w:val="20"/>
        </w:rPr>
      </w:pPr>
      <w:r>
        <w:rPr>
          <w:noProof/>
          <w:color w:val="00000A"/>
          <w:sz w:val="20"/>
          <w:szCs w:val="20"/>
          <w:lang w:eastAsia="en-US" w:bidi="ar-SA"/>
        </w:rPr>
        <w:drawing>
          <wp:anchor distT="0" distB="0" distL="114935" distR="114935" simplePos="0" relativeHeight="12" behindDoc="1" locked="0" layoutInCell="1" allowOverlap="1" wp14:anchorId="5E418AD7" wp14:editId="1378367F">
            <wp:simplePos x="0" y="0"/>
            <wp:positionH relativeFrom="column">
              <wp:posOffset>417830</wp:posOffset>
            </wp:positionH>
            <wp:positionV relativeFrom="paragraph">
              <wp:posOffset>67310</wp:posOffset>
            </wp:positionV>
            <wp:extent cx="6383655" cy="14605"/>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noChangeArrowheads="1"/>
                    </pic:cNvPicPr>
                  </pic:nvPicPr>
                  <pic:blipFill>
                    <a:blip r:embed="rId16"/>
                    <a:stretch>
                      <a:fillRect/>
                    </a:stretch>
                  </pic:blipFill>
                  <pic:spPr bwMode="auto">
                    <a:xfrm>
                      <a:off x="0" y="0"/>
                      <a:ext cx="6383655" cy="14605"/>
                    </a:xfrm>
                    <a:prstGeom prst="rect">
                      <a:avLst/>
                    </a:prstGeom>
                  </pic:spPr>
                </pic:pic>
              </a:graphicData>
            </a:graphic>
          </wp:anchor>
        </w:drawing>
      </w:r>
    </w:p>
    <w:p w14:paraId="2BDB3A03" w14:textId="77777777" w:rsidR="00F1473E" w:rsidRDefault="00F1473E">
      <w:pPr>
        <w:ind w:left="700"/>
        <w:rPr>
          <w:rFonts w:ascii="Trebuchet MS" w:eastAsia="Trebuchet MS" w:hAnsi="Trebuchet MS" w:cs="Trebuchet MS"/>
          <w:color w:val="00000A"/>
        </w:rPr>
      </w:pPr>
    </w:p>
    <w:p w14:paraId="144D514C" w14:textId="77777777" w:rsidR="00F1473E" w:rsidRDefault="00F1473E">
      <w:pPr>
        <w:ind w:left="700"/>
        <w:rPr>
          <w:rFonts w:ascii="Trebuchet MS" w:eastAsia="Trebuchet MS" w:hAnsi="Trebuchet MS" w:cs="Trebuchet MS"/>
          <w:color w:val="00000A"/>
        </w:rPr>
      </w:pPr>
    </w:p>
    <w:p w14:paraId="753490AC" w14:textId="77777777" w:rsidR="00F1473E" w:rsidRDefault="00F1473E">
      <w:pPr>
        <w:ind w:left="700"/>
        <w:rPr>
          <w:rFonts w:ascii="Trebuchet MS" w:eastAsia="Trebuchet MS" w:hAnsi="Trebuchet MS" w:cs="Trebuchet MS"/>
          <w:color w:val="00000A"/>
        </w:rPr>
      </w:pPr>
    </w:p>
    <w:p w14:paraId="7C9EFBEF" w14:textId="77777777" w:rsidR="00D26340" w:rsidRDefault="00F1473E">
      <w:pPr>
        <w:ind w:left="700"/>
      </w:pPr>
      <w:r>
        <w:rPr>
          <w:rFonts w:ascii="Trebuchet MS" w:eastAsia="Trebuchet MS" w:hAnsi="Trebuchet MS" w:cs="Trebuchet MS"/>
          <w:color w:val="00000A"/>
        </w:rPr>
        <w:t>Harmonization of Related Measures (</w:t>
      </w:r>
      <w:hyperlink r:id="rId42" w:anchor="5a" w:history="1">
        <w:r>
          <w:rPr>
            <w:rStyle w:val="InternetLink"/>
            <w:rFonts w:ascii="Trebuchet MS" w:eastAsia="Trebuchet MS" w:hAnsi="Trebuchet MS" w:cs="Trebuchet MS"/>
            <w:color w:val="0066CC"/>
          </w:rPr>
          <w:t>Measure evaluation criterion 5a</w:t>
        </w:r>
      </w:hyperlink>
      <w:r>
        <w:rPr>
          <w:rFonts w:ascii="Trebuchet MS" w:eastAsia="Trebuchet MS" w:hAnsi="Trebuchet MS" w:cs="Trebuchet MS"/>
          <w:color w:val="00000A"/>
        </w:rPr>
        <w:t>)</w:t>
      </w:r>
    </w:p>
    <w:p w14:paraId="7A33FDED" w14:textId="77777777" w:rsidR="00D26340" w:rsidRDefault="00D26340">
      <w:pPr>
        <w:spacing w:line="132" w:lineRule="exact"/>
        <w:rPr>
          <w:color w:val="00000A"/>
          <w:sz w:val="20"/>
          <w:szCs w:val="20"/>
        </w:rPr>
      </w:pPr>
    </w:p>
    <w:p w14:paraId="37A161E9" w14:textId="77777777" w:rsidR="00D26340" w:rsidRDefault="00F1473E">
      <w:pPr>
        <w:spacing w:line="405" w:lineRule="auto"/>
        <w:ind w:left="660" w:right="320"/>
        <w:rPr>
          <w:color w:val="00000A"/>
          <w:sz w:val="20"/>
          <w:szCs w:val="20"/>
        </w:rPr>
      </w:pPr>
      <w:r>
        <w:rPr>
          <w:rFonts w:ascii="Trebuchet MS" w:eastAsia="Trebuchet MS" w:hAnsi="Trebuchet MS" w:cs="Trebuchet MS"/>
          <w:color w:val="00000A"/>
          <w:sz w:val="19"/>
          <w:szCs w:val="19"/>
        </w:rPr>
        <w:t>5a.1. If this measure conceptually addresses EITHER the same measure focus OR the same target population as NQF‐endorsed measure(s):</w:t>
      </w:r>
    </w:p>
    <w:p w14:paraId="45360861" w14:textId="77777777" w:rsidR="00D26340" w:rsidRDefault="00D26340">
      <w:pPr>
        <w:spacing w:line="2" w:lineRule="exact"/>
        <w:rPr>
          <w:color w:val="00000A"/>
          <w:sz w:val="20"/>
          <w:szCs w:val="20"/>
        </w:rPr>
      </w:pPr>
    </w:p>
    <w:p w14:paraId="44EC37D2" w14:textId="77777777" w:rsidR="00D26340" w:rsidRDefault="00F1473E">
      <w:pPr>
        <w:ind w:left="660"/>
        <w:rPr>
          <w:color w:val="00000A"/>
          <w:sz w:val="20"/>
          <w:szCs w:val="20"/>
        </w:rPr>
      </w:pPr>
      <w:r>
        <w:rPr>
          <w:rFonts w:ascii="Trebuchet MS" w:eastAsia="Trebuchet MS" w:hAnsi="Trebuchet MS" w:cs="Trebuchet MS"/>
          <w:color w:val="00000A"/>
          <w:sz w:val="19"/>
          <w:szCs w:val="19"/>
        </w:rPr>
        <w:t>Are the measure specifications harmonized to the extent possible?</w:t>
      </w:r>
    </w:p>
    <w:p w14:paraId="3526512D" w14:textId="77777777" w:rsidR="00D26340" w:rsidRDefault="00D26340">
      <w:pPr>
        <w:spacing w:line="105" w:lineRule="exact"/>
        <w:rPr>
          <w:color w:val="00000A"/>
          <w:sz w:val="20"/>
          <w:szCs w:val="20"/>
        </w:rPr>
      </w:pPr>
    </w:p>
    <w:p w14:paraId="1A04F5AE" w14:textId="77777777" w:rsidR="00D26340" w:rsidRDefault="00F1473E">
      <w:pPr>
        <w:ind w:left="660"/>
        <w:rPr>
          <w:color w:val="00000A"/>
          <w:sz w:val="20"/>
          <w:szCs w:val="20"/>
        </w:rPr>
      </w:pPr>
      <w:r>
        <w:rPr>
          <w:noProof/>
          <w:lang w:eastAsia="en-US" w:bidi="ar-SA"/>
        </w:rPr>
        <w:drawing>
          <wp:inline distT="0" distB="0" distL="0" distR="0" wp14:anchorId="05CF5831" wp14:editId="7E771029">
            <wp:extent cx="142240" cy="14224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pic:cNvPicPr>
                      <a:picLocks noChangeAspect="1" noChangeArrowheads="1"/>
                    </pic:cNvPicPr>
                  </pic:nvPicPr>
                  <pic:blipFill>
                    <a:blip r:embed="rId17"/>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Yes</w:t>
      </w:r>
    </w:p>
    <w:p w14:paraId="4B51CEE1" w14:textId="77777777" w:rsidR="00D26340" w:rsidRDefault="00D26340">
      <w:pPr>
        <w:spacing w:line="114" w:lineRule="exact"/>
        <w:rPr>
          <w:color w:val="00000A"/>
          <w:sz w:val="20"/>
          <w:szCs w:val="20"/>
        </w:rPr>
      </w:pPr>
    </w:p>
    <w:p w14:paraId="1C7A7032" w14:textId="77777777" w:rsidR="00D26340" w:rsidRDefault="00F1473E">
      <w:pPr>
        <w:ind w:left="660"/>
        <w:rPr>
          <w:color w:val="00000A"/>
          <w:sz w:val="20"/>
          <w:szCs w:val="20"/>
        </w:rPr>
      </w:pPr>
      <w:r>
        <w:rPr>
          <w:noProof/>
          <w:lang w:eastAsia="en-US" w:bidi="ar-SA"/>
        </w:rPr>
        <w:drawing>
          <wp:inline distT="0" distB="0" distL="0" distR="0" wp14:anchorId="38B3F639" wp14:editId="6AF9AFF6">
            <wp:extent cx="142240" cy="14224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pic:cNvPicPr>
                      <a:picLocks noChangeAspect="1" noChangeArrowheads="1"/>
                    </pic:cNvPicPr>
                  </pic:nvPicPr>
                  <pic:blipFill>
                    <a:blip r:embed="rId17"/>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No</w:t>
      </w:r>
    </w:p>
    <w:p w14:paraId="202EFB91" w14:textId="77777777" w:rsidR="00D26340" w:rsidRDefault="00D26340">
      <w:pPr>
        <w:spacing w:line="163" w:lineRule="exact"/>
        <w:rPr>
          <w:color w:val="00000A"/>
          <w:sz w:val="20"/>
          <w:szCs w:val="20"/>
        </w:rPr>
      </w:pPr>
    </w:p>
    <w:p w14:paraId="4575B581" w14:textId="77777777" w:rsidR="00D26340" w:rsidRDefault="00F1473E">
      <w:pPr>
        <w:spacing w:line="427" w:lineRule="auto"/>
        <w:ind w:left="660" w:right="640"/>
        <w:rPr>
          <w:color w:val="00000A"/>
          <w:sz w:val="20"/>
          <w:szCs w:val="20"/>
        </w:rPr>
      </w:pPr>
      <w:r>
        <w:rPr>
          <w:rFonts w:ascii="Trebuchet MS" w:eastAsia="Trebuchet MS" w:hAnsi="Trebuchet MS" w:cs="Trebuchet MS"/>
          <w:color w:val="00000A"/>
          <w:sz w:val="19"/>
          <w:szCs w:val="19"/>
        </w:rPr>
        <w:t>5a.2. If the measure specifications are not completely harmonized, identify the differences, rationale, and impact on interpretability and data collection burden.</w:t>
      </w:r>
    </w:p>
    <w:p w14:paraId="4FC0E8CF" w14:textId="77777777" w:rsidR="00D26340" w:rsidRDefault="00F1473E">
      <w:pPr>
        <w:spacing w:line="200" w:lineRule="exact"/>
        <w:rPr>
          <w:color w:val="00000A"/>
          <w:sz w:val="20"/>
          <w:szCs w:val="20"/>
        </w:rPr>
      </w:pPr>
      <w:r>
        <w:rPr>
          <w:noProof/>
          <w:color w:val="00000A"/>
          <w:sz w:val="20"/>
          <w:szCs w:val="20"/>
          <w:lang w:eastAsia="en-US" w:bidi="ar-SA"/>
        </w:rPr>
        <w:drawing>
          <wp:anchor distT="0" distB="0" distL="114935" distR="114935" simplePos="0" relativeHeight="11" behindDoc="1" locked="0" layoutInCell="1" allowOverlap="1" wp14:anchorId="07E0669C" wp14:editId="46CD1410">
            <wp:simplePos x="0" y="0"/>
            <wp:positionH relativeFrom="column">
              <wp:posOffset>417830</wp:posOffset>
            </wp:positionH>
            <wp:positionV relativeFrom="paragraph">
              <wp:posOffset>276860</wp:posOffset>
            </wp:positionV>
            <wp:extent cx="6383655" cy="14605"/>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pic:cNvPicPr>
                      <a:picLocks noChangeAspect="1" noChangeArrowheads="1"/>
                    </pic:cNvPicPr>
                  </pic:nvPicPr>
                  <pic:blipFill>
                    <a:blip r:embed="rId16"/>
                    <a:stretch>
                      <a:fillRect/>
                    </a:stretch>
                  </pic:blipFill>
                  <pic:spPr bwMode="auto">
                    <a:xfrm>
                      <a:off x="0" y="0"/>
                      <a:ext cx="6383655" cy="14605"/>
                    </a:xfrm>
                    <a:prstGeom prst="rect">
                      <a:avLst/>
                    </a:prstGeom>
                  </pic:spPr>
                </pic:pic>
              </a:graphicData>
            </a:graphic>
          </wp:anchor>
        </w:drawing>
      </w:r>
    </w:p>
    <w:p w14:paraId="36B029F6" w14:textId="77777777" w:rsidR="00D26340" w:rsidRDefault="00D26340">
      <w:pPr>
        <w:spacing w:line="200" w:lineRule="exact"/>
        <w:rPr>
          <w:color w:val="00000A"/>
          <w:sz w:val="20"/>
          <w:szCs w:val="20"/>
        </w:rPr>
      </w:pPr>
    </w:p>
    <w:p w14:paraId="1F469743" w14:textId="77777777" w:rsidR="00D26340" w:rsidRDefault="00D26340">
      <w:pPr>
        <w:spacing w:line="251" w:lineRule="exact"/>
        <w:rPr>
          <w:color w:val="00000A"/>
          <w:sz w:val="20"/>
          <w:szCs w:val="20"/>
        </w:rPr>
      </w:pPr>
    </w:p>
    <w:p w14:paraId="7225B775" w14:textId="77777777" w:rsidR="00D26340" w:rsidRDefault="00F1473E">
      <w:pPr>
        <w:ind w:left="700"/>
      </w:pPr>
      <w:r>
        <w:rPr>
          <w:rFonts w:ascii="Trebuchet MS" w:eastAsia="Trebuchet MS" w:hAnsi="Trebuchet MS" w:cs="Trebuchet MS"/>
          <w:color w:val="00000A"/>
        </w:rPr>
        <w:t>Competing Measure(s) (</w:t>
      </w:r>
      <w:hyperlink r:id="rId43" w:anchor="5b" w:history="1">
        <w:r>
          <w:rPr>
            <w:rStyle w:val="InternetLink"/>
            <w:rFonts w:ascii="Trebuchet MS" w:eastAsia="Trebuchet MS" w:hAnsi="Trebuchet MS" w:cs="Trebuchet MS"/>
            <w:color w:val="0066CC"/>
          </w:rPr>
          <w:t>Measure evaluation criterion 5b</w:t>
        </w:r>
      </w:hyperlink>
      <w:r>
        <w:rPr>
          <w:rFonts w:ascii="Trebuchet MS" w:eastAsia="Trebuchet MS" w:hAnsi="Trebuchet MS" w:cs="Trebuchet MS"/>
          <w:color w:val="00000A"/>
        </w:rPr>
        <w:t>)</w:t>
      </w:r>
    </w:p>
    <w:p w14:paraId="2BFC06B4" w14:textId="77777777" w:rsidR="00D26340" w:rsidRDefault="00D26340">
      <w:pPr>
        <w:spacing w:line="132" w:lineRule="exact"/>
        <w:rPr>
          <w:color w:val="00000A"/>
          <w:sz w:val="20"/>
          <w:szCs w:val="20"/>
        </w:rPr>
      </w:pPr>
    </w:p>
    <w:p w14:paraId="7E9A0353" w14:textId="77777777" w:rsidR="00D26340" w:rsidRDefault="00F1473E">
      <w:pPr>
        <w:spacing w:line="405" w:lineRule="auto"/>
        <w:ind w:left="660" w:right="20"/>
        <w:rPr>
          <w:color w:val="00000A"/>
          <w:sz w:val="20"/>
          <w:szCs w:val="20"/>
        </w:rPr>
      </w:pPr>
      <w:r>
        <w:rPr>
          <w:rFonts w:ascii="Trebuchet MS" w:eastAsia="Trebuchet MS" w:hAnsi="Trebuchet MS" w:cs="Trebuchet MS"/>
          <w:color w:val="00000A"/>
          <w:sz w:val="19"/>
          <w:szCs w:val="19"/>
        </w:rPr>
        <w:t>5b.1. If this measure conceptually addresses both the same measure focus and the same target population as NQF‐ endorsed measure(s):</w:t>
      </w:r>
    </w:p>
    <w:p w14:paraId="757E827B" w14:textId="77777777" w:rsidR="00D26340" w:rsidRDefault="00D26340">
      <w:pPr>
        <w:spacing w:line="2" w:lineRule="exact"/>
        <w:rPr>
          <w:color w:val="00000A"/>
          <w:sz w:val="20"/>
          <w:szCs w:val="20"/>
        </w:rPr>
      </w:pPr>
    </w:p>
    <w:p w14:paraId="1160A84A" w14:textId="77777777" w:rsidR="00D26340" w:rsidRDefault="00F1473E">
      <w:pPr>
        <w:spacing w:line="415" w:lineRule="auto"/>
        <w:ind w:left="660" w:right="40"/>
        <w:rPr>
          <w:color w:val="00000A"/>
          <w:sz w:val="20"/>
          <w:szCs w:val="20"/>
        </w:rPr>
      </w:pPr>
      <w:r>
        <w:rPr>
          <w:rFonts w:ascii="Trebuchet MS" w:eastAsia="Trebuchet MS" w:hAnsi="Trebuchet MS" w:cs="Trebuchet MS"/>
          <w:color w:val="00000A"/>
          <w:sz w:val="19"/>
          <w:szCs w:val="19"/>
        </w:rPr>
        <w:t>Describe why this measure is superior to competing measures (e.g., a more valid or efficient way to measure quality); OR provide a rationale for the additive value of endorsing an additional measure. (Provide analyses when possible.)</w:t>
      </w:r>
    </w:p>
    <w:p w14:paraId="4424DF3F" w14:textId="77777777" w:rsidR="00D26340" w:rsidRDefault="00D26340">
      <w:pPr>
        <w:sectPr w:rsidR="00D26340">
          <w:type w:val="continuous"/>
          <w:pgSz w:w="12240" w:h="15840"/>
          <w:pgMar w:top="275" w:right="1080" w:bottom="44" w:left="520" w:header="0" w:footer="0" w:gutter="0"/>
          <w:cols w:space="720"/>
          <w:formProt w:val="0"/>
          <w:docGrid w:linePitch="240" w:charSpace="-2049"/>
        </w:sectPr>
      </w:pPr>
    </w:p>
    <w:p w14:paraId="55954ED9" w14:textId="77777777" w:rsidR="00D26340" w:rsidRDefault="00F1473E">
      <w:pPr>
        <w:spacing w:line="200" w:lineRule="exact"/>
        <w:rPr>
          <w:color w:val="00000A"/>
          <w:sz w:val="20"/>
          <w:szCs w:val="20"/>
        </w:rPr>
      </w:pPr>
      <w:r>
        <w:rPr>
          <w:noProof/>
          <w:color w:val="00000A"/>
          <w:sz w:val="20"/>
          <w:szCs w:val="20"/>
          <w:lang w:eastAsia="en-US" w:bidi="ar-SA"/>
        </w:rPr>
        <w:drawing>
          <wp:anchor distT="0" distB="0" distL="114935" distR="114935" simplePos="0" relativeHeight="9" behindDoc="1" locked="0" layoutInCell="1" allowOverlap="1" wp14:anchorId="448775CA" wp14:editId="1BBEA745">
            <wp:simplePos x="0" y="0"/>
            <wp:positionH relativeFrom="column">
              <wp:posOffset>417830</wp:posOffset>
            </wp:positionH>
            <wp:positionV relativeFrom="paragraph">
              <wp:posOffset>655955</wp:posOffset>
            </wp:positionV>
            <wp:extent cx="6383655" cy="14605"/>
            <wp:effectExtent l="0" t="0" r="0" b="0"/>
            <wp:wrapNone/>
            <wp:docPr id="13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1"/>
                    <pic:cNvPicPr>
                      <a:picLocks noChangeAspect="1" noChangeArrowheads="1"/>
                    </pic:cNvPicPr>
                  </pic:nvPicPr>
                  <pic:blipFill>
                    <a:blip r:embed="rId16"/>
                    <a:stretch>
                      <a:fillRect/>
                    </a:stretch>
                  </pic:blipFill>
                  <pic:spPr bwMode="auto">
                    <a:xfrm>
                      <a:off x="0" y="0"/>
                      <a:ext cx="6383655" cy="14605"/>
                    </a:xfrm>
                    <a:prstGeom prst="rect">
                      <a:avLst/>
                    </a:prstGeom>
                  </pic:spPr>
                </pic:pic>
              </a:graphicData>
            </a:graphic>
          </wp:anchor>
        </w:drawing>
      </w:r>
      <w:r>
        <w:rPr>
          <w:noProof/>
          <w:color w:val="00000A"/>
          <w:sz w:val="20"/>
          <w:szCs w:val="20"/>
          <w:lang w:eastAsia="en-US" w:bidi="ar-SA"/>
        </w:rPr>
        <w:drawing>
          <wp:anchor distT="0" distB="0" distL="114935" distR="114935" simplePos="0" relativeHeight="10" behindDoc="1" locked="0" layoutInCell="1" allowOverlap="1" wp14:anchorId="7C23B038" wp14:editId="002C505B">
            <wp:simplePos x="0" y="0"/>
            <wp:positionH relativeFrom="column">
              <wp:posOffset>133350</wp:posOffset>
            </wp:positionH>
            <wp:positionV relativeFrom="paragraph">
              <wp:posOffset>1321435</wp:posOffset>
            </wp:positionV>
            <wp:extent cx="6953250" cy="14605"/>
            <wp:effectExtent l="0" t="0" r="0" b="0"/>
            <wp:wrapNone/>
            <wp:docPr id="13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30"/>
                    <pic:cNvPicPr>
                      <a:picLocks noChangeAspect="1" noChangeArrowheads="1"/>
                    </pic:cNvPicPr>
                  </pic:nvPicPr>
                  <pic:blipFill>
                    <a:blip r:embed="rId10"/>
                    <a:stretch>
                      <a:fillRect/>
                    </a:stretch>
                  </pic:blipFill>
                  <pic:spPr bwMode="auto">
                    <a:xfrm>
                      <a:off x="0" y="0"/>
                      <a:ext cx="6953250" cy="14605"/>
                    </a:xfrm>
                    <a:prstGeom prst="rect">
                      <a:avLst/>
                    </a:prstGeom>
                  </pic:spPr>
                </pic:pic>
              </a:graphicData>
            </a:graphic>
          </wp:anchor>
        </w:drawing>
      </w:r>
    </w:p>
    <w:p w14:paraId="5BFEC84D" w14:textId="77777777" w:rsidR="00D26340" w:rsidRDefault="00D26340">
      <w:pPr>
        <w:spacing w:line="377" w:lineRule="exact"/>
        <w:rPr>
          <w:color w:val="00000A"/>
          <w:sz w:val="20"/>
          <w:szCs w:val="20"/>
        </w:rPr>
      </w:pPr>
    </w:p>
    <w:p w14:paraId="58571A46" w14:textId="77777777" w:rsidR="00D26340" w:rsidRDefault="00F1473E">
      <w:pPr>
        <w:ind w:left="200"/>
        <w:rPr>
          <w:color w:val="00000A"/>
          <w:sz w:val="20"/>
          <w:szCs w:val="20"/>
        </w:rPr>
      </w:pPr>
      <w:r>
        <w:rPr>
          <w:rFonts w:ascii="Trebuchet MS" w:eastAsia="Trebuchet MS" w:hAnsi="Trebuchet MS" w:cs="Trebuchet MS"/>
          <w:color w:val="333333"/>
          <w:sz w:val="36"/>
          <w:szCs w:val="36"/>
        </w:rPr>
        <w:t>Additional</w:t>
      </w:r>
    </w:p>
    <w:p w14:paraId="2097C347" w14:textId="77777777" w:rsidR="00D26340" w:rsidRDefault="00F1473E">
      <w:pPr>
        <w:spacing w:line="200" w:lineRule="exact"/>
        <w:rPr>
          <w:color w:val="00000A"/>
          <w:sz w:val="20"/>
          <w:szCs w:val="20"/>
        </w:rPr>
      </w:pPr>
      <w:r>
        <w:rPr>
          <w:noProof/>
          <w:color w:val="00000A"/>
          <w:sz w:val="20"/>
          <w:szCs w:val="20"/>
          <w:lang w:eastAsia="en-US" w:bidi="ar-SA"/>
        </w:rPr>
        <w:drawing>
          <wp:anchor distT="0" distB="0" distL="114935" distR="114935" simplePos="0" relativeHeight="8" behindDoc="1" locked="0" layoutInCell="1" allowOverlap="1" wp14:anchorId="3F1357D9" wp14:editId="641E00CA">
            <wp:simplePos x="0" y="0"/>
            <wp:positionH relativeFrom="column">
              <wp:posOffset>133350</wp:posOffset>
            </wp:positionH>
            <wp:positionV relativeFrom="paragraph">
              <wp:posOffset>156845</wp:posOffset>
            </wp:positionV>
            <wp:extent cx="6953250" cy="14605"/>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132"/>
                    <pic:cNvPicPr>
                      <a:picLocks noChangeAspect="1" noChangeArrowheads="1"/>
                    </pic:cNvPicPr>
                  </pic:nvPicPr>
                  <pic:blipFill>
                    <a:blip r:embed="rId10"/>
                    <a:stretch>
                      <a:fillRect/>
                    </a:stretch>
                  </pic:blipFill>
                  <pic:spPr bwMode="auto">
                    <a:xfrm>
                      <a:off x="0" y="0"/>
                      <a:ext cx="6953250" cy="14605"/>
                    </a:xfrm>
                    <a:prstGeom prst="rect">
                      <a:avLst/>
                    </a:prstGeom>
                  </pic:spPr>
                </pic:pic>
              </a:graphicData>
            </a:graphic>
          </wp:anchor>
        </w:drawing>
      </w:r>
    </w:p>
    <w:p w14:paraId="792B3815" w14:textId="77777777" w:rsidR="00D26340" w:rsidRDefault="00D26340">
      <w:pPr>
        <w:spacing w:line="337" w:lineRule="exact"/>
        <w:rPr>
          <w:color w:val="00000A"/>
          <w:sz w:val="20"/>
          <w:szCs w:val="20"/>
        </w:rPr>
      </w:pPr>
    </w:p>
    <w:p w14:paraId="0A136DCD" w14:textId="77777777" w:rsidR="00D26340" w:rsidRDefault="00F1473E">
      <w:pPr>
        <w:ind w:left="700"/>
        <w:rPr>
          <w:color w:val="00000A"/>
          <w:sz w:val="20"/>
          <w:szCs w:val="20"/>
        </w:rPr>
      </w:pPr>
      <w:r>
        <w:rPr>
          <w:rFonts w:ascii="Trebuchet MS" w:eastAsia="Trebuchet MS" w:hAnsi="Trebuchet MS" w:cs="Trebuchet MS"/>
          <w:color w:val="00000A"/>
        </w:rPr>
        <w:t>Authorized Users</w:t>
      </w:r>
    </w:p>
    <w:p w14:paraId="266801CE" w14:textId="77777777" w:rsidR="00D26340" w:rsidRDefault="00D26340">
      <w:pPr>
        <w:spacing w:line="164" w:lineRule="exact"/>
        <w:rPr>
          <w:color w:val="00000A"/>
          <w:sz w:val="20"/>
          <w:szCs w:val="20"/>
        </w:rPr>
      </w:pPr>
    </w:p>
    <w:p w14:paraId="7F19F561" w14:textId="77777777" w:rsidR="00D26340" w:rsidRDefault="00F1473E">
      <w:pPr>
        <w:ind w:left="680"/>
        <w:rPr>
          <w:color w:val="00000A"/>
          <w:sz w:val="20"/>
          <w:szCs w:val="20"/>
        </w:rPr>
      </w:pPr>
      <w:r>
        <w:rPr>
          <w:rFonts w:ascii="Trebuchet MS" w:eastAsia="Trebuchet MS" w:hAnsi="Trebuchet MS" w:cs="Trebuchet MS"/>
          <w:color w:val="00000A"/>
          <w:sz w:val="19"/>
          <w:szCs w:val="19"/>
        </w:rPr>
        <w:t>Steward Developer Username First Name Last Name Organization</w:t>
      </w:r>
    </w:p>
    <w:p w14:paraId="21E77743" w14:textId="77777777" w:rsidR="00D26340" w:rsidRDefault="00F1473E">
      <w:pPr>
        <w:spacing w:line="211" w:lineRule="exact"/>
        <w:rPr>
          <w:color w:val="00000A"/>
          <w:sz w:val="20"/>
          <w:szCs w:val="20"/>
        </w:rPr>
      </w:pPr>
      <w:r>
        <w:rPr>
          <w:noProof/>
          <w:color w:val="00000A"/>
          <w:sz w:val="20"/>
          <w:szCs w:val="20"/>
          <w:lang w:eastAsia="en-US" w:bidi="ar-SA"/>
        </w:rPr>
        <w:lastRenderedPageBreak/>
        <w:drawing>
          <wp:anchor distT="0" distB="0" distL="114935" distR="114935" simplePos="0" relativeHeight="6" behindDoc="1" locked="0" layoutInCell="1" allowOverlap="1" wp14:anchorId="6E112F41" wp14:editId="244EC3B5">
            <wp:simplePos x="0" y="0"/>
            <wp:positionH relativeFrom="column">
              <wp:posOffset>949960</wp:posOffset>
            </wp:positionH>
            <wp:positionV relativeFrom="paragraph">
              <wp:posOffset>112395</wp:posOffset>
            </wp:positionV>
            <wp:extent cx="142240" cy="142240"/>
            <wp:effectExtent l="0" t="0" r="0" b="0"/>
            <wp:wrapNone/>
            <wp:docPr id="133"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4"/>
                    <pic:cNvPicPr>
                      <a:picLocks noChangeAspect="1" noChangeArrowheads="1"/>
                    </pic:cNvPicPr>
                  </pic:nvPicPr>
                  <pic:blipFill>
                    <a:blip r:embed="rId17"/>
                    <a:stretch>
                      <a:fillRect/>
                    </a:stretch>
                  </pic:blipFill>
                  <pic:spPr bwMode="auto">
                    <a:xfrm>
                      <a:off x="0" y="0"/>
                      <a:ext cx="142240" cy="142240"/>
                    </a:xfrm>
                    <a:prstGeom prst="rect">
                      <a:avLst/>
                    </a:prstGeom>
                  </pic:spPr>
                </pic:pic>
              </a:graphicData>
            </a:graphic>
          </wp:anchor>
        </w:drawing>
      </w:r>
      <w:r>
        <w:rPr>
          <w:noProof/>
          <w:color w:val="00000A"/>
          <w:sz w:val="20"/>
          <w:szCs w:val="20"/>
          <w:lang w:eastAsia="en-US" w:bidi="ar-SA"/>
        </w:rPr>
        <w:drawing>
          <wp:anchor distT="0" distB="0" distL="114935" distR="114935" simplePos="0" relativeHeight="7" behindDoc="1" locked="0" layoutInCell="1" allowOverlap="1" wp14:anchorId="7CB6AA3A" wp14:editId="06AD6B1C">
            <wp:simplePos x="0" y="0"/>
            <wp:positionH relativeFrom="column">
              <wp:posOffset>436880</wp:posOffset>
            </wp:positionH>
            <wp:positionV relativeFrom="paragraph">
              <wp:posOffset>112395</wp:posOffset>
            </wp:positionV>
            <wp:extent cx="142240" cy="142240"/>
            <wp:effectExtent l="0" t="0" r="0" b="0"/>
            <wp:wrapNone/>
            <wp:docPr id="134"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3"/>
                    <pic:cNvPicPr>
                      <a:picLocks noChangeAspect="1" noChangeArrowheads="1"/>
                    </pic:cNvPicPr>
                  </pic:nvPicPr>
                  <pic:blipFill>
                    <a:blip r:embed="rId17"/>
                    <a:stretch>
                      <a:fillRect/>
                    </a:stretch>
                  </pic:blipFill>
                  <pic:spPr bwMode="auto">
                    <a:xfrm>
                      <a:off x="0" y="0"/>
                      <a:ext cx="142240" cy="142240"/>
                    </a:xfrm>
                    <a:prstGeom prst="rect">
                      <a:avLst/>
                    </a:prstGeom>
                  </pic:spPr>
                </pic:pic>
              </a:graphicData>
            </a:graphic>
          </wp:anchor>
        </w:drawing>
      </w:r>
    </w:p>
    <w:p w14:paraId="47D703E8" w14:textId="77777777" w:rsidR="00D26340" w:rsidRDefault="00F1473E">
      <w:pPr>
        <w:tabs>
          <w:tab w:val="left" w:pos="3420"/>
          <w:tab w:val="left" w:pos="4480"/>
          <w:tab w:val="left" w:pos="5480"/>
        </w:tabs>
        <w:ind w:left="2460"/>
        <w:rPr>
          <w:color w:val="00000A"/>
          <w:sz w:val="20"/>
          <w:szCs w:val="20"/>
        </w:rPr>
      </w:pPr>
      <w:r>
        <w:rPr>
          <w:rFonts w:ascii="Trebuchet MS" w:eastAsia="Trebuchet MS" w:hAnsi="Trebuchet MS" w:cs="Trebuchet MS"/>
          <w:color w:val="00000A"/>
          <w:sz w:val="19"/>
          <w:szCs w:val="19"/>
        </w:rPr>
        <w:t>MTOBIAS</w:t>
      </w:r>
      <w:r>
        <w:rPr>
          <w:color w:val="00000A"/>
          <w:sz w:val="20"/>
          <w:szCs w:val="20"/>
        </w:rPr>
        <w:tab/>
      </w:r>
      <w:r>
        <w:rPr>
          <w:rFonts w:ascii="Trebuchet MS" w:eastAsia="Trebuchet MS" w:hAnsi="Trebuchet MS" w:cs="Trebuchet MS"/>
          <w:color w:val="00000A"/>
          <w:sz w:val="19"/>
          <w:szCs w:val="19"/>
        </w:rPr>
        <w:t>Mark</w:t>
      </w:r>
      <w:r>
        <w:rPr>
          <w:color w:val="00000A"/>
          <w:sz w:val="20"/>
          <w:szCs w:val="20"/>
        </w:rPr>
        <w:tab/>
      </w:r>
      <w:r>
        <w:rPr>
          <w:rFonts w:ascii="Trebuchet MS" w:eastAsia="Trebuchet MS" w:hAnsi="Trebuchet MS" w:cs="Trebuchet MS"/>
          <w:color w:val="00000A"/>
          <w:sz w:val="19"/>
          <w:szCs w:val="19"/>
        </w:rPr>
        <w:t>Tobias</w:t>
      </w:r>
      <w:r>
        <w:rPr>
          <w:color w:val="00000A"/>
          <w:sz w:val="20"/>
          <w:szCs w:val="20"/>
        </w:rPr>
        <w:tab/>
      </w:r>
      <w:r>
        <w:rPr>
          <w:rFonts w:ascii="Trebuchet MS" w:eastAsia="Trebuchet MS" w:hAnsi="Trebuchet MS" w:cs="Trebuchet MS"/>
          <w:color w:val="00000A"/>
          <w:sz w:val="19"/>
          <w:szCs w:val="19"/>
        </w:rPr>
        <w:t>NQF TEST</w:t>
      </w:r>
    </w:p>
    <w:p w14:paraId="1EBDA876" w14:textId="77777777" w:rsidR="00D26340" w:rsidRDefault="00D26340">
      <w:pPr>
        <w:spacing w:line="198" w:lineRule="exact"/>
        <w:rPr>
          <w:color w:val="00000A"/>
          <w:sz w:val="20"/>
          <w:szCs w:val="20"/>
        </w:rPr>
      </w:pPr>
    </w:p>
    <w:p w14:paraId="6CF46DCA" w14:textId="77777777" w:rsidR="00D26340" w:rsidRDefault="00810B21">
      <w:pPr>
        <w:ind w:left="660"/>
      </w:pPr>
      <w:hyperlink r:id="rId44">
        <w:r w:rsidR="00F1473E">
          <w:rPr>
            <w:rStyle w:val="InternetLink"/>
            <w:rFonts w:ascii="Trebuchet MS" w:eastAsia="Trebuchet MS" w:hAnsi="Trebuchet MS" w:cs="Trebuchet MS"/>
            <w:color w:val="0066CC"/>
            <w:sz w:val="16"/>
            <w:szCs w:val="16"/>
          </w:rPr>
          <w:t>View / Edit My Account</w:t>
        </w:r>
      </w:hyperlink>
    </w:p>
    <w:p w14:paraId="7824BDB0" w14:textId="77777777" w:rsidR="00D26340" w:rsidRDefault="00D26340">
      <w:pPr>
        <w:spacing w:line="160" w:lineRule="exact"/>
        <w:rPr>
          <w:color w:val="00000A"/>
          <w:sz w:val="20"/>
          <w:szCs w:val="20"/>
        </w:rPr>
      </w:pPr>
    </w:p>
    <w:p w14:paraId="348E0AF0" w14:textId="77777777" w:rsidR="00D26340" w:rsidRDefault="00F1473E">
      <w:pPr>
        <w:ind w:left="700"/>
        <w:rPr>
          <w:color w:val="00000A"/>
          <w:sz w:val="20"/>
          <w:szCs w:val="20"/>
        </w:rPr>
      </w:pPr>
      <w:r>
        <w:rPr>
          <w:rFonts w:ascii="Trebuchet MS" w:eastAsia="Trebuchet MS" w:hAnsi="Trebuchet MS" w:cs="Trebuchet MS"/>
          <w:color w:val="00000A"/>
        </w:rPr>
        <w:t>Appendix</w:t>
      </w:r>
    </w:p>
    <w:p w14:paraId="484678B9" w14:textId="77777777" w:rsidR="00D26340" w:rsidRDefault="00D26340">
      <w:pPr>
        <w:spacing w:line="132" w:lineRule="exact"/>
        <w:rPr>
          <w:color w:val="00000A"/>
          <w:sz w:val="20"/>
          <w:szCs w:val="20"/>
        </w:rPr>
      </w:pPr>
    </w:p>
    <w:p w14:paraId="52921B63" w14:textId="77777777" w:rsidR="00D26340" w:rsidRDefault="00F1473E">
      <w:pPr>
        <w:ind w:left="660"/>
        <w:rPr>
          <w:color w:val="00000A"/>
          <w:sz w:val="20"/>
          <w:szCs w:val="20"/>
        </w:rPr>
      </w:pPr>
      <w:r>
        <w:rPr>
          <w:rFonts w:ascii="Trebuchet MS" w:eastAsia="Trebuchet MS" w:hAnsi="Trebuchet MS" w:cs="Trebuchet MS"/>
          <w:color w:val="00000A"/>
          <w:sz w:val="19"/>
          <w:szCs w:val="19"/>
        </w:rPr>
        <w:t>A.1. Supplemental materials may be provided in an appendix.</w:t>
      </w:r>
    </w:p>
    <w:p w14:paraId="4A31780F" w14:textId="77777777" w:rsidR="00D26340" w:rsidRDefault="00D26340">
      <w:pPr>
        <w:spacing w:line="153" w:lineRule="exact"/>
        <w:rPr>
          <w:color w:val="00000A"/>
          <w:sz w:val="20"/>
          <w:szCs w:val="20"/>
        </w:rPr>
      </w:pPr>
    </w:p>
    <w:p w14:paraId="66D7C225" w14:textId="77777777" w:rsidR="00D26340" w:rsidRDefault="00F1473E">
      <w:pPr>
        <w:spacing w:line="391" w:lineRule="auto"/>
        <w:ind w:left="660"/>
        <w:rPr>
          <w:color w:val="00000A"/>
          <w:sz w:val="20"/>
          <w:szCs w:val="20"/>
        </w:rPr>
      </w:pPr>
      <w:r>
        <w:rPr>
          <w:rFonts w:ascii="Trebuchet MS" w:eastAsia="Trebuchet MS" w:hAnsi="Trebuchet MS" w:cs="Trebuchet MS"/>
          <w:color w:val="00000A"/>
          <w:sz w:val="19"/>
          <w:szCs w:val="19"/>
        </w:rPr>
        <w:t>All supplemental materials (such as data collection instrument or methodology reports) should be organized in one file with a table of contents or bookmarks. If material pertains to a specific submission form number, that should be indicated. Requested information should be provided in the submission form and measure testing attachment. There is no guarantee that supplemental materials will be reviewed.</w:t>
      </w:r>
    </w:p>
    <w:p w14:paraId="7E3FF874" w14:textId="77777777" w:rsidR="00D26340" w:rsidRDefault="00D26340">
      <w:pPr>
        <w:spacing w:line="2" w:lineRule="exact"/>
        <w:rPr>
          <w:color w:val="00000A"/>
          <w:sz w:val="20"/>
          <w:szCs w:val="20"/>
        </w:rPr>
      </w:pPr>
    </w:p>
    <w:p w14:paraId="772B735F" w14:textId="77777777" w:rsidR="00D26340" w:rsidRDefault="00F1473E">
      <w:pPr>
        <w:ind w:left="660"/>
        <w:rPr>
          <w:color w:val="00000A"/>
          <w:sz w:val="20"/>
          <w:szCs w:val="20"/>
        </w:rPr>
      </w:pPr>
      <w:r>
        <w:rPr>
          <w:noProof/>
          <w:lang w:eastAsia="en-US" w:bidi="ar-SA"/>
        </w:rPr>
        <w:drawing>
          <wp:inline distT="0" distB="0" distL="0" distR="0" wp14:anchorId="45F2C459" wp14:editId="0D63667F">
            <wp:extent cx="142240" cy="14224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pic:cNvPicPr>
                      <a:picLocks noChangeAspect="1" noChangeArrowheads="1"/>
                    </pic:cNvPicPr>
                  </pic:nvPicPr>
                  <pic:blipFill>
                    <a:blip r:embed="rId17"/>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Available at measure‐specific web page URL identified in S.1</w:t>
      </w:r>
    </w:p>
    <w:p w14:paraId="58F5FFD1" w14:textId="77777777" w:rsidR="00D26340" w:rsidRDefault="00D26340">
      <w:pPr>
        <w:spacing w:line="114" w:lineRule="exact"/>
        <w:rPr>
          <w:color w:val="00000A"/>
          <w:sz w:val="20"/>
          <w:szCs w:val="20"/>
        </w:rPr>
      </w:pPr>
    </w:p>
    <w:p w14:paraId="7063DBF3" w14:textId="77777777" w:rsidR="00D26340" w:rsidRDefault="00F1473E">
      <w:pPr>
        <w:ind w:left="660"/>
        <w:rPr>
          <w:color w:val="00000A"/>
          <w:sz w:val="20"/>
          <w:szCs w:val="20"/>
        </w:rPr>
      </w:pPr>
      <w:r>
        <w:rPr>
          <w:noProof/>
          <w:lang w:eastAsia="en-US" w:bidi="ar-SA"/>
        </w:rPr>
        <w:drawing>
          <wp:inline distT="0" distB="0" distL="0" distR="0" wp14:anchorId="395FD9A6" wp14:editId="2D2D8208">
            <wp:extent cx="142240" cy="14224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36"/>
                    <pic:cNvPicPr>
                      <a:picLocks noChangeAspect="1" noChangeArrowheads="1"/>
                    </pic:cNvPicPr>
                  </pic:nvPicPr>
                  <pic:blipFill>
                    <a:blip r:embed="rId17"/>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Available in attached file</w:t>
      </w:r>
    </w:p>
    <w:p w14:paraId="41F9F01D" w14:textId="77777777" w:rsidR="00D26340" w:rsidRDefault="00D26340">
      <w:pPr>
        <w:spacing w:line="114" w:lineRule="exact"/>
        <w:rPr>
          <w:color w:val="00000A"/>
          <w:sz w:val="20"/>
          <w:szCs w:val="20"/>
        </w:rPr>
      </w:pPr>
    </w:p>
    <w:p w14:paraId="2C7D65AC" w14:textId="77777777" w:rsidR="00D26340" w:rsidRDefault="00F1473E">
      <w:pPr>
        <w:ind w:left="660"/>
        <w:rPr>
          <w:color w:val="00000A"/>
          <w:sz w:val="20"/>
          <w:szCs w:val="20"/>
        </w:rPr>
      </w:pPr>
      <w:r>
        <w:rPr>
          <w:noProof/>
          <w:lang w:eastAsia="en-US" w:bidi="ar-SA"/>
        </w:rPr>
        <w:drawing>
          <wp:inline distT="0" distB="0" distL="0" distR="0" wp14:anchorId="45E246BF" wp14:editId="14C0DF10">
            <wp:extent cx="142240" cy="14224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37"/>
                    <pic:cNvPicPr>
                      <a:picLocks noChangeAspect="1" noChangeArrowheads="1"/>
                    </pic:cNvPicPr>
                  </pic:nvPicPr>
                  <pic:blipFill>
                    <a:blip r:embed="rId17"/>
                    <a:stretch>
                      <a:fillRect/>
                    </a:stretch>
                  </pic:blipFill>
                  <pic:spPr bwMode="auto">
                    <a:xfrm>
                      <a:off x="0" y="0"/>
                      <a:ext cx="142240" cy="142240"/>
                    </a:xfrm>
                    <a:prstGeom prst="rect">
                      <a:avLst/>
                    </a:prstGeom>
                  </pic:spPr>
                </pic:pic>
              </a:graphicData>
            </a:graphic>
          </wp:inline>
        </w:drawing>
      </w:r>
      <w:r>
        <w:rPr>
          <w:rFonts w:ascii="Trebuchet MS" w:eastAsia="Trebuchet MS" w:hAnsi="Trebuchet MS" w:cs="Trebuchet MS"/>
          <w:color w:val="00000A"/>
          <w:sz w:val="16"/>
          <w:szCs w:val="16"/>
        </w:rPr>
        <w:t xml:space="preserve"> No appendix</w:t>
      </w:r>
    </w:p>
    <w:p w14:paraId="61B248DB" w14:textId="77777777" w:rsidR="00D26340" w:rsidRDefault="00D26340">
      <w:pPr>
        <w:spacing w:line="299" w:lineRule="exact"/>
        <w:rPr>
          <w:color w:val="00000A"/>
          <w:sz w:val="20"/>
          <w:szCs w:val="20"/>
        </w:rPr>
      </w:pPr>
    </w:p>
    <w:p w14:paraId="0FA1DD71" w14:textId="77777777" w:rsidR="00D26340" w:rsidRDefault="00F1473E" w:rsidP="00AB79E2">
      <w:pPr>
        <w:ind w:firstLine="660"/>
        <w:rPr>
          <w:color w:val="00000A"/>
          <w:sz w:val="20"/>
          <w:szCs w:val="20"/>
        </w:rPr>
      </w:pPr>
      <w:r>
        <w:rPr>
          <w:rFonts w:ascii="Trebuchet MS" w:eastAsia="Trebuchet MS" w:hAnsi="Trebuchet MS" w:cs="Trebuchet MS"/>
          <w:color w:val="00000A"/>
        </w:rPr>
        <w:t>Contact Information</w:t>
      </w:r>
    </w:p>
    <w:p w14:paraId="4FB8F065" w14:textId="77777777" w:rsidR="00D26340" w:rsidRDefault="00D26340">
      <w:pPr>
        <w:spacing w:line="134" w:lineRule="exact"/>
        <w:rPr>
          <w:color w:val="00000A"/>
          <w:sz w:val="20"/>
          <w:szCs w:val="20"/>
        </w:rPr>
      </w:pPr>
    </w:p>
    <w:p w14:paraId="04EB4350" w14:textId="77777777" w:rsidR="00D26340" w:rsidRDefault="00F1473E">
      <w:pPr>
        <w:ind w:left="660"/>
        <w:rPr>
          <w:color w:val="00000A"/>
          <w:sz w:val="20"/>
          <w:szCs w:val="20"/>
        </w:rPr>
      </w:pPr>
      <w:r>
        <w:rPr>
          <w:rFonts w:ascii="Trebuchet MS" w:eastAsia="Trebuchet MS" w:hAnsi="Trebuchet MS" w:cs="Trebuchet MS"/>
          <w:color w:val="00000A"/>
          <w:sz w:val="19"/>
          <w:szCs w:val="19"/>
        </w:rPr>
        <w:t>Co.1. Steward Point of Contact</w:t>
      </w:r>
    </w:p>
    <w:p w14:paraId="508207C3" w14:textId="77777777" w:rsidR="00D26340" w:rsidRDefault="00D26340">
      <w:pPr>
        <w:spacing w:line="153" w:lineRule="exact"/>
        <w:rPr>
          <w:color w:val="00000A"/>
          <w:sz w:val="20"/>
          <w:szCs w:val="20"/>
        </w:rPr>
      </w:pPr>
    </w:p>
    <w:p w14:paraId="2770AA6B" w14:textId="77777777" w:rsidR="00D26340" w:rsidRDefault="00F1473E">
      <w:pPr>
        <w:ind w:left="660"/>
        <w:rPr>
          <w:color w:val="00000A"/>
          <w:sz w:val="20"/>
          <w:szCs w:val="20"/>
        </w:rPr>
      </w:pPr>
      <w:r>
        <w:rPr>
          <w:rFonts w:ascii="Trebuchet MS" w:eastAsia="Trebuchet MS" w:hAnsi="Trebuchet MS" w:cs="Trebuchet MS"/>
          <w:color w:val="00000A"/>
          <w:sz w:val="19"/>
          <w:szCs w:val="19"/>
        </w:rPr>
        <w:t>Co.1.1. Organization</w:t>
      </w:r>
    </w:p>
    <w:p w14:paraId="284697E6" w14:textId="77777777" w:rsidR="00D26340" w:rsidRDefault="00D26340">
      <w:pPr>
        <w:spacing w:line="327" w:lineRule="exact"/>
        <w:rPr>
          <w:color w:val="00000A"/>
          <w:sz w:val="20"/>
          <w:szCs w:val="20"/>
        </w:rPr>
      </w:pPr>
    </w:p>
    <w:p w14:paraId="373E21E8" w14:textId="77777777" w:rsidR="00D26340" w:rsidRDefault="00F1473E">
      <w:pPr>
        <w:ind w:left="660"/>
        <w:rPr>
          <w:color w:val="00000A"/>
          <w:sz w:val="20"/>
          <w:szCs w:val="20"/>
        </w:rPr>
      </w:pPr>
      <w:r>
        <w:rPr>
          <w:rFonts w:ascii="Trebuchet MS" w:eastAsia="Trebuchet MS" w:hAnsi="Trebuchet MS" w:cs="Trebuchet MS"/>
          <w:color w:val="00000A"/>
          <w:sz w:val="19"/>
          <w:szCs w:val="19"/>
        </w:rPr>
        <w:t>Co.1.2. First Name</w:t>
      </w:r>
    </w:p>
    <w:p w14:paraId="65A78278" w14:textId="77777777" w:rsidR="00D26340" w:rsidRDefault="00D26340">
      <w:pPr>
        <w:spacing w:line="277" w:lineRule="exact"/>
        <w:rPr>
          <w:color w:val="00000A"/>
          <w:sz w:val="20"/>
          <w:szCs w:val="20"/>
        </w:rPr>
      </w:pPr>
    </w:p>
    <w:p w14:paraId="6645107B" w14:textId="77777777" w:rsidR="00D26340" w:rsidRDefault="00F1473E">
      <w:pPr>
        <w:ind w:left="660"/>
        <w:rPr>
          <w:color w:val="00000A"/>
          <w:sz w:val="20"/>
          <w:szCs w:val="20"/>
        </w:rPr>
      </w:pPr>
      <w:r>
        <w:rPr>
          <w:rFonts w:ascii="Trebuchet MS" w:eastAsia="Trebuchet MS" w:hAnsi="Trebuchet MS" w:cs="Trebuchet MS"/>
          <w:color w:val="00000A"/>
          <w:sz w:val="19"/>
          <w:szCs w:val="19"/>
        </w:rPr>
        <w:t>Co.1.3. Last Name</w:t>
      </w:r>
    </w:p>
    <w:p w14:paraId="02962531" w14:textId="77777777" w:rsidR="00D26340" w:rsidRDefault="00D26340">
      <w:pPr>
        <w:spacing w:line="200" w:lineRule="exact"/>
        <w:rPr>
          <w:color w:val="00000A"/>
          <w:sz w:val="20"/>
          <w:szCs w:val="20"/>
        </w:rPr>
      </w:pPr>
    </w:p>
    <w:p w14:paraId="551D687F" w14:textId="77777777" w:rsidR="00D26340" w:rsidRDefault="00D26340">
      <w:pPr>
        <w:spacing w:line="200" w:lineRule="exact"/>
        <w:rPr>
          <w:color w:val="00000A"/>
          <w:sz w:val="20"/>
          <w:szCs w:val="20"/>
        </w:rPr>
      </w:pPr>
    </w:p>
    <w:p w14:paraId="643EA39B" w14:textId="77777777" w:rsidR="00D26340" w:rsidRDefault="00D26340">
      <w:pPr>
        <w:spacing w:line="277" w:lineRule="exact"/>
        <w:rPr>
          <w:color w:val="00000A"/>
          <w:sz w:val="20"/>
          <w:szCs w:val="20"/>
        </w:rPr>
      </w:pPr>
    </w:p>
    <w:p w14:paraId="52176F7D" w14:textId="77777777" w:rsidR="00D26340" w:rsidRDefault="00F1473E">
      <w:pPr>
        <w:ind w:left="660"/>
        <w:rPr>
          <w:color w:val="00000A"/>
          <w:sz w:val="20"/>
          <w:szCs w:val="20"/>
        </w:rPr>
      </w:pPr>
      <w:r>
        <w:rPr>
          <w:rFonts w:ascii="Trebuchet MS" w:eastAsia="Trebuchet MS" w:hAnsi="Trebuchet MS" w:cs="Trebuchet MS"/>
          <w:color w:val="00000A"/>
          <w:sz w:val="19"/>
          <w:szCs w:val="19"/>
        </w:rPr>
        <w:t>Co.1.4. Email Address</w:t>
      </w:r>
    </w:p>
    <w:p w14:paraId="681CE3C0" w14:textId="77777777" w:rsidR="00D26340" w:rsidRDefault="00D26340">
      <w:pPr>
        <w:spacing w:line="277" w:lineRule="exact"/>
        <w:rPr>
          <w:color w:val="00000A"/>
          <w:sz w:val="20"/>
          <w:szCs w:val="20"/>
        </w:rPr>
      </w:pPr>
    </w:p>
    <w:p w14:paraId="375A38AF" w14:textId="77777777" w:rsidR="00D26340" w:rsidRDefault="00F1473E">
      <w:pPr>
        <w:ind w:left="660"/>
        <w:rPr>
          <w:color w:val="00000A"/>
          <w:sz w:val="20"/>
          <w:szCs w:val="20"/>
        </w:rPr>
      </w:pPr>
      <w:r>
        <w:rPr>
          <w:rFonts w:ascii="Trebuchet MS" w:eastAsia="Trebuchet MS" w:hAnsi="Trebuchet MS" w:cs="Trebuchet MS"/>
          <w:color w:val="00000A"/>
          <w:sz w:val="19"/>
          <w:szCs w:val="19"/>
        </w:rPr>
        <w:t>Co.1.5. Phone Number</w:t>
      </w:r>
    </w:p>
    <w:p w14:paraId="1B3D55B0" w14:textId="77777777" w:rsidR="00D26340" w:rsidRDefault="00D26340">
      <w:pPr>
        <w:spacing w:line="167" w:lineRule="exact"/>
        <w:rPr>
          <w:color w:val="00000A"/>
          <w:sz w:val="20"/>
          <w:szCs w:val="20"/>
        </w:rPr>
      </w:pPr>
    </w:p>
    <w:p w14:paraId="1B0CF8B0" w14:textId="77777777" w:rsidR="00D26340" w:rsidRDefault="00F1473E">
      <w:pPr>
        <w:tabs>
          <w:tab w:val="left" w:pos="1080"/>
          <w:tab w:val="left" w:pos="1320"/>
        </w:tabs>
        <w:ind w:left="720"/>
        <w:rPr>
          <w:color w:val="00000A"/>
          <w:sz w:val="20"/>
          <w:szCs w:val="20"/>
        </w:rPr>
      </w:pPr>
      <w:r>
        <w:rPr>
          <w:rFonts w:ascii="Trebuchet MS" w:eastAsia="Trebuchet MS" w:hAnsi="Trebuchet MS" w:cs="Trebuchet MS"/>
          <w:color w:val="00000A"/>
          <w:sz w:val="16"/>
          <w:szCs w:val="16"/>
        </w:rPr>
        <w:t>(  )</w:t>
      </w:r>
      <w:r>
        <w:rPr>
          <w:color w:val="00000A"/>
          <w:sz w:val="20"/>
          <w:szCs w:val="20"/>
        </w:rPr>
        <w:tab/>
      </w:r>
      <w:r>
        <w:rPr>
          <w:rFonts w:ascii="Trebuchet MS" w:eastAsia="Trebuchet MS" w:hAnsi="Trebuchet MS" w:cs="Trebuchet MS"/>
          <w:color w:val="00000A"/>
          <w:sz w:val="16"/>
          <w:szCs w:val="16"/>
        </w:rPr>
        <w:t>‐</w:t>
      </w:r>
      <w:r>
        <w:rPr>
          <w:color w:val="00000A"/>
          <w:sz w:val="20"/>
          <w:szCs w:val="20"/>
        </w:rPr>
        <w:tab/>
      </w:r>
      <w:r>
        <w:rPr>
          <w:rFonts w:ascii="Trebuchet MS" w:eastAsia="Trebuchet MS" w:hAnsi="Trebuchet MS" w:cs="Trebuchet MS"/>
          <w:color w:val="00000A"/>
          <w:sz w:val="16"/>
          <w:szCs w:val="16"/>
        </w:rPr>
        <w:t>ext.</w:t>
      </w:r>
    </w:p>
    <w:p w14:paraId="5BAD30CF" w14:textId="77777777" w:rsidR="00D26340" w:rsidRDefault="00F1473E">
      <w:pPr>
        <w:spacing w:line="200" w:lineRule="exact"/>
        <w:rPr>
          <w:color w:val="00000A"/>
          <w:sz w:val="20"/>
          <w:szCs w:val="20"/>
        </w:rPr>
      </w:pPr>
      <w:r>
        <w:rPr>
          <w:noProof/>
          <w:color w:val="00000A"/>
          <w:sz w:val="20"/>
          <w:szCs w:val="20"/>
          <w:lang w:eastAsia="en-US" w:bidi="ar-SA"/>
        </w:rPr>
        <w:drawing>
          <wp:anchor distT="0" distB="0" distL="114935" distR="114935" simplePos="0" relativeHeight="5" behindDoc="1" locked="0" layoutInCell="1" allowOverlap="1" wp14:anchorId="463A1BD7" wp14:editId="3E4AD555">
            <wp:simplePos x="0" y="0"/>
            <wp:positionH relativeFrom="column">
              <wp:posOffset>417830</wp:posOffset>
            </wp:positionH>
            <wp:positionV relativeFrom="paragraph">
              <wp:posOffset>173990</wp:posOffset>
            </wp:positionV>
            <wp:extent cx="6383655" cy="14605"/>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pic:cNvPicPr>
                      <a:picLocks noChangeAspect="1" noChangeArrowheads="1"/>
                    </pic:cNvPicPr>
                  </pic:nvPicPr>
                  <pic:blipFill>
                    <a:blip r:embed="rId16"/>
                    <a:stretch>
                      <a:fillRect/>
                    </a:stretch>
                  </pic:blipFill>
                  <pic:spPr bwMode="auto">
                    <a:xfrm>
                      <a:off x="0" y="0"/>
                      <a:ext cx="6383655" cy="14605"/>
                    </a:xfrm>
                    <a:prstGeom prst="rect">
                      <a:avLst/>
                    </a:prstGeom>
                  </pic:spPr>
                </pic:pic>
              </a:graphicData>
            </a:graphic>
          </wp:anchor>
        </w:drawing>
      </w:r>
    </w:p>
    <w:p w14:paraId="1E3649DF" w14:textId="77777777" w:rsidR="00D26340" w:rsidRDefault="00D26340">
      <w:pPr>
        <w:spacing w:line="304" w:lineRule="exact"/>
        <w:rPr>
          <w:color w:val="00000A"/>
          <w:sz w:val="20"/>
          <w:szCs w:val="20"/>
        </w:rPr>
      </w:pPr>
    </w:p>
    <w:p w14:paraId="23BCAD3B" w14:textId="77777777" w:rsidR="00D26340" w:rsidRDefault="00F1473E">
      <w:pPr>
        <w:ind w:left="660"/>
        <w:rPr>
          <w:color w:val="00000A"/>
          <w:sz w:val="20"/>
          <w:szCs w:val="20"/>
        </w:rPr>
      </w:pPr>
      <w:r>
        <w:rPr>
          <w:rFonts w:ascii="Trebuchet MS" w:eastAsia="Trebuchet MS" w:hAnsi="Trebuchet MS" w:cs="Trebuchet MS"/>
          <w:color w:val="00000A"/>
          <w:sz w:val="19"/>
          <w:szCs w:val="19"/>
        </w:rPr>
        <w:t>Co.2. Developer Point of Contact</w:t>
      </w:r>
    </w:p>
    <w:p w14:paraId="184E7346" w14:textId="77777777" w:rsidR="00D26340" w:rsidRDefault="00D26340">
      <w:pPr>
        <w:sectPr w:rsidR="00D26340">
          <w:type w:val="continuous"/>
          <w:pgSz w:w="12240" w:h="15840"/>
          <w:pgMar w:top="275" w:right="1000" w:bottom="44" w:left="520" w:header="0" w:footer="0" w:gutter="0"/>
          <w:cols w:space="720"/>
          <w:formProt w:val="0"/>
          <w:docGrid w:linePitch="240" w:charSpace="-2049"/>
        </w:sectPr>
      </w:pPr>
    </w:p>
    <w:p w14:paraId="14A8F8CF" w14:textId="77777777" w:rsidR="00D26340" w:rsidRDefault="00D26340">
      <w:pPr>
        <w:spacing w:line="312" w:lineRule="exact"/>
        <w:rPr>
          <w:color w:val="00000A"/>
          <w:sz w:val="20"/>
          <w:szCs w:val="20"/>
        </w:rPr>
      </w:pPr>
    </w:p>
    <w:p w14:paraId="315DCF67" w14:textId="77777777" w:rsidR="00D26340" w:rsidRDefault="00D26340">
      <w:pPr>
        <w:spacing w:line="187" w:lineRule="exact"/>
        <w:rPr>
          <w:color w:val="00000A"/>
          <w:sz w:val="20"/>
          <w:szCs w:val="20"/>
        </w:rPr>
      </w:pPr>
    </w:p>
    <w:p w14:paraId="76EA70B7" w14:textId="77777777" w:rsidR="00D26340" w:rsidRDefault="00F1473E">
      <w:pPr>
        <w:ind w:left="660"/>
        <w:rPr>
          <w:color w:val="00000A"/>
          <w:sz w:val="20"/>
          <w:szCs w:val="20"/>
        </w:rPr>
      </w:pPr>
      <w:r>
        <w:rPr>
          <w:noProof/>
          <w:lang w:eastAsia="en-US" w:bidi="ar-SA"/>
        </w:rPr>
        <w:drawing>
          <wp:inline distT="0" distB="0" distL="0" distR="0" wp14:anchorId="57E6E9A1" wp14:editId="509DB7D4">
            <wp:extent cx="114300" cy="1143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a:picLocks noChangeAspect="1" noChangeArrowheads="1"/>
                    </pic:cNvPicPr>
                  </pic:nvPicPr>
                  <pic:blipFill>
                    <a:blip r:embed="rId25"/>
                    <a:stretch>
                      <a:fillRect/>
                    </a:stretch>
                  </pic:blipFill>
                  <pic:spPr bwMode="auto">
                    <a:xfrm>
                      <a:off x="0" y="0"/>
                      <a:ext cx="114300" cy="114300"/>
                    </a:xfrm>
                    <a:prstGeom prst="rect">
                      <a:avLst/>
                    </a:prstGeom>
                  </pic:spPr>
                </pic:pic>
              </a:graphicData>
            </a:graphic>
          </wp:inline>
        </w:drawing>
      </w:r>
      <w:r>
        <w:rPr>
          <w:rFonts w:ascii="Trebuchet MS" w:eastAsia="Trebuchet MS" w:hAnsi="Trebuchet MS" w:cs="Trebuchet MS"/>
          <w:color w:val="00000A"/>
          <w:sz w:val="19"/>
          <w:szCs w:val="19"/>
        </w:rPr>
        <w:t xml:space="preserve"> Same as Measure Steward Point of Contact</w:t>
      </w:r>
    </w:p>
    <w:p w14:paraId="1AF31591" w14:textId="77777777" w:rsidR="00D26340" w:rsidRDefault="00D26340">
      <w:pPr>
        <w:spacing w:line="302" w:lineRule="exact"/>
        <w:rPr>
          <w:color w:val="00000A"/>
          <w:sz w:val="20"/>
          <w:szCs w:val="20"/>
        </w:rPr>
      </w:pPr>
    </w:p>
    <w:p w14:paraId="7A8F2387" w14:textId="77777777" w:rsidR="00D26340" w:rsidRDefault="00F1473E">
      <w:pPr>
        <w:ind w:left="660"/>
        <w:rPr>
          <w:color w:val="00000A"/>
          <w:sz w:val="20"/>
          <w:szCs w:val="20"/>
        </w:rPr>
      </w:pPr>
      <w:r>
        <w:rPr>
          <w:rFonts w:ascii="Trebuchet MS" w:eastAsia="Trebuchet MS" w:hAnsi="Trebuchet MS" w:cs="Trebuchet MS"/>
          <w:color w:val="00000A"/>
          <w:sz w:val="19"/>
          <w:szCs w:val="19"/>
        </w:rPr>
        <w:t>Co.2.1. Organization</w:t>
      </w:r>
    </w:p>
    <w:p w14:paraId="6052F9A9" w14:textId="77777777" w:rsidR="00D26340" w:rsidRDefault="00D26340">
      <w:pPr>
        <w:spacing w:line="200" w:lineRule="exact"/>
        <w:rPr>
          <w:color w:val="00000A"/>
          <w:sz w:val="20"/>
          <w:szCs w:val="20"/>
        </w:rPr>
      </w:pPr>
    </w:p>
    <w:p w14:paraId="6A40BFE7" w14:textId="77777777" w:rsidR="00D26340" w:rsidRDefault="00D26340">
      <w:pPr>
        <w:spacing w:line="277" w:lineRule="exact"/>
        <w:rPr>
          <w:color w:val="00000A"/>
          <w:sz w:val="20"/>
          <w:szCs w:val="20"/>
        </w:rPr>
      </w:pPr>
    </w:p>
    <w:p w14:paraId="510EF641" w14:textId="77777777" w:rsidR="00D26340" w:rsidRDefault="00F1473E">
      <w:pPr>
        <w:ind w:left="660"/>
        <w:rPr>
          <w:color w:val="00000A"/>
          <w:sz w:val="20"/>
          <w:szCs w:val="20"/>
        </w:rPr>
      </w:pPr>
      <w:r>
        <w:rPr>
          <w:rFonts w:ascii="Trebuchet MS" w:eastAsia="Trebuchet MS" w:hAnsi="Trebuchet MS" w:cs="Trebuchet MS"/>
          <w:color w:val="00000A"/>
          <w:sz w:val="19"/>
          <w:szCs w:val="19"/>
        </w:rPr>
        <w:t>Co.2.2. First Name</w:t>
      </w:r>
    </w:p>
    <w:p w14:paraId="460A06B0" w14:textId="77777777" w:rsidR="00D26340" w:rsidRDefault="00D26340">
      <w:pPr>
        <w:spacing w:line="200" w:lineRule="exact"/>
        <w:rPr>
          <w:color w:val="00000A"/>
          <w:sz w:val="20"/>
          <w:szCs w:val="20"/>
        </w:rPr>
      </w:pPr>
    </w:p>
    <w:p w14:paraId="09AF5712" w14:textId="77777777" w:rsidR="00D26340" w:rsidRDefault="00D26340">
      <w:pPr>
        <w:spacing w:line="277" w:lineRule="exact"/>
        <w:rPr>
          <w:color w:val="00000A"/>
          <w:sz w:val="20"/>
          <w:szCs w:val="20"/>
        </w:rPr>
      </w:pPr>
    </w:p>
    <w:p w14:paraId="26AC0BCE" w14:textId="77777777" w:rsidR="00D26340" w:rsidRDefault="00F1473E">
      <w:pPr>
        <w:ind w:left="660"/>
        <w:rPr>
          <w:color w:val="00000A"/>
          <w:sz w:val="20"/>
          <w:szCs w:val="20"/>
        </w:rPr>
      </w:pPr>
      <w:r>
        <w:rPr>
          <w:rFonts w:ascii="Trebuchet MS" w:eastAsia="Trebuchet MS" w:hAnsi="Trebuchet MS" w:cs="Trebuchet MS"/>
          <w:color w:val="00000A"/>
          <w:sz w:val="19"/>
          <w:szCs w:val="19"/>
        </w:rPr>
        <w:t>Co.2.3. Last Name</w:t>
      </w:r>
    </w:p>
    <w:p w14:paraId="314DB581" w14:textId="77777777" w:rsidR="00D26340" w:rsidRDefault="00D26340">
      <w:pPr>
        <w:spacing w:line="200" w:lineRule="exact"/>
        <w:rPr>
          <w:color w:val="00000A"/>
          <w:sz w:val="20"/>
          <w:szCs w:val="20"/>
        </w:rPr>
      </w:pPr>
    </w:p>
    <w:p w14:paraId="0D38DD46" w14:textId="77777777" w:rsidR="00D26340" w:rsidRDefault="00D26340">
      <w:pPr>
        <w:spacing w:line="277" w:lineRule="exact"/>
        <w:rPr>
          <w:color w:val="00000A"/>
          <w:sz w:val="20"/>
          <w:szCs w:val="20"/>
        </w:rPr>
      </w:pPr>
    </w:p>
    <w:p w14:paraId="598D7DE0" w14:textId="77777777" w:rsidR="00D26340" w:rsidRDefault="00F1473E">
      <w:pPr>
        <w:ind w:left="660"/>
        <w:rPr>
          <w:color w:val="00000A"/>
          <w:sz w:val="20"/>
          <w:szCs w:val="20"/>
        </w:rPr>
      </w:pPr>
      <w:r>
        <w:rPr>
          <w:rFonts w:ascii="Trebuchet MS" w:eastAsia="Trebuchet MS" w:hAnsi="Trebuchet MS" w:cs="Trebuchet MS"/>
          <w:color w:val="00000A"/>
          <w:sz w:val="19"/>
          <w:szCs w:val="19"/>
        </w:rPr>
        <w:t>Co.2.4. Email Address</w:t>
      </w:r>
    </w:p>
    <w:p w14:paraId="2422E41A" w14:textId="77777777" w:rsidR="00D26340" w:rsidRDefault="00D26340">
      <w:pPr>
        <w:spacing w:line="200" w:lineRule="exact"/>
        <w:rPr>
          <w:color w:val="00000A"/>
          <w:sz w:val="20"/>
          <w:szCs w:val="20"/>
        </w:rPr>
      </w:pPr>
    </w:p>
    <w:p w14:paraId="6995783C" w14:textId="77777777" w:rsidR="00D26340" w:rsidRDefault="00D26340">
      <w:pPr>
        <w:spacing w:line="277" w:lineRule="exact"/>
        <w:rPr>
          <w:color w:val="00000A"/>
          <w:sz w:val="20"/>
          <w:szCs w:val="20"/>
        </w:rPr>
      </w:pPr>
    </w:p>
    <w:p w14:paraId="263277E1" w14:textId="77777777" w:rsidR="00D26340" w:rsidRDefault="00F1473E">
      <w:pPr>
        <w:ind w:left="660"/>
        <w:rPr>
          <w:color w:val="00000A"/>
          <w:sz w:val="20"/>
          <w:szCs w:val="20"/>
        </w:rPr>
      </w:pPr>
      <w:r>
        <w:rPr>
          <w:rFonts w:ascii="Trebuchet MS" w:eastAsia="Trebuchet MS" w:hAnsi="Trebuchet MS" w:cs="Trebuchet MS"/>
          <w:color w:val="00000A"/>
          <w:sz w:val="19"/>
          <w:szCs w:val="19"/>
        </w:rPr>
        <w:t>Co.2.5. Phone Number</w:t>
      </w:r>
    </w:p>
    <w:p w14:paraId="792DC3A8" w14:textId="77777777" w:rsidR="00D26340" w:rsidRDefault="00D26340">
      <w:pPr>
        <w:spacing w:line="167" w:lineRule="exact"/>
        <w:rPr>
          <w:color w:val="00000A"/>
          <w:sz w:val="20"/>
          <w:szCs w:val="20"/>
        </w:rPr>
      </w:pPr>
    </w:p>
    <w:p w14:paraId="6BB80AD3" w14:textId="77777777" w:rsidR="00D26340" w:rsidRDefault="00F1473E">
      <w:pPr>
        <w:tabs>
          <w:tab w:val="left" w:pos="1080"/>
          <w:tab w:val="left" w:pos="1320"/>
        </w:tabs>
        <w:ind w:left="720"/>
        <w:rPr>
          <w:color w:val="00000A"/>
          <w:sz w:val="20"/>
          <w:szCs w:val="20"/>
        </w:rPr>
      </w:pPr>
      <w:r>
        <w:rPr>
          <w:rFonts w:ascii="Trebuchet MS" w:eastAsia="Trebuchet MS" w:hAnsi="Trebuchet MS" w:cs="Trebuchet MS"/>
          <w:color w:val="00000A"/>
          <w:sz w:val="16"/>
          <w:szCs w:val="16"/>
        </w:rPr>
        <w:t>(  )</w:t>
      </w:r>
      <w:r>
        <w:rPr>
          <w:color w:val="00000A"/>
          <w:sz w:val="20"/>
          <w:szCs w:val="20"/>
        </w:rPr>
        <w:tab/>
      </w:r>
      <w:r>
        <w:rPr>
          <w:rFonts w:ascii="Trebuchet MS" w:eastAsia="Trebuchet MS" w:hAnsi="Trebuchet MS" w:cs="Trebuchet MS"/>
          <w:color w:val="00000A"/>
          <w:sz w:val="16"/>
          <w:szCs w:val="16"/>
        </w:rPr>
        <w:t>‐</w:t>
      </w:r>
      <w:r>
        <w:rPr>
          <w:color w:val="00000A"/>
          <w:sz w:val="20"/>
          <w:szCs w:val="20"/>
        </w:rPr>
        <w:tab/>
      </w:r>
      <w:r>
        <w:rPr>
          <w:rFonts w:ascii="Trebuchet MS" w:eastAsia="Trebuchet MS" w:hAnsi="Trebuchet MS" w:cs="Trebuchet MS"/>
          <w:color w:val="00000A"/>
          <w:sz w:val="16"/>
          <w:szCs w:val="16"/>
        </w:rPr>
        <w:t>ext.</w:t>
      </w:r>
    </w:p>
    <w:p w14:paraId="0E84382B" w14:textId="77777777" w:rsidR="00D26340" w:rsidRDefault="00F1473E">
      <w:pPr>
        <w:spacing w:line="200" w:lineRule="exact"/>
        <w:rPr>
          <w:color w:val="00000A"/>
          <w:sz w:val="20"/>
          <w:szCs w:val="20"/>
        </w:rPr>
      </w:pPr>
      <w:r>
        <w:rPr>
          <w:noProof/>
          <w:color w:val="00000A"/>
          <w:sz w:val="20"/>
          <w:szCs w:val="20"/>
          <w:lang w:eastAsia="en-US" w:bidi="ar-SA"/>
        </w:rPr>
        <w:drawing>
          <wp:anchor distT="0" distB="0" distL="114935" distR="114935" simplePos="0" relativeHeight="4" behindDoc="1" locked="0" layoutInCell="1" allowOverlap="1" wp14:anchorId="4DA220E6" wp14:editId="5FD4EC12">
            <wp:simplePos x="0" y="0"/>
            <wp:positionH relativeFrom="column">
              <wp:posOffset>417830</wp:posOffset>
            </wp:positionH>
            <wp:positionV relativeFrom="paragraph">
              <wp:posOffset>173990</wp:posOffset>
            </wp:positionV>
            <wp:extent cx="6383655" cy="14605"/>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pic:cNvPicPr>
                      <a:picLocks noChangeAspect="1" noChangeArrowheads="1"/>
                    </pic:cNvPicPr>
                  </pic:nvPicPr>
                  <pic:blipFill>
                    <a:blip r:embed="rId16"/>
                    <a:stretch>
                      <a:fillRect/>
                    </a:stretch>
                  </pic:blipFill>
                  <pic:spPr bwMode="auto">
                    <a:xfrm>
                      <a:off x="0" y="0"/>
                      <a:ext cx="6383655" cy="14605"/>
                    </a:xfrm>
                    <a:prstGeom prst="rect">
                      <a:avLst/>
                    </a:prstGeom>
                  </pic:spPr>
                </pic:pic>
              </a:graphicData>
            </a:graphic>
          </wp:anchor>
        </w:drawing>
      </w:r>
    </w:p>
    <w:p w14:paraId="016B7250" w14:textId="77777777" w:rsidR="00D26340" w:rsidRDefault="00D26340">
      <w:pPr>
        <w:spacing w:line="289" w:lineRule="exact"/>
        <w:rPr>
          <w:color w:val="00000A"/>
          <w:sz w:val="20"/>
          <w:szCs w:val="20"/>
        </w:rPr>
      </w:pPr>
    </w:p>
    <w:p w14:paraId="120D0C61" w14:textId="77777777" w:rsidR="00D26340" w:rsidRDefault="00F1473E">
      <w:pPr>
        <w:ind w:left="700"/>
        <w:rPr>
          <w:color w:val="00000A"/>
          <w:sz w:val="20"/>
          <w:szCs w:val="20"/>
        </w:rPr>
      </w:pPr>
      <w:r>
        <w:rPr>
          <w:rFonts w:ascii="Trebuchet MS" w:eastAsia="Trebuchet MS" w:hAnsi="Trebuchet MS" w:cs="Trebuchet MS"/>
          <w:color w:val="00000A"/>
        </w:rPr>
        <w:t>Additional Information</w:t>
      </w:r>
    </w:p>
    <w:p w14:paraId="19A0AA40" w14:textId="77777777" w:rsidR="00D26340" w:rsidRDefault="00D26340">
      <w:pPr>
        <w:spacing w:line="134" w:lineRule="exact"/>
        <w:rPr>
          <w:color w:val="00000A"/>
          <w:sz w:val="20"/>
          <w:szCs w:val="20"/>
        </w:rPr>
      </w:pPr>
    </w:p>
    <w:p w14:paraId="43B02364" w14:textId="77777777" w:rsidR="00D26340" w:rsidRDefault="00F1473E">
      <w:pPr>
        <w:ind w:left="660"/>
        <w:rPr>
          <w:color w:val="00000A"/>
          <w:sz w:val="20"/>
          <w:szCs w:val="20"/>
        </w:rPr>
      </w:pPr>
      <w:r>
        <w:rPr>
          <w:rFonts w:ascii="Trebuchet MS" w:eastAsia="Trebuchet MS" w:hAnsi="Trebuchet MS" w:cs="Trebuchet MS"/>
          <w:color w:val="00000A"/>
          <w:sz w:val="19"/>
          <w:szCs w:val="19"/>
        </w:rPr>
        <w:t>Ad.1. Workgroup/Expert Panel Involved in Measure Development</w:t>
      </w:r>
    </w:p>
    <w:p w14:paraId="574A961F" w14:textId="77777777" w:rsidR="00D26340" w:rsidRDefault="00D26340">
      <w:pPr>
        <w:spacing w:line="151" w:lineRule="exact"/>
        <w:rPr>
          <w:color w:val="00000A"/>
          <w:sz w:val="20"/>
          <w:szCs w:val="20"/>
        </w:rPr>
      </w:pPr>
    </w:p>
    <w:p w14:paraId="636DFCE0" w14:textId="77777777" w:rsidR="00D26340" w:rsidRDefault="00F1473E">
      <w:pPr>
        <w:spacing w:line="427" w:lineRule="auto"/>
        <w:ind w:left="660" w:right="880"/>
        <w:rPr>
          <w:color w:val="00000A"/>
          <w:sz w:val="20"/>
          <w:szCs w:val="20"/>
        </w:rPr>
      </w:pPr>
      <w:r>
        <w:rPr>
          <w:rFonts w:ascii="Trebuchet MS" w:eastAsia="Trebuchet MS" w:hAnsi="Trebuchet MS" w:cs="Trebuchet MS"/>
          <w:color w:val="00000A"/>
          <w:sz w:val="19"/>
          <w:szCs w:val="19"/>
        </w:rPr>
        <w:t>List the workgroup/panel members' names and organizations. Describe the members' role in measure development.</w:t>
      </w:r>
    </w:p>
    <w:p w14:paraId="0D8B0082" w14:textId="77777777" w:rsidR="00D26340" w:rsidRDefault="00D26340">
      <w:pPr>
        <w:spacing w:line="200" w:lineRule="exact"/>
        <w:rPr>
          <w:color w:val="00000A"/>
          <w:sz w:val="20"/>
          <w:szCs w:val="20"/>
        </w:rPr>
      </w:pPr>
    </w:p>
    <w:p w14:paraId="289F3A9E" w14:textId="77777777" w:rsidR="00D26340" w:rsidRDefault="00D26340">
      <w:pPr>
        <w:spacing w:line="287" w:lineRule="exact"/>
        <w:rPr>
          <w:color w:val="00000A"/>
          <w:sz w:val="20"/>
          <w:szCs w:val="20"/>
        </w:rPr>
      </w:pPr>
    </w:p>
    <w:p w14:paraId="7F988C7F" w14:textId="77777777" w:rsidR="00D26340" w:rsidRDefault="00F1473E">
      <w:pPr>
        <w:spacing w:line="427" w:lineRule="auto"/>
        <w:ind w:left="660" w:right="480"/>
        <w:rPr>
          <w:color w:val="00000A"/>
          <w:sz w:val="20"/>
          <w:szCs w:val="20"/>
        </w:rPr>
      </w:pPr>
      <w:r>
        <w:rPr>
          <w:rFonts w:ascii="Trebuchet MS" w:eastAsia="Trebuchet MS" w:hAnsi="Trebuchet MS" w:cs="Trebuchet MS"/>
          <w:color w:val="00000A"/>
          <w:sz w:val="19"/>
          <w:szCs w:val="19"/>
        </w:rPr>
        <w:t>Measure Developer/Steward Updates and Ongoing Maintenance Ad.2. Year the Measure Was First Released</w:t>
      </w:r>
    </w:p>
    <w:p w14:paraId="1A52E0D2" w14:textId="77777777" w:rsidR="00D26340" w:rsidRDefault="00D26340">
      <w:pPr>
        <w:spacing w:line="200" w:lineRule="exact"/>
        <w:rPr>
          <w:color w:val="00000A"/>
          <w:sz w:val="20"/>
          <w:szCs w:val="20"/>
        </w:rPr>
      </w:pPr>
    </w:p>
    <w:p w14:paraId="7887955A" w14:textId="77777777" w:rsidR="00D26340" w:rsidRDefault="00D26340">
      <w:pPr>
        <w:spacing w:line="285" w:lineRule="exact"/>
        <w:rPr>
          <w:color w:val="00000A"/>
          <w:sz w:val="20"/>
          <w:szCs w:val="20"/>
        </w:rPr>
      </w:pPr>
    </w:p>
    <w:p w14:paraId="04799F53" w14:textId="77777777" w:rsidR="00D26340" w:rsidRDefault="00F1473E">
      <w:pPr>
        <w:ind w:left="660"/>
        <w:rPr>
          <w:color w:val="00000A"/>
          <w:sz w:val="20"/>
          <w:szCs w:val="20"/>
        </w:rPr>
      </w:pPr>
      <w:r>
        <w:rPr>
          <w:rFonts w:ascii="Trebuchet MS" w:eastAsia="Trebuchet MS" w:hAnsi="Trebuchet MS" w:cs="Trebuchet MS"/>
          <w:color w:val="00000A"/>
          <w:sz w:val="19"/>
          <w:szCs w:val="19"/>
        </w:rPr>
        <w:t>Ad.3. Month and Year of Most Recent Revision</w:t>
      </w:r>
    </w:p>
    <w:p w14:paraId="48E1EFEB" w14:textId="77777777" w:rsidR="00D26340" w:rsidRDefault="00D26340">
      <w:pPr>
        <w:spacing w:line="200" w:lineRule="exact"/>
        <w:rPr>
          <w:color w:val="00000A"/>
          <w:sz w:val="20"/>
          <w:szCs w:val="20"/>
        </w:rPr>
      </w:pPr>
    </w:p>
    <w:p w14:paraId="1EBDF020" w14:textId="77777777" w:rsidR="00D26340" w:rsidRDefault="00D26340">
      <w:pPr>
        <w:spacing w:line="200" w:lineRule="exact"/>
        <w:rPr>
          <w:color w:val="00000A"/>
          <w:sz w:val="20"/>
          <w:szCs w:val="20"/>
        </w:rPr>
      </w:pPr>
    </w:p>
    <w:p w14:paraId="77B1C8B9" w14:textId="77777777" w:rsidR="00D26340" w:rsidRDefault="00D26340">
      <w:pPr>
        <w:spacing w:line="277" w:lineRule="exact"/>
        <w:rPr>
          <w:color w:val="00000A"/>
          <w:sz w:val="20"/>
          <w:szCs w:val="20"/>
        </w:rPr>
      </w:pPr>
    </w:p>
    <w:p w14:paraId="7A6E5DE2" w14:textId="77777777" w:rsidR="00D26340" w:rsidRDefault="00F1473E">
      <w:pPr>
        <w:ind w:left="660"/>
        <w:rPr>
          <w:color w:val="00000A"/>
          <w:sz w:val="20"/>
          <w:szCs w:val="20"/>
        </w:rPr>
      </w:pPr>
      <w:r>
        <w:rPr>
          <w:rFonts w:ascii="Trebuchet MS" w:eastAsia="Trebuchet MS" w:hAnsi="Trebuchet MS" w:cs="Trebuchet MS"/>
          <w:color w:val="00000A"/>
          <w:sz w:val="19"/>
          <w:szCs w:val="19"/>
        </w:rPr>
        <w:t>Ad.4. What is your frequency for review/update of this measure?</w:t>
      </w:r>
    </w:p>
    <w:p w14:paraId="7714B0E4" w14:textId="77777777" w:rsidR="00D26340" w:rsidRDefault="00D26340">
      <w:pPr>
        <w:spacing w:line="200" w:lineRule="exact"/>
        <w:rPr>
          <w:color w:val="00000A"/>
          <w:sz w:val="20"/>
          <w:szCs w:val="20"/>
        </w:rPr>
      </w:pPr>
    </w:p>
    <w:p w14:paraId="6FD31C87" w14:textId="77777777" w:rsidR="00D26340" w:rsidRDefault="00D26340">
      <w:pPr>
        <w:spacing w:line="200" w:lineRule="exact"/>
        <w:rPr>
          <w:color w:val="00000A"/>
          <w:sz w:val="20"/>
          <w:szCs w:val="20"/>
        </w:rPr>
      </w:pPr>
    </w:p>
    <w:p w14:paraId="10FA5112" w14:textId="77777777" w:rsidR="00D26340" w:rsidRDefault="00D26340">
      <w:pPr>
        <w:spacing w:line="277" w:lineRule="exact"/>
        <w:rPr>
          <w:color w:val="00000A"/>
          <w:sz w:val="20"/>
          <w:szCs w:val="20"/>
        </w:rPr>
      </w:pPr>
    </w:p>
    <w:p w14:paraId="6E04D3E9" w14:textId="77777777" w:rsidR="00D26340" w:rsidRDefault="00F1473E">
      <w:pPr>
        <w:ind w:left="660"/>
        <w:rPr>
          <w:color w:val="00000A"/>
          <w:sz w:val="20"/>
          <w:szCs w:val="20"/>
        </w:rPr>
      </w:pPr>
      <w:r>
        <w:rPr>
          <w:rFonts w:ascii="Trebuchet MS" w:eastAsia="Trebuchet MS" w:hAnsi="Trebuchet MS" w:cs="Trebuchet MS"/>
          <w:color w:val="00000A"/>
          <w:sz w:val="19"/>
          <w:szCs w:val="19"/>
        </w:rPr>
        <w:t>Ad.5. When is your next scheduled review/update for this measure?</w:t>
      </w:r>
    </w:p>
    <w:p w14:paraId="4A429093" w14:textId="77777777" w:rsidR="00D26340" w:rsidRDefault="00D26340">
      <w:pPr>
        <w:spacing w:line="200" w:lineRule="exact"/>
        <w:rPr>
          <w:color w:val="00000A"/>
          <w:sz w:val="20"/>
          <w:szCs w:val="20"/>
        </w:rPr>
      </w:pPr>
    </w:p>
    <w:p w14:paraId="76B125D9" w14:textId="77777777" w:rsidR="00D26340" w:rsidRDefault="00D26340">
      <w:pPr>
        <w:spacing w:line="200" w:lineRule="exact"/>
        <w:rPr>
          <w:color w:val="00000A"/>
          <w:sz w:val="20"/>
          <w:szCs w:val="20"/>
        </w:rPr>
      </w:pPr>
    </w:p>
    <w:p w14:paraId="0505FCDB" w14:textId="77777777" w:rsidR="00D26340" w:rsidRDefault="00D26340">
      <w:pPr>
        <w:spacing w:line="277" w:lineRule="exact"/>
        <w:rPr>
          <w:color w:val="00000A"/>
          <w:sz w:val="20"/>
          <w:szCs w:val="20"/>
        </w:rPr>
      </w:pPr>
    </w:p>
    <w:p w14:paraId="51C21D52" w14:textId="77777777" w:rsidR="00D26340" w:rsidRDefault="00F1473E">
      <w:pPr>
        <w:ind w:left="660"/>
        <w:rPr>
          <w:color w:val="00000A"/>
          <w:sz w:val="20"/>
          <w:szCs w:val="20"/>
        </w:rPr>
      </w:pPr>
      <w:r>
        <w:rPr>
          <w:rFonts w:ascii="Trebuchet MS" w:eastAsia="Trebuchet MS" w:hAnsi="Trebuchet MS" w:cs="Trebuchet MS"/>
          <w:color w:val="00000A"/>
          <w:sz w:val="19"/>
          <w:szCs w:val="19"/>
        </w:rPr>
        <w:t>Ad.6. Copyright Statement</w:t>
      </w:r>
    </w:p>
    <w:p w14:paraId="1EEBC2BC" w14:textId="77777777" w:rsidR="00D26340" w:rsidRDefault="00D26340">
      <w:pPr>
        <w:spacing w:line="200" w:lineRule="exact"/>
        <w:rPr>
          <w:color w:val="00000A"/>
          <w:sz w:val="20"/>
          <w:szCs w:val="20"/>
        </w:rPr>
      </w:pPr>
    </w:p>
    <w:p w14:paraId="559A6802" w14:textId="77777777" w:rsidR="00D26340" w:rsidRDefault="00D26340">
      <w:pPr>
        <w:spacing w:line="200" w:lineRule="exact"/>
        <w:rPr>
          <w:color w:val="00000A"/>
          <w:sz w:val="20"/>
          <w:szCs w:val="20"/>
        </w:rPr>
      </w:pPr>
    </w:p>
    <w:p w14:paraId="1F94FA08" w14:textId="77777777" w:rsidR="00D26340" w:rsidRDefault="00D26340">
      <w:pPr>
        <w:spacing w:line="277" w:lineRule="exact"/>
        <w:rPr>
          <w:color w:val="00000A"/>
          <w:sz w:val="20"/>
          <w:szCs w:val="20"/>
        </w:rPr>
      </w:pPr>
    </w:p>
    <w:p w14:paraId="3148CE90" w14:textId="77777777" w:rsidR="00D26340" w:rsidRDefault="00F1473E">
      <w:pPr>
        <w:ind w:left="660"/>
        <w:rPr>
          <w:color w:val="00000A"/>
          <w:sz w:val="20"/>
          <w:szCs w:val="20"/>
        </w:rPr>
      </w:pPr>
      <w:r>
        <w:rPr>
          <w:rFonts w:ascii="Trebuchet MS" w:eastAsia="Trebuchet MS" w:hAnsi="Trebuchet MS" w:cs="Trebuchet MS"/>
          <w:color w:val="00000A"/>
          <w:sz w:val="19"/>
          <w:szCs w:val="19"/>
        </w:rPr>
        <w:t>Ad.7. Disclaimers</w:t>
      </w:r>
    </w:p>
    <w:p w14:paraId="512932FE" w14:textId="77777777" w:rsidR="00D26340" w:rsidRDefault="00D26340">
      <w:pPr>
        <w:spacing w:line="200" w:lineRule="exact"/>
        <w:rPr>
          <w:color w:val="00000A"/>
          <w:sz w:val="20"/>
          <w:szCs w:val="20"/>
        </w:rPr>
      </w:pPr>
    </w:p>
    <w:p w14:paraId="34961B75" w14:textId="77777777" w:rsidR="00D26340" w:rsidRDefault="00D26340">
      <w:pPr>
        <w:spacing w:line="200" w:lineRule="exact"/>
        <w:rPr>
          <w:color w:val="00000A"/>
          <w:sz w:val="20"/>
          <w:szCs w:val="20"/>
        </w:rPr>
      </w:pPr>
    </w:p>
    <w:p w14:paraId="7DA82188" w14:textId="77777777" w:rsidR="00D26340" w:rsidRDefault="00D26340">
      <w:pPr>
        <w:spacing w:line="277" w:lineRule="exact"/>
        <w:rPr>
          <w:color w:val="00000A"/>
          <w:sz w:val="20"/>
          <w:szCs w:val="20"/>
        </w:rPr>
      </w:pPr>
    </w:p>
    <w:p w14:paraId="361B49EE" w14:textId="77777777" w:rsidR="00D26340" w:rsidRDefault="00F1473E">
      <w:pPr>
        <w:ind w:left="660"/>
        <w:rPr>
          <w:color w:val="00000A"/>
          <w:sz w:val="20"/>
          <w:szCs w:val="20"/>
        </w:rPr>
      </w:pPr>
      <w:r>
        <w:rPr>
          <w:rFonts w:ascii="Trebuchet MS" w:eastAsia="Trebuchet MS" w:hAnsi="Trebuchet MS" w:cs="Trebuchet MS"/>
          <w:color w:val="00000A"/>
          <w:sz w:val="19"/>
          <w:szCs w:val="19"/>
        </w:rPr>
        <w:t>Ad.8. Additional Information/Comments</w:t>
      </w:r>
    </w:p>
    <w:p w14:paraId="4FEFFC1D" w14:textId="77777777" w:rsidR="00D26340" w:rsidRDefault="00D26340">
      <w:pPr>
        <w:sectPr w:rsidR="00D26340">
          <w:type w:val="continuous"/>
          <w:pgSz w:w="12240" w:h="15840"/>
          <w:pgMar w:top="275" w:right="1040" w:bottom="44" w:left="520" w:header="0" w:footer="0" w:gutter="0"/>
          <w:cols w:space="720"/>
          <w:formProt w:val="0"/>
          <w:docGrid w:linePitch="240" w:charSpace="-2049"/>
        </w:sectPr>
      </w:pPr>
    </w:p>
    <w:p w14:paraId="44A7B768" w14:textId="77777777" w:rsidR="00D26340" w:rsidRDefault="00F1473E">
      <w:pPr>
        <w:spacing w:line="200" w:lineRule="exact"/>
        <w:rPr>
          <w:color w:val="00000A"/>
          <w:sz w:val="20"/>
          <w:szCs w:val="20"/>
        </w:rPr>
      </w:pPr>
      <w:r>
        <w:rPr>
          <w:noProof/>
          <w:color w:val="00000A"/>
          <w:sz w:val="20"/>
          <w:szCs w:val="20"/>
          <w:lang w:eastAsia="en-US" w:bidi="ar-SA"/>
        </w:rPr>
        <w:drawing>
          <wp:anchor distT="0" distB="0" distL="114935" distR="114935" simplePos="0" relativeHeight="3" behindDoc="1" locked="0" layoutInCell="1" allowOverlap="1" wp14:anchorId="06716A8D" wp14:editId="481147F0">
            <wp:simplePos x="0" y="0"/>
            <wp:positionH relativeFrom="column">
              <wp:posOffset>417830</wp:posOffset>
            </wp:positionH>
            <wp:positionV relativeFrom="paragraph">
              <wp:posOffset>397510</wp:posOffset>
            </wp:positionV>
            <wp:extent cx="6383655" cy="14605"/>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16"/>
                    <a:stretch>
                      <a:fillRect/>
                    </a:stretch>
                  </pic:blipFill>
                  <pic:spPr bwMode="auto">
                    <a:xfrm>
                      <a:off x="0" y="0"/>
                      <a:ext cx="6383655" cy="14605"/>
                    </a:xfrm>
                    <a:prstGeom prst="rect">
                      <a:avLst/>
                    </a:prstGeom>
                  </pic:spPr>
                </pic:pic>
              </a:graphicData>
            </a:graphic>
          </wp:anchor>
        </w:drawing>
      </w:r>
    </w:p>
    <w:p w14:paraId="7133E692" w14:textId="77777777" w:rsidR="00D26340" w:rsidRDefault="00D26340">
      <w:pPr>
        <w:spacing w:line="200" w:lineRule="exact"/>
        <w:rPr>
          <w:color w:val="00000A"/>
          <w:sz w:val="20"/>
          <w:szCs w:val="20"/>
        </w:rPr>
      </w:pPr>
    </w:p>
    <w:p w14:paraId="6F216E6A" w14:textId="77777777" w:rsidR="00D26340" w:rsidRDefault="00D26340">
      <w:pPr>
        <w:spacing w:line="200" w:lineRule="exact"/>
        <w:rPr>
          <w:color w:val="00000A"/>
          <w:sz w:val="20"/>
          <w:szCs w:val="20"/>
        </w:rPr>
      </w:pPr>
    </w:p>
    <w:p w14:paraId="7095D09D" w14:textId="67CBE2EC" w:rsidR="00D26340" w:rsidRDefault="00D26340">
      <w:pPr>
        <w:spacing w:line="200" w:lineRule="exact"/>
        <w:rPr>
          <w:color w:val="00000A"/>
          <w:sz w:val="20"/>
          <w:szCs w:val="20"/>
        </w:rPr>
      </w:pPr>
    </w:p>
    <w:sectPr w:rsidR="00D26340">
      <w:type w:val="continuous"/>
      <w:pgSz w:w="12240" w:h="15840"/>
      <w:pgMar w:top="275" w:right="4880" w:bottom="44" w:left="520"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9pt;height:10.9pt;visibility:visible;mso-wrap-style:square" o:bullet="t">
        <v:imagedata r:id="rId1" o:title=""/>
      </v:shape>
    </w:pict>
  </w:numPicBullet>
  <w:abstractNum w:abstractNumId="0" w15:restartNumberingAfterBreak="0">
    <w:nsid w:val="0B3D5AF8"/>
    <w:multiLevelType w:val="multilevel"/>
    <w:tmpl w:val="2D964F82"/>
    <w:lvl w:ilvl="0">
      <w:start w:val="1"/>
      <w:numFmt w:val="upp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E506256"/>
    <w:multiLevelType w:val="multilevel"/>
    <w:tmpl w:val="AFDAEE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340"/>
    <w:rsid w:val="000C66B3"/>
    <w:rsid w:val="00185A2E"/>
    <w:rsid w:val="002450AB"/>
    <w:rsid w:val="00250EC2"/>
    <w:rsid w:val="00292DAF"/>
    <w:rsid w:val="00367F26"/>
    <w:rsid w:val="0047562E"/>
    <w:rsid w:val="005323D1"/>
    <w:rsid w:val="00542211"/>
    <w:rsid w:val="00593E01"/>
    <w:rsid w:val="005B3719"/>
    <w:rsid w:val="005D1CD3"/>
    <w:rsid w:val="005F2125"/>
    <w:rsid w:val="00770C9D"/>
    <w:rsid w:val="00810B21"/>
    <w:rsid w:val="008C3F74"/>
    <w:rsid w:val="009B6F0F"/>
    <w:rsid w:val="009F3F2D"/>
    <w:rsid w:val="00AB79E2"/>
    <w:rsid w:val="00C2054B"/>
    <w:rsid w:val="00D26340"/>
    <w:rsid w:val="00DB6A3F"/>
    <w:rsid w:val="00E43EA2"/>
    <w:rsid w:val="00EA50A3"/>
    <w:rsid w:val="00EA5B17"/>
    <w:rsid w:val="00F1473E"/>
    <w:rsid w:val="00F3514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E2D"/>
  <w15:docId w15:val="{6649BE18-A1A7-4DB4-9FB9-8DAD5D95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EastAsia" w:hAnsi="Liberation Serif" w:cs="Arial"/>
        <w:sz w:val="22"/>
        <w:szCs w:val="22"/>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BalloonText">
    <w:name w:val="Balloon Text"/>
    <w:basedOn w:val="Normal"/>
    <w:link w:val="BalloonTextChar"/>
    <w:uiPriority w:val="99"/>
    <w:semiHidden/>
    <w:unhideWhenUsed/>
    <w:rsid w:val="00F1473E"/>
    <w:rPr>
      <w:rFonts w:ascii="Tahoma" w:hAnsi="Tahoma" w:cs="Mangal"/>
      <w:sz w:val="16"/>
      <w:szCs w:val="14"/>
    </w:rPr>
  </w:style>
  <w:style w:type="character" w:customStyle="1" w:styleId="BalloonTextChar">
    <w:name w:val="Balloon Text Char"/>
    <w:basedOn w:val="DefaultParagraphFont"/>
    <w:link w:val="BalloonText"/>
    <w:uiPriority w:val="99"/>
    <w:semiHidden/>
    <w:rsid w:val="00F1473E"/>
    <w:rPr>
      <w:rFonts w:ascii="Tahoma" w:hAnsi="Tahoma" w:cs="Mangal"/>
      <w:sz w:val="16"/>
      <w:szCs w:val="14"/>
    </w:rPr>
  </w:style>
  <w:style w:type="character" w:styleId="CommentReference">
    <w:name w:val="annotation reference"/>
    <w:basedOn w:val="DefaultParagraphFont"/>
    <w:uiPriority w:val="99"/>
    <w:semiHidden/>
    <w:unhideWhenUsed/>
    <w:rsid w:val="00367F26"/>
    <w:rPr>
      <w:sz w:val="16"/>
      <w:szCs w:val="16"/>
    </w:rPr>
  </w:style>
  <w:style w:type="paragraph" w:styleId="CommentText">
    <w:name w:val="annotation text"/>
    <w:basedOn w:val="Normal"/>
    <w:link w:val="CommentTextChar"/>
    <w:uiPriority w:val="99"/>
    <w:semiHidden/>
    <w:unhideWhenUsed/>
    <w:rsid w:val="00367F26"/>
    <w:rPr>
      <w:rFonts w:cs="Mangal"/>
      <w:sz w:val="20"/>
      <w:szCs w:val="18"/>
    </w:rPr>
  </w:style>
  <w:style w:type="character" w:customStyle="1" w:styleId="CommentTextChar">
    <w:name w:val="Comment Text Char"/>
    <w:basedOn w:val="DefaultParagraphFont"/>
    <w:link w:val="CommentText"/>
    <w:uiPriority w:val="99"/>
    <w:semiHidden/>
    <w:rsid w:val="00367F26"/>
    <w:rPr>
      <w:rFonts w:cs="Mangal"/>
      <w:sz w:val="20"/>
      <w:szCs w:val="18"/>
    </w:rPr>
  </w:style>
  <w:style w:type="paragraph" w:styleId="CommentSubject">
    <w:name w:val="annotation subject"/>
    <w:basedOn w:val="CommentText"/>
    <w:next w:val="CommentText"/>
    <w:link w:val="CommentSubjectChar"/>
    <w:uiPriority w:val="99"/>
    <w:semiHidden/>
    <w:unhideWhenUsed/>
    <w:rsid w:val="00367F26"/>
    <w:rPr>
      <w:b/>
      <w:bCs/>
    </w:rPr>
  </w:style>
  <w:style w:type="character" w:customStyle="1" w:styleId="CommentSubjectChar">
    <w:name w:val="Comment Subject Char"/>
    <w:basedOn w:val="CommentTextChar"/>
    <w:link w:val="CommentSubject"/>
    <w:uiPriority w:val="99"/>
    <w:semiHidden/>
    <w:rsid w:val="00367F26"/>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559371">
      <w:bodyDiv w:val="1"/>
      <w:marLeft w:val="0"/>
      <w:marRight w:val="0"/>
      <w:marTop w:val="0"/>
      <w:marBottom w:val="0"/>
      <w:divBdr>
        <w:top w:val="none" w:sz="0" w:space="0" w:color="auto"/>
        <w:left w:val="none" w:sz="0" w:space="0" w:color="auto"/>
        <w:bottom w:val="none" w:sz="0" w:space="0" w:color="auto"/>
        <w:right w:val="none" w:sz="0" w:space="0" w:color="auto"/>
      </w:divBdr>
    </w:div>
    <w:div w:id="981350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nqf.qualityforum.dev.win.dotnet.panth.com/Measuring_Performance/Submitting_Standards.aspx" TargetMode="External"/><Relationship Id="rId18" Type="http://schemas.openxmlformats.org/officeDocument/2006/relationships/image" Target="media/image7.jpeg"/><Relationship Id="rId26" Type="http://schemas.openxmlformats.org/officeDocument/2006/relationships/image" Target="media/image12.jpeg"/><Relationship Id="rId39" Type="http://schemas.openxmlformats.org/officeDocument/2006/relationships/hyperlink" Target="http://nqf.qualityforum.dev.win.dotnet.panth.com/" TargetMode="External"/><Relationship Id="rId3" Type="http://schemas.openxmlformats.org/officeDocument/2006/relationships/customXml" Target="../customXml/item3.xml"/><Relationship Id="rId21" Type="http://schemas.openxmlformats.org/officeDocument/2006/relationships/hyperlink" Target="http://nqf.qualityforum.dev.win.dotnet.panth.com/docs/what_good_looks_like.aspx" TargetMode="External"/><Relationship Id="rId34" Type="http://schemas.openxmlformats.org/officeDocument/2006/relationships/image" Target="media/image13.jpeg"/><Relationship Id="rId42" Type="http://schemas.openxmlformats.org/officeDocument/2006/relationships/hyperlink" Target="http://nqf.qualityforum.dev.win.dotnet.panth.com/" TargetMode="External"/><Relationship Id="rId7" Type="http://schemas.openxmlformats.org/officeDocument/2006/relationships/webSettings" Target="webSettings.xml"/><Relationship Id="rId12" Type="http://schemas.openxmlformats.org/officeDocument/2006/relationships/hyperlink" Target="http://nqf.qualityforum.dev.win.dotnet.panth.com/Measuring_Performance/Submitting_Standards.aspx" TargetMode="External"/><Relationship Id="rId17" Type="http://schemas.openxmlformats.org/officeDocument/2006/relationships/image" Target="media/image6.jpeg"/><Relationship Id="rId25" Type="http://schemas.openxmlformats.org/officeDocument/2006/relationships/image" Target="media/image11.jpeg"/><Relationship Id="rId33" Type="http://schemas.openxmlformats.org/officeDocument/2006/relationships/hyperlink" Target="http://nqf.qualityforum.dev.win.dotnet.panth.com/" TargetMode="External"/><Relationship Id="rId38" Type="http://schemas.openxmlformats.org/officeDocument/2006/relationships/hyperlink" Target="http://nqf.qualityforum.dev.win.dotnet.panth.com/"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yperlink" Target="http://nqf.qualityforum.dev.win.dotnet.panth.com/" TargetMode="External"/><Relationship Id="rId41" Type="http://schemas.openxmlformats.org/officeDocument/2006/relationships/hyperlink" Target="http://nqf.qualityforum.dev.win.dotnet.panth.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qf.qualityforum.dev.win.dotnet.panth.com/Measuring_Performance/Submitting_Standards.aspx" TargetMode="External"/><Relationship Id="rId24" Type="http://schemas.openxmlformats.org/officeDocument/2006/relationships/image" Target="media/image10.jpeg"/><Relationship Id="rId32" Type="http://schemas.openxmlformats.org/officeDocument/2006/relationships/hyperlink" Target="http://nqf.qualityforum.dev.win.dotnet.panth.com/" TargetMode="External"/><Relationship Id="rId37" Type="http://schemas.openxmlformats.org/officeDocument/2006/relationships/hyperlink" Target="http://nqf.qualityforum.dev.win.dotnet.panth.com/" TargetMode="External"/><Relationship Id="rId40" Type="http://schemas.openxmlformats.org/officeDocument/2006/relationships/hyperlink" Target="http://nqf.qualityforum.dev.win.dotnet.panth.com/"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web-help@qualityforum.org?subject=Measure%20Submission%20Form" TargetMode="External"/><Relationship Id="rId23" Type="http://schemas.openxmlformats.org/officeDocument/2006/relationships/image" Target="media/image1.jpeg"/><Relationship Id="rId28" Type="http://schemas.openxmlformats.org/officeDocument/2006/relationships/hyperlink" Target="http://nqf.qualityforum.dev.win.dotnet.panth.com/docs/NQF_evidence_attachment_FINAL_2016.aspx" TargetMode="External"/><Relationship Id="rId36" Type="http://schemas.openxmlformats.org/officeDocument/2006/relationships/image" Target="media/image15.jpeg"/><Relationship Id="rId10" Type="http://schemas.openxmlformats.org/officeDocument/2006/relationships/image" Target="media/image4.jpeg"/><Relationship Id="rId19" Type="http://schemas.openxmlformats.org/officeDocument/2006/relationships/image" Target="media/image8.jpeg"/><Relationship Id="rId31" Type="http://schemas.openxmlformats.org/officeDocument/2006/relationships/hyperlink" Target="http://nqf.qualityforum.dev.win.dotnet.panth.com/" TargetMode="External"/><Relationship Id="rId44" Type="http://schemas.openxmlformats.org/officeDocument/2006/relationships/hyperlink" Target="http://i15.qualityforum.org/Core/AccountManagement/Personal.aspx" TargetMode="External"/><Relationship Id="rId4" Type="http://schemas.openxmlformats.org/officeDocument/2006/relationships/numbering" Target="numbering.xml"/><Relationship Id="rId9" Type="http://schemas.openxmlformats.org/officeDocument/2006/relationships/image" Target="media/image3.jpeg"/><Relationship Id="rId14" Type="http://schemas.openxmlformats.org/officeDocument/2006/relationships/hyperlink" Target="http://nqf.qualityforum.dev.win.dotnet.panth.com/Measuring_Performance/Submitting_Standards.aspx" TargetMode="External"/><Relationship Id="rId22" Type="http://schemas.openxmlformats.org/officeDocument/2006/relationships/hyperlink" Target="http://nqf.qualityforum.dev.win.dotnet.panth.com/docs/what_good_looks_like.aspx" TargetMode="External"/><Relationship Id="rId27" Type="http://schemas.openxmlformats.org/officeDocument/2006/relationships/hyperlink" Target="http://nqf.qualityforum.dev.win.dotnet.panth.com/" TargetMode="External"/><Relationship Id="rId30" Type="http://schemas.openxmlformats.org/officeDocument/2006/relationships/hyperlink" Target="http://nqf.qualityforum.dev.win.dotnet.panth.com/docs/Composite_Testing_Attachhment-_FINAL2016.aspx" TargetMode="External"/><Relationship Id="rId35" Type="http://schemas.openxmlformats.org/officeDocument/2006/relationships/image" Target="media/image14.jpeg"/><Relationship Id="rId43" Type="http://schemas.openxmlformats.org/officeDocument/2006/relationships/hyperlink" Target="http://nqf.qualityforum.dev.win.dotnet.panth.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8938C5-A5F0-497A-8774-91973081FB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F64857-D461-41E0-90EB-384C49BFBCA5}">
  <ds:schemaRefs>
    <ds:schemaRef ds:uri="http://schemas.microsoft.com/sharepoint/v3/contenttype/forms"/>
  </ds:schemaRefs>
</ds:datastoreItem>
</file>

<file path=customXml/itemProps3.xml><?xml version="1.0" encoding="utf-8"?>
<ds:datastoreItem xmlns:ds="http://schemas.openxmlformats.org/officeDocument/2006/customXml" ds:itemID="{F2F1F7B9-B7C9-481C-8837-4E8F27586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4815</Words>
  <Characters>27451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Wunmi Isijola</cp:lastModifiedBy>
  <cp:revision>2</cp:revision>
  <dcterms:created xsi:type="dcterms:W3CDTF">2017-09-28T21:34:00Z</dcterms:created>
  <dcterms:modified xsi:type="dcterms:W3CDTF">2017-09-28T21:34:00Z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